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0001352656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3"/>
        <w:gridCol w:w="3842"/>
      </w:tblGrid>
      <w:tr>
        <w:trPr/>
        <w:tc>
          <w:tcPr>
            <w:tcW w:w="6363" w:type="dxa"/>
            <w:tcBorders/>
            <w:vAlign w:val="center"/>
          </w:tcPr>
          <w:p>
            <w:pPr>
              <w:pStyle w:val="TableContents"/>
              <w:bidi w:val="0"/>
              <w:spacing w:before="0" w:after="283"/>
              <w:jc w:val="left"/>
              <w:rPr/>
            </w:pPr>
            <w:r>
              <w:rPr/>
              <w:t>Name of Issuer</w:t>
            </w:r>
          </w:p>
        </w:tc>
        <w:tc>
          <w:tcPr>
            <w:tcW w:w="3842" w:type="dxa"/>
            <w:tcBorders/>
            <w:vAlign w:val="center"/>
          </w:tcPr>
          <w:p>
            <w:pPr>
              <w:pStyle w:val="TableContents"/>
              <w:bidi w:val="0"/>
              <w:spacing w:before="0" w:after="0"/>
              <w:jc w:val="left"/>
              <w:rPr/>
            </w:pPr>
            <w:r>
              <w:rPr/>
              <w:t>LIQUIDITY SERVICES INC</w:t>
            </w:r>
          </w:p>
        </w:tc>
      </w:tr>
      <w:tr>
        <w:trPr/>
        <w:tc>
          <w:tcPr>
            <w:tcW w:w="6363" w:type="dxa"/>
            <w:tcBorders/>
            <w:vAlign w:val="center"/>
          </w:tcPr>
          <w:p>
            <w:pPr>
              <w:pStyle w:val="TableContents"/>
              <w:bidi w:val="0"/>
              <w:spacing w:before="0" w:after="283"/>
              <w:jc w:val="left"/>
              <w:rPr/>
            </w:pPr>
            <w:r>
              <w:rPr/>
              <w:t>SEC File Number</w:t>
            </w:r>
          </w:p>
        </w:tc>
        <w:tc>
          <w:tcPr>
            <w:tcW w:w="3842" w:type="dxa"/>
            <w:tcBorders/>
            <w:vAlign w:val="center"/>
          </w:tcPr>
          <w:p>
            <w:pPr>
              <w:pStyle w:val="TableContents"/>
              <w:bidi w:val="0"/>
              <w:spacing w:before="0" w:after="0"/>
              <w:jc w:val="left"/>
              <w:rPr/>
            </w:pPr>
            <w:r>
              <w:rPr/>
              <w:t>000-51813</w:t>
            </w:r>
          </w:p>
        </w:tc>
      </w:tr>
      <w:tr>
        <w:trPr/>
        <w:tc>
          <w:tcPr>
            <w:tcW w:w="6363" w:type="dxa"/>
            <w:tcBorders/>
            <w:vAlign w:val="center"/>
          </w:tcPr>
          <w:p>
            <w:pPr>
              <w:pStyle w:val="TableContents"/>
              <w:bidi w:val="0"/>
              <w:spacing w:before="0" w:after="283"/>
              <w:jc w:val="left"/>
              <w:rPr/>
            </w:pPr>
            <w:r>
              <w:rPr/>
              <w:t>Address of Issuer</w:t>
            </w:r>
          </w:p>
        </w:tc>
        <w:tc>
          <w:tcPr>
            <w:tcW w:w="3842" w:type="dxa"/>
            <w:tcBorders/>
            <w:vAlign w:val="center"/>
          </w:tcPr>
          <w:p>
            <w:pPr>
              <w:pStyle w:val="TableContents"/>
              <w:bidi w:val="0"/>
              <w:spacing w:before="0" w:after="0"/>
              <w:jc w:val="left"/>
              <w:rPr/>
            </w:pPr>
            <w:r>
              <w:rPr/>
              <w:t>6931 ARLINGTON ROAD</w:t>
              <w:br/>
              <w:t>SUITE 460</w:t>
              <w:br/>
              <w:t>BETHESDA</w:t>
              <w:br/>
              <w:t xml:space="preserve">MARYLAND </w:t>
              <w:br/>
              <w:t>20814</w:t>
            </w:r>
          </w:p>
        </w:tc>
      </w:tr>
      <w:tr>
        <w:trPr/>
        <w:tc>
          <w:tcPr>
            <w:tcW w:w="6363" w:type="dxa"/>
            <w:tcBorders/>
            <w:vAlign w:val="center"/>
          </w:tcPr>
          <w:p>
            <w:pPr>
              <w:pStyle w:val="TableContents"/>
              <w:bidi w:val="0"/>
              <w:spacing w:before="0" w:after="283"/>
              <w:jc w:val="left"/>
              <w:rPr/>
            </w:pPr>
            <w:r>
              <w:rPr/>
              <w:t>Phone</w:t>
            </w:r>
          </w:p>
        </w:tc>
        <w:tc>
          <w:tcPr>
            <w:tcW w:w="3842" w:type="dxa"/>
            <w:tcBorders/>
            <w:vAlign w:val="center"/>
          </w:tcPr>
          <w:p>
            <w:pPr>
              <w:pStyle w:val="TableContents"/>
              <w:bidi w:val="0"/>
              <w:spacing w:before="0" w:after="0"/>
              <w:jc w:val="left"/>
              <w:rPr/>
            </w:pPr>
            <w:r>
              <w:rPr/>
              <w:t>2024676868</w:t>
            </w:r>
          </w:p>
        </w:tc>
      </w:tr>
      <w:tr>
        <w:trPr/>
        <w:tc>
          <w:tcPr>
            <w:tcW w:w="6363" w:type="dxa"/>
            <w:tcBorders/>
            <w:vAlign w:val="center"/>
          </w:tcPr>
          <w:p>
            <w:pPr>
              <w:pStyle w:val="TableContents"/>
              <w:bidi w:val="0"/>
              <w:spacing w:before="0" w:after="283"/>
              <w:jc w:val="left"/>
              <w:rPr/>
            </w:pPr>
            <w:r>
              <w:rPr/>
              <w:t>Name of Person for Whose Account the Securities are To Be Sold</w:t>
            </w:r>
          </w:p>
        </w:tc>
        <w:tc>
          <w:tcPr>
            <w:tcW w:w="3842" w:type="dxa"/>
            <w:tcBorders/>
            <w:vAlign w:val="center"/>
          </w:tcPr>
          <w:p>
            <w:pPr>
              <w:pStyle w:val="TableContents"/>
              <w:bidi w:val="0"/>
              <w:spacing w:before="0" w:after="0"/>
              <w:jc w:val="left"/>
              <w:rPr/>
            </w:pPr>
            <w:r>
              <w:rPr/>
              <w:t>Mateus-Tique Jaime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2003"/>
        <w:gridCol w:w="1082"/>
        <w:gridCol w:w="1285"/>
        <w:gridCol w:w="1474"/>
        <w:gridCol w:w="1520"/>
        <w:gridCol w:w="1318"/>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2003" w:type="dxa"/>
            <w:tcBorders/>
            <w:vAlign w:val="center"/>
          </w:tcPr>
          <w:p>
            <w:pPr>
              <w:pStyle w:val="TableHeading"/>
              <w:suppressLineNumbers/>
              <w:bidi w:val="0"/>
              <w:spacing w:before="0" w:after="283"/>
              <w:jc w:val="center"/>
              <w:rPr/>
            </w:pPr>
            <w:r>
              <w:rPr/>
              <w:t>Name and Address of the Broker</w:t>
            </w:r>
          </w:p>
        </w:tc>
        <w:tc>
          <w:tcPr>
            <w:tcW w:w="1082" w:type="dxa"/>
            <w:tcBorders/>
            <w:vAlign w:val="center"/>
          </w:tcPr>
          <w:p>
            <w:pPr>
              <w:pStyle w:val="TableHeading"/>
              <w:suppressLineNumbers/>
              <w:bidi w:val="0"/>
              <w:spacing w:before="0" w:after="283"/>
              <w:jc w:val="center"/>
              <w:rPr/>
            </w:pPr>
            <w:r>
              <w:rPr/>
              <w:t>Number of Shares or Other Units To Be Sold</w:t>
            </w:r>
          </w:p>
        </w:tc>
        <w:tc>
          <w:tcPr>
            <w:tcW w:w="1285" w:type="dxa"/>
            <w:tcBorders/>
            <w:vAlign w:val="center"/>
          </w:tcPr>
          <w:p>
            <w:pPr>
              <w:pStyle w:val="TableHeading"/>
              <w:suppressLineNumbers/>
              <w:bidi w:val="0"/>
              <w:spacing w:before="0" w:after="283"/>
              <w:jc w:val="center"/>
              <w:rPr/>
            </w:pPr>
            <w:r>
              <w:rPr/>
              <w:t>Aggregate Market Value</w:t>
            </w:r>
          </w:p>
        </w:tc>
        <w:tc>
          <w:tcPr>
            <w:tcW w:w="1474" w:type="dxa"/>
            <w:tcBorders/>
            <w:vAlign w:val="center"/>
          </w:tcPr>
          <w:p>
            <w:pPr>
              <w:pStyle w:val="TableHeading"/>
              <w:suppressLineNumbers/>
              <w:bidi w:val="0"/>
              <w:spacing w:before="0" w:after="283"/>
              <w:jc w:val="center"/>
              <w:rPr/>
            </w:pPr>
            <w:r>
              <w:rPr/>
              <w:t>Number of Shares or Other Units Outstanding</w:t>
            </w:r>
          </w:p>
        </w:tc>
        <w:tc>
          <w:tcPr>
            <w:tcW w:w="1520" w:type="dxa"/>
            <w:tcBorders/>
            <w:vAlign w:val="center"/>
          </w:tcPr>
          <w:p>
            <w:pPr>
              <w:pStyle w:val="TableHeading"/>
              <w:suppressLineNumbers/>
              <w:bidi w:val="0"/>
              <w:spacing w:before="0" w:after="283"/>
              <w:jc w:val="center"/>
              <w:rPr/>
            </w:pPr>
            <w:r>
              <w:rPr/>
              <w:t>Approximate Date of Sale</w:t>
            </w:r>
          </w:p>
        </w:tc>
        <w:tc>
          <w:tcPr>
            <w:tcW w:w="1318"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2003" w:type="dxa"/>
            <w:tcBorders/>
            <w:vAlign w:val="center"/>
          </w:tcPr>
          <w:p>
            <w:pPr>
              <w:pStyle w:val="TableContents"/>
              <w:bidi w:val="0"/>
              <w:spacing w:before="0" w:after="0"/>
              <w:jc w:val="left"/>
              <w:rPr/>
            </w:pPr>
            <w:r>
              <w:rPr/>
              <w:t>RBC CAPITAL MARKETS LLC</w:t>
              <w:br/>
              <w:t>250 NICOLLET MALL, SUITE 1700</w:t>
              <w:br/>
              <w:t>MINNEAPOLIS   MN   55401</w:t>
            </w:r>
          </w:p>
        </w:tc>
        <w:tc>
          <w:tcPr>
            <w:tcW w:w="1082" w:type="dxa"/>
            <w:tcBorders/>
            <w:vAlign w:val="center"/>
          </w:tcPr>
          <w:p>
            <w:pPr>
              <w:pStyle w:val="TableContents"/>
              <w:bidi w:val="0"/>
              <w:spacing w:before="0" w:after="283"/>
              <w:jc w:val="left"/>
              <w:rPr/>
            </w:pPr>
            <w:r>
              <w:rPr/>
              <w:t>9791</w:t>
            </w:r>
          </w:p>
        </w:tc>
        <w:tc>
          <w:tcPr>
            <w:tcW w:w="1285" w:type="dxa"/>
            <w:tcBorders/>
            <w:vAlign w:val="center"/>
          </w:tcPr>
          <w:p>
            <w:pPr>
              <w:pStyle w:val="TableContents"/>
              <w:bidi w:val="0"/>
              <w:spacing w:before="0" w:after="283"/>
              <w:jc w:val="left"/>
              <w:rPr/>
            </w:pPr>
            <w:r>
              <w:rPr/>
              <w:t>371590.00</w:t>
            </w:r>
          </w:p>
        </w:tc>
        <w:tc>
          <w:tcPr>
            <w:tcW w:w="1474" w:type="dxa"/>
            <w:tcBorders/>
            <w:vAlign w:val="center"/>
          </w:tcPr>
          <w:p>
            <w:pPr>
              <w:pStyle w:val="TableContents"/>
              <w:bidi w:val="0"/>
              <w:spacing w:before="0" w:after="283"/>
              <w:jc w:val="left"/>
              <w:rPr/>
            </w:pPr>
            <w:r>
              <w:rPr/>
              <w:t>31181231</w:t>
            </w:r>
          </w:p>
        </w:tc>
        <w:tc>
          <w:tcPr>
            <w:tcW w:w="1520" w:type="dxa"/>
            <w:tcBorders/>
            <w:vAlign w:val="center"/>
          </w:tcPr>
          <w:p>
            <w:pPr>
              <w:pStyle w:val="TableContents"/>
              <w:bidi w:val="0"/>
              <w:spacing w:before="0" w:after="283"/>
              <w:jc w:val="left"/>
              <w:rPr/>
            </w:pPr>
            <w:r>
              <w:rPr/>
              <w:t>06/18/2026</w:t>
            </w:r>
          </w:p>
        </w:tc>
        <w:tc>
          <w:tcPr>
            <w:tcW w:w="131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8"/>
        <w:gridCol w:w="1115"/>
        <w:gridCol w:w="1528"/>
        <w:gridCol w:w="1173"/>
        <w:gridCol w:w="521"/>
        <w:gridCol w:w="1115"/>
        <w:gridCol w:w="1168"/>
        <w:gridCol w:w="1056"/>
        <w:gridCol w:w="1181"/>
      </w:tblGrid>
      <w:tr>
        <w:trPr/>
        <w:tc>
          <w:tcPr>
            <w:tcW w:w="1348"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528" w:type="dxa"/>
            <w:tcBorders/>
            <w:vAlign w:val="center"/>
          </w:tcPr>
          <w:p>
            <w:pPr>
              <w:pStyle w:val="TableHeading"/>
              <w:suppressLineNumbers/>
              <w:bidi w:val="0"/>
              <w:spacing w:before="0" w:after="283"/>
              <w:jc w:val="center"/>
              <w:rPr/>
            </w:pPr>
            <w:r>
              <w:rPr/>
              <w:t>Nature of Acquisition Transaction</w:t>
            </w:r>
          </w:p>
        </w:tc>
        <w:tc>
          <w:tcPr>
            <w:tcW w:w="1173"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8"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09/03/2004</w:t>
            </w:r>
          </w:p>
        </w:tc>
        <w:tc>
          <w:tcPr>
            <w:tcW w:w="1528" w:type="dxa"/>
            <w:tcBorders/>
            <w:vAlign w:val="center"/>
          </w:tcPr>
          <w:p>
            <w:pPr>
              <w:pStyle w:val="TableContents"/>
              <w:bidi w:val="0"/>
              <w:spacing w:before="0" w:after="283"/>
              <w:jc w:val="left"/>
              <w:rPr/>
            </w:pPr>
            <w:r>
              <w:rPr/>
              <w:t>FOUNDERS SHARES</w:t>
            </w:r>
          </w:p>
        </w:tc>
        <w:tc>
          <w:tcPr>
            <w:tcW w:w="1173" w:type="dxa"/>
            <w:tcBorders/>
            <w:vAlign w:val="center"/>
          </w:tcPr>
          <w:p>
            <w:pPr>
              <w:pStyle w:val="TableContents"/>
              <w:bidi w:val="0"/>
              <w:spacing w:before="0" w:after="283"/>
              <w:jc w:val="left"/>
              <w:rPr/>
            </w:pPr>
            <w:r>
              <w:rPr/>
              <w:t>ISSUER</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9791</w:t>
            </w:r>
          </w:p>
        </w:tc>
        <w:tc>
          <w:tcPr>
            <w:tcW w:w="1056" w:type="dxa"/>
            <w:tcBorders/>
            <w:vAlign w:val="center"/>
          </w:tcPr>
          <w:p>
            <w:pPr>
              <w:pStyle w:val="TableContents"/>
              <w:bidi w:val="0"/>
              <w:spacing w:before="0" w:after="283"/>
              <w:jc w:val="left"/>
              <w:rPr/>
            </w:pPr>
            <w:r>
              <w:rPr/>
              <w:t>09/03/2004</w:t>
            </w:r>
          </w:p>
        </w:tc>
        <w:tc>
          <w:tcPr>
            <w:tcW w:w="118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9"/>
        <w:gridCol w:w="2871"/>
        <w:gridCol w:w="891"/>
        <w:gridCol w:w="1490"/>
        <w:gridCol w:w="1764"/>
      </w:tblGrid>
      <w:tr>
        <w:trPr/>
        <w:tc>
          <w:tcPr>
            <w:tcW w:w="3189" w:type="dxa"/>
            <w:tcBorders/>
            <w:vAlign w:val="center"/>
          </w:tcPr>
          <w:p>
            <w:pPr>
              <w:pStyle w:val="TableHeading"/>
              <w:suppressLineNumbers/>
              <w:bidi w:val="0"/>
              <w:spacing w:before="0" w:after="283"/>
              <w:jc w:val="center"/>
              <w:rPr/>
            </w:pPr>
            <w:r>
              <w:rPr/>
              <w:t>Name and Address of Seller</w:t>
            </w:r>
          </w:p>
        </w:tc>
        <w:tc>
          <w:tcPr>
            <w:tcW w:w="2871" w:type="dxa"/>
            <w:tcBorders/>
            <w:vAlign w:val="center"/>
          </w:tcPr>
          <w:p>
            <w:pPr>
              <w:pStyle w:val="TableHeading"/>
              <w:suppressLineNumbers/>
              <w:bidi w:val="0"/>
              <w:spacing w:before="0" w:after="283"/>
              <w:jc w:val="center"/>
              <w:rPr/>
            </w:pPr>
            <w:r>
              <w:rPr/>
              <w:t>Title of Securities Sold</w:t>
            </w:r>
          </w:p>
        </w:tc>
        <w:tc>
          <w:tcPr>
            <w:tcW w:w="891" w:type="dxa"/>
            <w:tcBorders/>
            <w:vAlign w:val="center"/>
          </w:tcPr>
          <w:p>
            <w:pPr>
              <w:pStyle w:val="TableHeading"/>
              <w:suppressLineNumbers/>
              <w:bidi w:val="0"/>
              <w:spacing w:before="0" w:after="283"/>
              <w:jc w:val="center"/>
              <w:rPr/>
            </w:pPr>
            <w:r>
              <w:rPr/>
              <w:t>Date of Sale</w:t>
            </w:r>
          </w:p>
        </w:tc>
        <w:tc>
          <w:tcPr>
            <w:tcW w:w="1490"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3189" w:type="dxa"/>
            <w:tcBorders/>
            <w:vAlign w:val="center"/>
          </w:tcPr>
          <w:p>
            <w:pPr>
              <w:pStyle w:val="TableContents"/>
              <w:bidi w:val="0"/>
              <w:spacing w:before="0" w:after="283"/>
              <w:jc w:val="left"/>
              <w:rPr/>
            </w:pPr>
            <w:r>
              <w:rPr/>
              <w:t>EM EL 2007 IRREV TRUST C/O RBC CAPITAL MARKETS LLC</w:t>
              <w:br/>
              <w:t>250 NICOLLET MALL</w:t>
              <w:br/>
              <w:t>MINNEAPOLIS   MN   55401</w:t>
            </w:r>
          </w:p>
        </w:tc>
        <w:tc>
          <w:tcPr>
            <w:tcW w:w="2871" w:type="dxa"/>
            <w:tcBorders/>
            <w:vAlign w:val="center"/>
          </w:tcPr>
          <w:p>
            <w:pPr>
              <w:pStyle w:val="TableContents"/>
              <w:bidi w:val="0"/>
              <w:spacing w:before="0" w:after="283"/>
              <w:jc w:val="left"/>
              <w:rPr/>
            </w:pPr>
            <w:r>
              <w:rPr/>
              <w:t>LIQUIDITY SERVICES INC</w:t>
            </w:r>
          </w:p>
        </w:tc>
        <w:tc>
          <w:tcPr>
            <w:tcW w:w="891" w:type="dxa"/>
            <w:tcBorders/>
            <w:vAlign w:val="center"/>
          </w:tcPr>
          <w:p>
            <w:pPr>
              <w:pStyle w:val="TableContents"/>
              <w:bidi w:val="0"/>
              <w:spacing w:before="0" w:after="283"/>
              <w:jc w:val="left"/>
              <w:rPr/>
            </w:pPr>
            <w:r>
              <w:rPr/>
              <w:t>06/16/2026</w:t>
            </w:r>
          </w:p>
        </w:tc>
        <w:tc>
          <w:tcPr>
            <w:tcW w:w="1490" w:type="dxa"/>
            <w:tcBorders/>
            <w:vAlign w:val="center"/>
          </w:tcPr>
          <w:p>
            <w:pPr>
              <w:pStyle w:val="TableContents"/>
              <w:bidi w:val="0"/>
              <w:spacing w:before="0" w:after="283"/>
              <w:jc w:val="left"/>
              <w:rPr/>
            </w:pPr>
            <w:r>
              <w:rPr/>
              <w:t>33727</w:t>
            </w:r>
          </w:p>
        </w:tc>
        <w:tc>
          <w:tcPr>
            <w:tcW w:w="1764" w:type="dxa"/>
            <w:tcBorders/>
            <w:vAlign w:val="center"/>
          </w:tcPr>
          <w:p>
            <w:pPr>
              <w:pStyle w:val="TableContents"/>
              <w:bidi w:val="0"/>
              <w:spacing w:before="0" w:after="283"/>
              <w:jc w:val="left"/>
              <w:rPr/>
            </w:pPr>
            <w:r>
              <w:rPr/>
              <w:t>1280037.00</w:t>
            </w:r>
          </w:p>
        </w:tc>
      </w:tr>
      <w:tr>
        <w:trPr/>
        <w:tc>
          <w:tcPr>
            <w:tcW w:w="3189" w:type="dxa"/>
            <w:tcBorders/>
            <w:vAlign w:val="center"/>
          </w:tcPr>
          <w:p>
            <w:pPr>
              <w:pStyle w:val="TableContents"/>
              <w:bidi w:val="0"/>
              <w:spacing w:before="0" w:after="283"/>
              <w:jc w:val="left"/>
              <w:rPr/>
            </w:pPr>
            <w:r>
              <w:rPr/>
              <w:t>EM EL 2007 IRREV TRUST C/O RBC CAPITAL MARKETS LLC</w:t>
              <w:br/>
              <w:t>250 NICOLLET MALL</w:t>
              <w:br/>
              <w:t>MINNEAPOLIS   MN   55401</w:t>
            </w:r>
          </w:p>
        </w:tc>
        <w:tc>
          <w:tcPr>
            <w:tcW w:w="2871" w:type="dxa"/>
            <w:tcBorders/>
            <w:vAlign w:val="center"/>
          </w:tcPr>
          <w:p>
            <w:pPr>
              <w:pStyle w:val="TableContents"/>
              <w:bidi w:val="0"/>
              <w:spacing w:before="0" w:after="283"/>
              <w:jc w:val="left"/>
              <w:rPr/>
            </w:pPr>
            <w:r>
              <w:rPr/>
              <w:t>LIQUIDITY SERVICES INC</w:t>
            </w:r>
          </w:p>
        </w:tc>
        <w:tc>
          <w:tcPr>
            <w:tcW w:w="891" w:type="dxa"/>
            <w:tcBorders/>
            <w:vAlign w:val="center"/>
          </w:tcPr>
          <w:p>
            <w:pPr>
              <w:pStyle w:val="TableContents"/>
              <w:bidi w:val="0"/>
              <w:spacing w:before="0" w:after="283"/>
              <w:jc w:val="left"/>
              <w:rPr/>
            </w:pPr>
            <w:r>
              <w:rPr/>
              <w:t>06/15/2026</w:t>
            </w:r>
          </w:p>
        </w:tc>
        <w:tc>
          <w:tcPr>
            <w:tcW w:w="1490" w:type="dxa"/>
            <w:tcBorders/>
            <w:vAlign w:val="center"/>
          </w:tcPr>
          <w:p>
            <w:pPr>
              <w:pStyle w:val="TableContents"/>
              <w:bidi w:val="0"/>
              <w:spacing w:before="0" w:after="283"/>
              <w:jc w:val="left"/>
              <w:rPr/>
            </w:pPr>
            <w:r>
              <w:rPr/>
              <w:t>2000</w:t>
            </w:r>
          </w:p>
        </w:tc>
        <w:tc>
          <w:tcPr>
            <w:tcW w:w="1764" w:type="dxa"/>
            <w:tcBorders/>
            <w:vAlign w:val="center"/>
          </w:tcPr>
          <w:p>
            <w:pPr>
              <w:pStyle w:val="TableContents"/>
              <w:bidi w:val="0"/>
              <w:spacing w:before="0" w:after="283"/>
              <w:jc w:val="left"/>
              <w:rPr/>
            </w:pPr>
            <w:r>
              <w:rPr/>
              <w:t>75900.00</w:t>
            </w:r>
          </w:p>
        </w:tc>
      </w:tr>
      <w:tr>
        <w:trPr/>
        <w:tc>
          <w:tcPr>
            <w:tcW w:w="3189" w:type="dxa"/>
            <w:tcBorders/>
            <w:vAlign w:val="center"/>
          </w:tcPr>
          <w:p>
            <w:pPr>
              <w:pStyle w:val="TableContents"/>
              <w:bidi w:val="0"/>
              <w:spacing w:before="0" w:after="283"/>
              <w:jc w:val="left"/>
              <w:rPr/>
            </w:pPr>
            <w:r>
              <w:rPr/>
              <w:t>EM EL 2007 IRREV TRUST C/O RBC CAPITAL MARKETS LLC</w:t>
              <w:br/>
              <w:t>250 NICOLLET MALL</w:t>
              <w:br/>
              <w:t>MINNEAPOLIS   MN   55401</w:t>
            </w:r>
          </w:p>
        </w:tc>
        <w:tc>
          <w:tcPr>
            <w:tcW w:w="2871" w:type="dxa"/>
            <w:tcBorders/>
            <w:vAlign w:val="center"/>
          </w:tcPr>
          <w:p>
            <w:pPr>
              <w:pStyle w:val="TableContents"/>
              <w:bidi w:val="0"/>
              <w:spacing w:before="0" w:after="283"/>
              <w:jc w:val="left"/>
              <w:rPr/>
            </w:pPr>
            <w:r>
              <w:rPr/>
              <w:t>LIQUIDITY SERVICES INC</w:t>
            </w:r>
          </w:p>
        </w:tc>
        <w:tc>
          <w:tcPr>
            <w:tcW w:w="891" w:type="dxa"/>
            <w:tcBorders/>
            <w:vAlign w:val="center"/>
          </w:tcPr>
          <w:p>
            <w:pPr>
              <w:pStyle w:val="TableContents"/>
              <w:bidi w:val="0"/>
              <w:spacing w:before="0" w:after="283"/>
              <w:jc w:val="left"/>
              <w:rPr/>
            </w:pPr>
            <w:r>
              <w:rPr/>
              <w:t>05/11/2026</w:t>
            </w:r>
          </w:p>
        </w:tc>
        <w:tc>
          <w:tcPr>
            <w:tcW w:w="1490" w:type="dxa"/>
            <w:tcBorders/>
            <w:vAlign w:val="center"/>
          </w:tcPr>
          <w:p>
            <w:pPr>
              <w:pStyle w:val="TableContents"/>
              <w:bidi w:val="0"/>
              <w:spacing w:before="0" w:after="283"/>
              <w:jc w:val="left"/>
              <w:rPr/>
            </w:pPr>
            <w:r>
              <w:rPr/>
              <w:t>6913</w:t>
            </w:r>
          </w:p>
        </w:tc>
        <w:tc>
          <w:tcPr>
            <w:tcW w:w="1764" w:type="dxa"/>
            <w:tcBorders/>
            <w:vAlign w:val="center"/>
          </w:tcPr>
          <w:p>
            <w:pPr>
              <w:pStyle w:val="TableContents"/>
              <w:bidi w:val="0"/>
              <w:spacing w:before="0" w:after="283"/>
              <w:jc w:val="left"/>
              <w:rPr/>
            </w:pPr>
            <w:r>
              <w:rPr/>
              <w:t>238640.00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63"/>
        <w:gridCol w:w="6142"/>
      </w:tblGrid>
      <w:tr>
        <w:trPr/>
        <w:tc>
          <w:tcPr>
            <w:tcW w:w="4063" w:type="dxa"/>
            <w:tcBorders/>
            <w:vAlign w:val="center"/>
          </w:tcPr>
          <w:p>
            <w:pPr>
              <w:pStyle w:val="TableContents"/>
              <w:bidi w:val="0"/>
              <w:spacing w:before="0" w:after="283"/>
              <w:jc w:val="left"/>
              <w:rPr/>
            </w:pPr>
            <w:r>
              <w:rPr/>
              <w:t>Remarks</w:t>
            </w:r>
          </w:p>
        </w:tc>
        <w:tc>
          <w:tcPr>
            <w:tcW w:w="6142" w:type="dxa"/>
            <w:tcBorders/>
            <w:vAlign w:val="center"/>
          </w:tcPr>
          <w:p>
            <w:pPr>
              <w:pStyle w:val="TableContents"/>
              <w:bidi w:val="0"/>
              <w:spacing w:before="0" w:after="0"/>
              <w:jc w:val="left"/>
              <w:rPr/>
            </w:pPr>
            <w:r>
              <w:rPr/>
              <w:t>SOLD PURSUANT TO THE EM EL 2007 IRREV TRUST RULE 10B5-1 PLAN ESTABLISHED 03/13/26</w:t>
            </w:r>
          </w:p>
        </w:tc>
      </w:tr>
      <w:tr>
        <w:trPr/>
        <w:tc>
          <w:tcPr>
            <w:tcW w:w="4063" w:type="dxa"/>
            <w:tcBorders/>
            <w:vAlign w:val="center"/>
          </w:tcPr>
          <w:p>
            <w:pPr>
              <w:pStyle w:val="TableContents"/>
              <w:bidi w:val="0"/>
              <w:spacing w:before="0" w:after="283"/>
              <w:jc w:val="left"/>
              <w:rPr/>
            </w:pPr>
            <w:r>
              <w:rPr/>
              <w:t>Date of Notice</w:t>
            </w:r>
          </w:p>
        </w:tc>
        <w:tc>
          <w:tcPr>
            <w:tcW w:w="6142" w:type="dxa"/>
            <w:tcBorders/>
            <w:vAlign w:val="center"/>
          </w:tcPr>
          <w:p>
            <w:pPr>
              <w:pStyle w:val="TableContents"/>
              <w:bidi w:val="0"/>
              <w:spacing w:before="0" w:after="0"/>
              <w:jc w:val="left"/>
              <w:rPr/>
            </w:pPr>
            <w:r>
              <w:rPr/>
              <w:t>06/18/2026</w:t>
            </w:r>
          </w:p>
        </w:tc>
      </w:tr>
      <w:tr>
        <w:trPr/>
        <w:tc>
          <w:tcPr>
            <w:tcW w:w="4063" w:type="dxa"/>
            <w:tcBorders/>
            <w:vAlign w:val="center"/>
          </w:tcPr>
          <w:p>
            <w:pPr>
              <w:pStyle w:val="TableContents"/>
              <w:bidi w:val="0"/>
              <w:spacing w:before="0" w:after="283"/>
              <w:jc w:val="left"/>
              <w:rPr/>
            </w:pPr>
            <w:r>
              <w:rPr/>
              <w:t>Date of Plan Adoption or Giving of Instruction, If Relying on Rule 10b5-1</w:t>
            </w:r>
          </w:p>
        </w:tc>
        <w:tc>
          <w:tcPr>
            <w:tcW w:w="6142"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63" w:type="dxa"/>
            <w:tcBorders/>
            <w:vAlign w:val="center"/>
          </w:tcPr>
          <w:p>
            <w:pPr>
              <w:pStyle w:val="TableContents"/>
              <w:bidi w:val="0"/>
              <w:spacing w:before="0" w:after="283"/>
              <w:jc w:val="left"/>
              <w:rPr/>
            </w:pPr>
            <w:r>
              <w:rPr/>
              <w:t>Signature</w:t>
            </w:r>
          </w:p>
        </w:tc>
        <w:tc>
          <w:tcPr>
            <w:tcW w:w="6142" w:type="dxa"/>
            <w:tcBorders/>
            <w:vAlign w:val="center"/>
          </w:tcPr>
          <w:p>
            <w:pPr>
              <w:pStyle w:val="TableContents"/>
              <w:bidi w:val="0"/>
              <w:spacing w:before="0" w:after="0"/>
              <w:jc w:val="left"/>
              <w:rPr/>
            </w:pPr>
            <w:r>
              <w:rPr/>
              <w:t>POA / JEFFREY EISCHENS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3449</Characters>
  <CharactersWithSpaces>4066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