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0001774667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LIQUIDITY SERVICES INC</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000-51813</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6931 Arlington Road, Suite 460</w:t>
              <w:br/>
              <w:t>Bethesda</w:t>
              <w:br/>
              <w:t xml:space="preserve">MARYLAND </w:t>
              <w:br/>
              <w:t>20814</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202-467-6868</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JOHN PATRICK DAUNT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2145</w:t>
            </w:r>
          </w:p>
        </w:tc>
        <w:tc>
          <w:tcPr>
            <w:tcW w:w="1381" w:type="dxa"/>
            <w:tcBorders/>
            <w:vAlign w:val="center"/>
          </w:tcPr>
          <w:p>
            <w:pPr>
              <w:pStyle w:val="TableContents"/>
              <w:bidi w:val="0"/>
              <w:spacing w:before="0" w:after="283"/>
              <w:jc w:val="left"/>
              <w:rPr/>
            </w:pPr>
            <w:r>
              <w:rPr/>
              <w:t>91870.35</w:t>
            </w:r>
          </w:p>
        </w:tc>
        <w:tc>
          <w:tcPr>
            <w:tcW w:w="1556" w:type="dxa"/>
            <w:tcBorders/>
            <w:vAlign w:val="center"/>
          </w:tcPr>
          <w:p>
            <w:pPr>
              <w:pStyle w:val="TableContents"/>
              <w:bidi w:val="0"/>
              <w:spacing w:before="0" w:after="283"/>
              <w:jc w:val="left"/>
              <w:rPr/>
            </w:pPr>
            <w:r>
              <w:rPr/>
              <w:t>31331618</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2145</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9"/>
        <w:gridCol w:w="2964"/>
        <w:gridCol w:w="949"/>
        <w:gridCol w:w="1569"/>
        <w:gridCol w:w="1694"/>
      </w:tblGrid>
      <w:tr>
        <w:trPr/>
        <w:tc>
          <w:tcPr>
            <w:tcW w:w="3029" w:type="dxa"/>
            <w:tcBorders/>
            <w:vAlign w:val="center"/>
          </w:tcPr>
          <w:p>
            <w:pPr>
              <w:pStyle w:val="TableHeading"/>
              <w:suppressLineNumbers/>
              <w:bidi w:val="0"/>
              <w:spacing w:before="0" w:after="283"/>
              <w:jc w:val="center"/>
              <w:rPr/>
            </w:pPr>
            <w:r>
              <w:rPr/>
              <w:t>Name and Address of Seller</w:t>
            </w:r>
          </w:p>
        </w:tc>
        <w:tc>
          <w:tcPr>
            <w:tcW w:w="2964"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9" w:type="dxa"/>
            <w:tcBorders/>
            <w:vAlign w:val="center"/>
          </w:tcPr>
          <w:p>
            <w:pPr>
              <w:pStyle w:val="TableContents"/>
              <w:bidi w:val="0"/>
              <w:spacing w:before="0" w:after="283"/>
              <w:jc w:val="left"/>
              <w:rPr/>
            </w:pPr>
            <w:r>
              <w:rPr/>
              <w:t>10b5-1 Sales for JOHN PATRICK DAUNT</w:t>
              <w:br/>
              <w:t>6931 Arlington Road, Suite 460</w:t>
              <w:br/>
              <w:t>Bethesda   MD   20814</w:t>
            </w:r>
          </w:p>
        </w:tc>
        <w:tc>
          <w:tcPr>
            <w:tcW w:w="2964"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09/01/2026</w:t>
            </w:r>
          </w:p>
        </w:tc>
        <w:tc>
          <w:tcPr>
            <w:tcW w:w="1569" w:type="dxa"/>
            <w:tcBorders/>
            <w:vAlign w:val="center"/>
          </w:tcPr>
          <w:p>
            <w:pPr>
              <w:pStyle w:val="TableContents"/>
              <w:bidi w:val="0"/>
              <w:spacing w:before="0" w:after="283"/>
              <w:jc w:val="left"/>
              <w:rPr/>
            </w:pPr>
            <w:r>
              <w:rPr/>
              <w:t>715</w:t>
            </w:r>
          </w:p>
        </w:tc>
        <w:tc>
          <w:tcPr>
            <w:tcW w:w="1694" w:type="dxa"/>
            <w:tcBorders/>
            <w:vAlign w:val="center"/>
          </w:tcPr>
          <w:p>
            <w:pPr>
              <w:pStyle w:val="TableContents"/>
              <w:bidi w:val="0"/>
              <w:spacing w:before="0" w:after="283"/>
              <w:jc w:val="left"/>
              <w:rPr/>
            </w:pPr>
            <w:r>
              <w:rPr/>
              <w:t>29508.05</w:t>
            </w:r>
          </w:p>
        </w:tc>
      </w:tr>
      <w:tr>
        <w:trPr/>
        <w:tc>
          <w:tcPr>
            <w:tcW w:w="3029" w:type="dxa"/>
            <w:tcBorders/>
            <w:vAlign w:val="center"/>
          </w:tcPr>
          <w:p>
            <w:pPr>
              <w:pStyle w:val="TableContents"/>
              <w:bidi w:val="0"/>
              <w:spacing w:before="0" w:after="283"/>
              <w:jc w:val="left"/>
              <w:rPr/>
            </w:pPr>
            <w:r>
              <w:rPr/>
              <w:t>10b5-1 Sales for JOHN PATRICK DAUNT</w:t>
              <w:br/>
              <w:t>6931 Arlington Road, Suite 460</w:t>
              <w:br/>
              <w:t>Bethesda   MD   20814</w:t>
            </w:r>
          </w:p>
        </w:tc>
        <w:tc>
          <w:tcPr>
            <w:tcW w:w="2964"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08/03/2026</w:t>
            </w:r>
          </w:p>
        </w:tc>
        <w:tc>
          <w:tcPr>
            <w:tcW w:w="1569" w:type="dxa"/>
            <w:tcBorders/>
            <w:vAlign w:val="center"/>
          </w:tcPr>
          <w:p>
            <w:pPr>
              <w:pStyle w:val="TableContents"/>
              <w:bidi w:val="0"/>
              <w:spacing w:before="0" w:after="283"/>
              <w:jc w:val="left"/>
              <w:rPr/>
            </w:pPr>
            <w:r>
              <w:rPr/>
              <w:t>715</w:t>
            </w:r>
          </w:p>
        </w:tc>
        <w:tc>
          <w:tcPr>
            <w:tcW w:w="1694" w:type="dxa"/>
            <w:tcBorders/>
            <w:vAlign w:val="center"/>
          </w:tcPr>
          <w:p>
            <w:pPr>
              <w:pStyle w:val="TableContents"/>
              <w:bidi w:val="0"/>
              <w:spacing w:before="0" w:after="283"/>
              <w:jc w:val="left"/>
              <w:rPr/>
            </w:pPr>
            <w:r>
              <w:rPr/>
              <w:t>27885.00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303"/>
        <w:gridCol w:w="6902"/>
      </w:tblGrid>
      <w:tr>
        <w:trPr/>
        <w:tc>
          <w:tcPr>
            <w:tcW w:w="3303" w:type="dxa"/>
            <w:tcBorders/>
            <w:vAlign w:val="center"/>
          </w:tcPr>
          <w:p>
            <w:pPr>
              <w:pStyle w:val="TableContents"/>
              <w:bidi w:val="0"/>
              <w:spacing w:before="0" w:after="283"/>
              <w:jc w:val="left"/>
              <w:rPr/>
            </w:pPr>
            <w:r>
              <w:rPr/>
              <w:t>Remarks</w:t>
            </w:r>
          </w:p>
        </w:tc>
        <w:tc>
          <w:tcPr>
            <w:tcW w:w="6902" w:type="dxa"/>
            <w:tcBorders/>
            <w:vAlign w:val="center"/>
          </w:tcPr>
          <w:p>
            <w:pPr>
              <w:pStyle w:val="TableContents"/>
              <w:bidi w:val="0"/>
              <w:spacing w:before="0" w:after="0"/>
              <w:jc w:val="left"/>
              <w:rPr/>
            </w:pPr>
            <w:r>
              <w:rPr/>
              <w:t xml:space="preserve">The securities to be sold were and will be received upon the exercise of stock options over the next three months. The dates of acquisition and payment were and will be the dates of exercise/sale. </w:t>
            </w:r>
          </w:p>
        </w:tc>
      </w:tr>
      <w:tr>
        <w:trPr/>
        <w:tc>
          <w:tcPr>
            <w:tcW w:w="3303" w:type="dxa"/>
            <w:tcBorders/>
            <w:vAlign w:val="center"/>
          </w:tcPr>
          <w:p>
            <w:pPr>
              <w:pStyle w:val="TableContents"/>
              <w:bidi w:val="0"/>
              <w:spacing w:before="0" w:after="283"/>
              <w:jc w:val="left"/>
              <w:rPr/>
            </w:pPr>
            <w:r>
              <w:rPr/>
              <w:t>Date of Notice</w:t>
            </w:r>
          </w:p>
        </w:tc>
        <w:tc>
          <w:tcPr>
            <w:tcW w:w="6902" w:type="dxa"/>
            <w:tcBorders/>
            <w:vAlign w:val="center"/>
          </w:tcPr>
          <w:p>
            <w:pPr>
              <w:pStyle w:val="TableContents"/>
              <w:bidi w:val="0"/>
              <w:spacing w:before="0" w:after="0"/>
              <w:jc w:val="left"/>
              <w:rPr/>
            </w:pPr>
            <w:r>
              <w:rPr/>
              <w:t>10/01/2026</w:t>
            </w:r>
          </w:p>
        </w:tc>
      </w:tr>
      <w:tr>
        <w:trPr/>
        <w:tc>
          <w:tcPr>
            <w:tcW w:w="3303" w:type="dxa"/>
            <w:tcBorders/>
            <w:vAlign w:val="center"/>
          </w:tcPr>
          <w:p>
            <w:pPr>
              <w:pStyle w:val="TableContents"/>
              <w:bidi w:val="0"/>
              <w:spacing w:before="0" w:after="283"/>
              <w:jc w:val="left"/>
              <w:rPr/>
            </w:pPr>
            <w:r>
              <w:rPr/>
              <w:t>Date of Plan Adoption or Giving of Instruction, If Relying on Rule 10b5-1</w:t>
            </w:r>
          </w:p>
        </w:tc>
        <w:tc>
          <w:tcPr>
            <w:tcW w:w="6902" w:type="dxa"/>
            <w:tcBorders/>
            <w:vAlign w:val="center"/>
          </w:tcPr>
          <w:p>
            <w:pPr>
              <w:pStyle w:val="TableContents"/>
              <w:bidi w:val="0"/>
              <w:spacing w:before="0" w:after="0"/>
              <w:jc w:val="left"/>
              <w:rPr/>
            </w:pPr>
            <w:r>
              <w:rPr/>
              <w:t>12/10/2025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303" w:type="dxa"/>
            <w:tcBorders/>
            <w:vAlign w:val="center"/>
          </w:tcPr>
          <w:p>
            <w:pPr>
              <w:pStyle w:val="TableContents"/>
              <w:bidi w:val="0"/>
              <w:spacing w:before="0" w:after="283"/>
              <w:jc w:val="left"/>
              <w:rPr/>
            </w:pPr>
            <w:r>
              <w:rPr/>
              <w:t>Signature</w:t>
            </w:r>
          </w:p>
        </w:tc>
        <w:tc>
          <w:tcPr>
            <w:tcW w:w="6902" w:type="dxa"/>
            <w:tcBorders/>
            <w:vAlign w:val="center"/>
          </w:tcPr>
          <w:p>
            <w:pPr>
              <w:pStyle w:val="TableContents"/>
              <w:bidi w:val="0"/>
              <w:spacing w:before="0" w:after="0"/>
              <w:jc w:val="left"/>
              <w:rPr/>
            </w:pPr>
            <w:r>
              <w:rPr/>
              <w:t>/s/ John Patrick Daunt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3421</Characters>
  <CharactersWithSpaces>4040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