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0001352656</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LIQUIDITY SERVICES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000-51813</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6931 ARLINGTON ROAD</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460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BETHESDA</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20814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2024676868</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Mateus-Tique Jaime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38471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1461686.00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31181231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4"/>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FOUNDERS</w:t>
            </w: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09/03/2004 </w:t>
            </w:r>
            <w:r>
              <w:rPr>
                <w:rFonts w:ascii="Times New Roman" w:cs="Times New Roman" w:eastAsia="Times New Roman" w:hAnsi="Times New Roman"/>
                <w:sz w:val="43"/>
                <w:szCs w:val="43"/>
                <w:color w:val="auto"/>
                <w:vertAlign w:val="subscript"/>
              </w:rPr>
              <w:t>SHARES</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38471</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09/03/2004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279"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279" w:gutter="0" w:footer="0" w:header="0"/>
          <w:type w:val="continuous"/>
        </w:sectPr>
      </w:pPr>
    </w:p>
    <w:p>
      <w:pPr>
        <w:ind w:left="40"/>
        <w:spacing w:after="0" w:line="241" w:lineRule="auto"/>
        <w:rPr>
          <w:sz w:val="20"/>
          <w:szCs w:val="20"/>
          <w:color w:val="auto"/>
        </w:rPr>
      </w:pPr>
      <w:r>
        <w:rPr>
          <w:rFonts w:ascii="Times New Roman" w:cs="Times New Roman" w:eastAsia="Times New Roman" w:hAnsi="Times New Roman"/>
          <w:sz w:val="22"/>
          <w:szCs w:val="22"/>
          <w:color w:val="auto"/>
        </w:rPr>
        <w:t>EM EL 2007 IRREV TRUST C/O RBC CAPITAL MARKETS LLC</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250 NICOLLET MALL MINNEAPOLIS MN 55401</w:t>
      </w:r>
    </w:p>
    <w:p>
      <w:pPr>
        <w:spacing w:after="0" w:line="16" w:lineRule="exact"/>
        <w:rPr>
          <w:sz w:val="20"/>
          <w:szCs w:val="20"/>
          <w:color w:val="auto"/>
        </w:rPr>
      </w:pPr>
    </w:p>
    <w:p>
      <w:pPr>
        <w:ind w:left="40" w:right="140"/>
        <w:spacing w:after="0" w:line="241" w:lineRule="auto"/>
        <w:rPr>
          <w:sz w:val="20"/>
          <w:szCs w:val="20"/>
          <w:color w:val="auto"/>
        </w:rPr>
      </w:pPr>
      <w:r>
        <w:rPr>
          <w:rFonts w:ascii="Times New Roman" w:cs="Times New Roman" w:eastAsia="Times New Roman" w:hAnsi="Times New Roman"/>
          <w:sz w:val="22"/>
          <w:szCs w:val="22"/>
          <w:color w:val="auto"/>
        </w:rPr>
        <w:t>EM EL 2007 IREV TRUST C/O RBC CAPITAL MARKETS LLC</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250 NICOLLET MALL MINNEAPOLIS MN 55401</w:t>
      </w:r>
    </w:p>
    <w:p>
      <w:pPr>
        <w:spacing w:after="0" w:line="16" w:lineRule="exact"/>
        <w:rPr>
          <w:sz w:val="20"/>
          <w:szCs w:val="20"/>
          <w:color w:val="auto"/>
        </w:rPr>
      </w:pPr>
    </w:p>
    <w:p>
      <w:pPr>
        <w:ind w:left="40" w:right="140"/>
        <w:spacing w:after="0" w:line="241" w:lineRule="auto"/>
        <w:rPr>
          <w:sz w:val="20"/>
          <w:szCs w:val="20"/>
          <w:color w:val="auto"/>
        </w:rPr>
      </w:pPr>
      <w:r>
        <w:rPr>
          <w:rFonts w:ascii="Times New Roman" w:cs="Times New Roman" w:eastAsia="Times New Roman" w:hAnsi="Times New Roman"/>
          <w:sz w:val="22"/>
          <w:szCs w:val="22"/>
          <w:color w:val="auto"/>
        </w:rPr>
        <w:t>EM EL 2007 IREV TRUST C/O RBC CAPITAL MARKETS LLC</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250 NICOLLET MALL MINNEAPOLIS MN 55401</w:t>
      </w:r>
    </w:p>
    <w:p>
      <w:pPr>
        <w:spacing w:after="0" w:line="16" w:lineRule="exact"/>
        <w:rPr>
          <w:sz w:val="20"/>
          <w:szCs w:val="20"/>
          <w:color w:val="auto"/>
        </w:rPr>
      </w:pPr>
    </w:p>
    <w:p>
      <w:pPr>
        <w:ind w:left="40" w:right="140"/>
        <w:spacing w:after="0" w:line="241" w:lineRule="auto"/>
        <w:rPr>
          <w:sz w:val="20"/>
          <w:szCs w:val="20"/>
          <w:color w:val="auto"/>
        </w:rPr>
      </w:pPr>
      <w:r>
        <w:rPr>
          <w:rFonts w:ascii="Times New Roman" w:cs="Times New Roman" w:eastAsia="Times New Roman" w:hAnsi="Times New Roman"/>
          <w:sz w:val="22"/>
          <w:szCs w:val="22"/>
          <w:color w:val="auto"/>
        </w:rPr>
        <w:t>EM EL 2007 IREV TRUST C/O RBC CAPITAL MARKETS LLC</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250 NICOLLET MALL MINNEAPOLIS MN 55401</w:t>
      </w:r>
    </w:p>
    <w:p>
      <w:pPr>
        <w:spacing w:after="0" w:line="16" w:lineRule="exact"/>
        <w:rPr>
          <w:sz w:val="20"/>
          <w:szCs w:val="20"/>
          <w:color w:val="auto"/>
        </w:rPr>
      </w:pPr>
    </w:p>
    <w:p>
      <w:pPr>
        <w:ind w:left="40" w:right="140"/>
        <w:spacing w:after="0" w:line="241" w:lineRule="auto"/>
        <w:rPr>
          <w:sz w:val="20"/>
          <w:szCs w:val="20"/>
          <w:color w:val="auto"/>
        </w:rPr>
      </w:pPr>
      <w:r>
        <w:rPr>
          <w:rFonts w:ascii="Times New Roman" w:cs="Times New Roman" w:eastAsia="Times New Roman" w:hAnsi="Times New Roman"/>
          <w:sz w:val="22"/>
          <w:szCs w:val="22"/>
          <w:color w:val="auto"/>
        </w:rPr>
        <w:t>EM EL 2007 IREV TRUST C/O RBC CAPITAL MARKETS LLC</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250 NICOLLET MALL MINNEAPOLIS MN 55401</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LIQUIDITY SERVICES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LIQUIDITY SERVICES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LIQUIDITY SERVICES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LIQUIDITY SERVICES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LIQUIDITY SERVICES INC</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06/22/2026 1011</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38894.00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06/18/2026 9791</w:t>
      </w:r>
      <w:r>
        <w:rPr>
          <w:sz w:val="20"/>
          <w:szCs w:val="20"/>
          <w:color w:val="auto"/>
        </w:rPr>
        <w:tab/>
      </w:r>
      <w:r>
        <w:rPr>
          <w:rFonts w:ascii="Times New Roman" w:cs="Times New Roman" w:eastAsia="Times New Roman" w:hAnsi="Times New Roman"/>
          <w:sz w:val="21"/>
          <w:szCs w:val="21"/>
          <w:color w:val="auto"/>
        </w:rPr>
        <w:t>371590.00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06/16/2026 33727</w:t>
      </w:r>
      <w:r>
        <w:rPr>
          <w:sz w:val="20"/>
          <w:szCs w:val="20"/>
          <w:color w:val="auto"/>
        </w:rPr>
        <w:tab/>
      </w:r>
      <w:r>
        <w:rPr>
          <w:rFonts w:ascii="Times New Roman" w:cs="Times New Roman" w:eastAsia="Times New Roman" w:hAnsi="Times New Roman"/>
          <w:sz w:val="21"/>
          <w:szCs w:val="21"/>
          <w:color w:val="auto"/>
        </w:rPr>
        <w:t>1280037.00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06/15/2026 2000</w:t>
      </w:r>
      <w:r>
        <w:rPr>
          <w:sz w:val="20"/>
          <w:szCs w:val="20"/>
          <w:color w:val="auto"/>
        </w:rPr>
        <w:tab/>
      </w:r>
      <w:r>
        <w:rPr>
          <w:rFonts w:ascii="Times New Roman" w:cs="Times New Roman" w:eastAsia="Times New Roman" w:hAnsi="Times New Roman"/>
          <w:sz w:val="21"/>
          <w:szCs w:val="21"/>
          <w:color w:val="auto"/>
        </w:rPr>
        <w:t>75900.00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05/11/2026 6913</w:t>
      </w:r>
      <w:r>
        <w:rPr>
          <w:sz w:val="20"/>
          <w:szCs w:val="20"/>
          <w:color w:val="auto"/>
        </w:rPr>
        <w:tab/>
      </w:r>
      <w:r>
        <w:rPr>
          <w:rFonts w:ascii="Times New Roman" w:cs="Times New Roman" w:eastAsia="Times New Roman" w:hAnsi="Times New Roman"/>
          <w:sz w:val="21"/>
          <w:szCs w:val="21"/>
          <w:color w:val="auto"/>
        </w:rPr>
        <w:t>238640.00</w:t>
      </w:r>
    </w:p>
    <w:p>
      <w:pPr>
        <w:spacing w:after="0" w:line="592" w:lineRule="exact"/>
        <w:rPr>
          <w:sz w:val="20"/>
          <w:szCs w:val="20"/>
          <w:color w:val="auto"/>
        </w:rPr>
      </w:pPr>
    </w:p>
    <w:p>
      <w:pPr>
        <w:sectPr>
          <w:pgSz w:w="11900" w:h="16838" w:orient="portrait"/>
          <w:cols w:equalWidth="0" w:num="3">
            <w:col w:w="3520" w:space="140"/>
            <w:col w:w="2920" w:space="720"/>
            <w:col w:w="3940"/>
          </w:cols>
          <w:pgMar w:left="320" w:top="98" w:right="339" w:bottom="279"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279"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SOLD PURSUANT TO THE EM EL 2007 IRREV TRUST RULE 10B5-1 PLAN ESTABLISHED 03/13/26</w:t>
      </w:r>
    </w:p>
    <w:p>
      <w:pPr>
        <w:spacing w:after="0"/>
        <w:rPr>
          <w:sz w:val="20"/>
          <w:szCs w:val="20"/>
          <w:color w:val="auto"/>
        </w:rPr>
      </w:pPr>
      <w:r>
        <w:rPr>
          <w:rFonts w:ascii="Times New Roman" w:cs="Times New Roman" w:eastAsia="Times New Roman" w:hAnsi="Times New Roman"/>
          <w:sz w:val="22"/>
          <w:szCs w:val="22"/>
          <w:color w:val="auto"/>
        </w:rPr>
        <w:t>06/23/2026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612" w:lineRule="exact"/>
        <w:rPr>
          <w:sz w:val="20"/>
          <w:szCs w:val="20"/>
          <w:color w:val="auto"/>
        </w:rPr>
      </w:pPr>
    </w:p>
    <w:p>
      <w:pPr>
        <w:sectPr>
          <w:pgSz w:w="11900" w:h="16838" w:orient="portrait"/>
          <w:cols w:equalWidth="0" w:num="2">
            <w:col w:w="4360" w:space="240"/>
            <w:col w:w="6640"/>
          </w:cols>
          <w:pgMar w:left="320" w:top="98" w:right="339" w:bottom="279"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ectPr>
          <w:pgSz w:w="11900" w:h="16838" w:orient="portrait"/>
          <w:cols w:equalWidth="0" w:num="1">
            <w:col w:w="11240"/>
          </w:cols>
          <w:pgMar w:left="320" w:top="98" w:right="339" w:bottom="279"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2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2026-06-23T13:12:07Z</dcterms:created>
  <dcterms:modified xsi:type="dcterms:W3CDTF">2026-06-23T13:12:07Z</dcterms:modified>
</cp:coreProperties>
</file>