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Celaya Jorge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LIQUIDITY SERVICES, INC. 6931 ARLINGTON ROAD, SUITE 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LIQUIDITY SERVICES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LQDT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5"/>
          </w:tcPr>
          <w:p>
            <w:pPr>
              <w:ind w:left="3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right"/>
              <w:ind w:righ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1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6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9.46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3,824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70,719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36.74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3,824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66,895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9.46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3,833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70,728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36.99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3,833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66,895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9.46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(15)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1,927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68,822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36.55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1,927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66,895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9.46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(16)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67,262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36.55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66,895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7014845</wp:posOffset>
            </wp:positionH>
            <wp:positionV relativeFrom="paragraph">
              <wp:posOffset>-20320</wp:posOffset>
            </wp:positionV>
            <wp:extent cx="20955" cy="1600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" cy="1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83483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34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5,177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5,177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13,387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13,387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15,375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15,375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32,850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5,355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5,355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10,250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32,850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7,560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6,596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(17)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7,740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16,640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16,640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19,435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17.31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19,435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17,350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21.62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31,650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31,650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35,050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25,050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3,096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3,096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13,387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13,387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21,640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17.31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21,640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17,350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21.62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31,650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31,650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became fully exercisable on January 1,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become exercisable, if at all, based on the Issuer's achievement of certain financial milestones.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12/48th of this option grant vested on January 1, 2024 and thereafter, an additional 1/48th will vest each month for thirty-six months.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12/48th of this option grant vested on January 1, 2025 and thereafter, an additional 1/48th will vest each month for thirty-six months.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will vest, if at all, based on the Issuer's achievement of certain financial milestones.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is the economic equivalent of one share of Liquidity Services, Inc.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of this restricted stock unit grant vests on each of January 1, 2025, January 1, 2026, January 1, 2027 and January 1, 2028.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of this restricted stock unit grant vests on each of January 1, 2024, January 1, 2025, January 1, 2026 and January 1, 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of this restricted stock unit grant vests on each of January 1, 2026, January 1, 2027, January 1, 2028 and January 1, 2029.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12/48th of this option grant will vest on January 1, 2026, and, thereafter, an additional 1/48th will vest each month for thirty-six months.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12/48th of this option grant will vest on January 1, 2027, and, thereafter, an additional 1/48th will vest each month for thirty-six months.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of this restricted stock unit grant vests on each of January 1, 2027, January 1, 2028, January 1, 2029 and January 1, 2030.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exercised 10,000 stock options; 6,176 shares were withheld by the issuer to pay the cost of the options and taxes and the remaining 3,824 shares were acquired by the reporting person.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exercised 10,000 stock options; 6,167 shares were withheld by the issuer to pay the cost of the options and taxes and the remaining 3,833 shares were acquired by the reporting person.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exercised 5,050 stock options; 3,123 shares were withheld by the issuer to pay the cost of the options and taxes and the remaining 1,927 shares were acquired by the reporting person.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exercised 964 stock options; 597 shares were withheld by the issuer to pay the cost of the options and taxes and the remaining 367 shares were acquired by the reporting person.</w:t>
      </w:r>
    </w:p>
    <w:p>
      <w:pPr>
        <w:sectPr>
          <w:pgSz w:w="11900" w:h="16838" w:orient="portrait"/>
          <w:cols w:equalWidth="0" w:num="1">
            <w:col w:w="11040"/>
          </w:cols>
          <w:pgMar w:left="480" w:top="191" w:right="379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17. These options became fully exercisable on January 1, 2026.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A. Shaffer, by power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06206" TargetMode="External"/><Relationship Id="rId14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2026-06-03T17:37:03Z</dcterms:created>
  <dcterms:modified xsi:type="dcterms:W3CDTF">2026-06-03T17:37:03Z</dcterms:modified>
</cp:coreProperties>
</file>