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0001352656</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LIQUIDITY SERVICES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000-51813</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6931 ARLINGTON ROAD</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460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2024676868</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Mateus-Tique Jaime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31181231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11/25/2015</w:t>
            </w: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OPEN MARKET</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OPEN</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11/25/2015 CHECK</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MARKET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 EL 2007 IRREV TRUST C/O RBC</w:t>
      </w:r>
    </w:p>
    <w:p>
      <w:pPr>
        <w:spacing w:after="0" w:line="14" w:lineRule="exact"/>
        <w:rPr>
          <w:sz w:val="20"/>
          <w:szCs w:val="20"/>
          <w:color w:val="auto"/>
        </w:rPr>
      </w:pPr>
    </w:p>
    <w:p>
      <w:pPr>
        <w:ind w:left="40" w:right="320"/>
        <w:spacing w:after="0" w:line="181" w:lineRule="auto"/>
        <w:rPr>
          <w:sz w:val="20"/>
          <w:szCs w:val="20"/>
          <w:color w:val="auto"/>
        </w:rPr>
      </w:pPr>
      <w:r>
        <w:rPr>
          <w:rFonts w:ascii="Times New Roman" w:cs="Times New Roman" w:eastAsia="Times New Roman" w:hAnsi="Times New Roman"/>
          <w:sz w:val="37"/>
          <w:szCs w:val="37"/>
          <w:color w:val="auto"/>
          <w:vertAlign w:val="superscript"/>
        </w:rPr>
        <w:t>CAPITAL MARKETS LLC</w:t>
      </w:r>
      <w:r>
        <w:rPr>
          <w:rFonts w:ascii="Times New Roman" w:cs="Times New Roman" w:eastAsia="Times New Roman" w:hAnsi="Times New Roman"/>
          <w:sz w:val="19"/>
          <w:szCs w:val="19"/>
          <w:color w:val="auto"/>
        </w:rPr>
        <w:t xml:space="preserve"> LIQUIDITY SERVICES INC 250 NICOLLET MALL</w:t>
      </w:r>
    </w:p>
    <w:p>
      <w:pPr>
        <w:ind w:left="40"/>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05/11/2026 6913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238640.00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SOLD PURSUANT TO THE EM EL 2007 IRREV TRUST RULE 10B5-1 PLAN ESTABLISHED 03/13/26</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4360" w:space="240"/>
            <w:col w:w="66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2026-06-15T15:59:15Z</dcterms:created>
  <dcterms:modified xsi:type="dcterms:W3CDTF">2026-06-15T15:59:15Z</dcterms:modified>
</cp:coreProperties>
</file>