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app0.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de5be833c" Type="http://schemas.openxmlformats.org/officeDocument/2006/extended-properties" Target="docProps/app0.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4F6F" w:rsidRDefault="0053603D">
      <w:pPr>
        <w:spacing w:line="288" w:lineRule="auto"/>
        <w:jc w:val="center"/>
        <w:rPr>
          <w:b/>
          <w:sz w:val="36"/>
        </w:rPr>
      </w:pPr>
      <w:bookmarkStart w:id="0" w:name="_GoBack"/>
      <w:bookmarkEnd w:id="0"/>
      <w:r>
        <w:rPr>
          <w:b/>
          <w:sz w:val="36"/>
        </w:rPr>
        <w:t>UNITED STATES</w:t>
      </w:r>
      <w:bookmarkStart w:id="1" w:name="Cover"/>
      <w:bookmarkEnd w:id="1"/>
    </w:p>
    <w:p w:rsidR="00D04F6F" w:rsidRDefault="00D04F6F">
      <w:pPr>
        <w:spacing w:line="288" w:lineRule="auto"/>
      </w:pPr>
    </w:p>
    <w:p w:rsidR="00D04F6F" w:rsidRDefault="0053603D">
      <w:pPr>
        <w:spacing w:line="288" w:lineRule="auto"/>
        <w:jc w:val="center"/>
        <w:rPr>
          <w:b/>
          <w:sz w:val="36"/>
        </w:rPr>
      </w:pPr>
      <w:r>
        <w:rPr>
          <w:b/>
          <w:sz w:val="36"/>
        </w:rPr>
        <w:t>SECURITIES AND EXCHANGE COMMISSION</w:t>
      </w:r>
    </w:p>
    <w:p w:rsidR="00D04F6F" w:rsidRDefault="0053603D">
      <w:pPr>
        <w:spacing w:line="288" w:lineRule="auto"/>
        <w:jc w:val="center"/>
        <w:rPr>
          <w:b/>
        </w:rPr>
      </w:pPr>
      <w:r>
        <w:rPr>
          <w:b/>
        </w:rPr>
        <w:t>WASHINGTON, D.C. 20549</w:t>
      </w:r>
    </w:p>
    <w:p w:rsidR="00D04F6F" w:rsidRDefault="00D04F6F">
      <w:pPr>
        <w:spacing w:after="140"/>
        <w:jc w:val="center"/>
      </w:pPr>
    </w:p>
    <w:tbl>
      <w:tblPr>
        <w:tblW w:w="10240" w:type="dxa"/>
        <w:jc w:val="center"/>
        <w:tblLayout w:type="fixed"/>
        <w:tblCellMar>
          <w:left w:w="10" w:type="dxa"/>
          <w:right w:w="10" w:type="dxa"/>
        </w:tblCellMar>
        <w:tblLook w:val="04A0" w:firstRow="1" w:lastRow="0" w:firstColumn="1" w:lastColumn="0" w:noHBand="0" w:noVBand="1"/>
      </w:tblPr>
      <w:tblGrid>
        <w:gridCol w:w="10240"/>
      </w:tblGrid>
      <w:tr w:rsidR="00D04F6F">
        <w:tblPrEx>
          <w:tblCellMar>
            <w:top w:w="0" w:type="dxa"/>
            <w:bottom w:w="0" w:type="dxa"/>
          </w:tblCellMar>
        </w:tblPrEx>
        <w:trPr>
          <w:trHeight w:hRule="exact" w:val="80"/>
          <w:jc w:val="center"/>
        </w:trPr>
        <w:tc>
          <w:tcPr>
            <w:tcW w:w="10240" w:type="dxa"/>
            <w:tcBorders>
              <w:top w:val="single" w:sz="8" w:space="0" w:color="auto"/>
            </w:tcBorders>
            <w:tcMar>
              <w:left w:w="60" w:type="dxa"/>
              <w:right w:w="0" w:type="dxa"/>
            </w:tcMar>
            <w:vAlign w:val="bottom"/>
          </w:tcPr>
          <w:p w:rsidR="00D04F6F" w:rsidRDefault="00D04F6F">
            <w:pPr>
              <w:keepLines/>
            </w:pPr>
          </w:p>
        </w:tc>
      </w:tr>
    </w:tbl>
    <w:p w:rsidR="00D04F6F" w:rsidRDefault="0053603D">
      <w:pPr>
        <w:spacing w:before="300" w:line="288" w:lineRule="auto"/>
        <w:jc w:val="center"/>
        <w:rPr>
          <w:b/>
          <w:sz w:val="36"/>
        </w:rPr>
      </w:pPr>
      <w:r>
        <w:rPr>
          <w:b/>
          <w:sz w:val="36"/>
        </w:rPr>
        <w:t>FORM 10-Q</w:t>
      </w:r>
    </w:p>
    <w:p w:rsidR="00D04F6F" w:rsidRDefault="0053603D">
      <w:pPr>
        <w:spacing w:after="140"/>
        <w:rPr>
          <w:b/>
        </w:rPr>
      </w:pPr>
      <w:r>
        <w:rPr>
          <w:b/>
        </w:rPr>
        <w:t>(Mark One)</w:t>
      </w:r>
    </w:p>
    <w:tbl>
      <w:tblPr>
        <w:tblW w:w="11120" w:type="dxa"/>
        <w:jc w:val="center"/>
        <w:tblLayout w:type="fixed"/>
        <w:tblCellMar>
          <w:left w:w="10" w:type="dxa"/>
          <w:right w:w="10" w:type="dxa"/>
        </w:tblCellMar>
        <w:tblLook w:val="04A0" w:firstRow="1" w:lastRow="0" w:firstColumn="1" w:lastColumn="0" w:noHBand="0" w:noVBand="1"/>
      </w:tblPr>
      <w:tblGrid>
        <w:gridCol w:w="320"/>
        <w:gridCol w:w="10800"/>
      </w:tblGrid>
      <w:tr w:rsidR="00D04F6F">
        <w:tblPrEx>
          <w:tblCellMar>
            <w:top w:w="0" w:type="dxa"/>
            <w:bottom w:w="0" w:type="dxa"/>
          </w:tblCellMar>
        </w:tblPrEx>
        <w:trPr>
          <w:trHeight w:hRule="exact" w:val="300"/>
          <w:jc w:val="center"/>
        </w:trPr>
        <w:tc>
          <w:tcPr>
            <w:tcW w:w="320" w:type="dxa"/>
            <w:tcMar>
              <w:left w:w="60" w:type="dxa"/>
              <w:right w:w="60" w:type="dxa"/>
            </w:tcMar>
          </w:tcPr>
          <w:p w:rsidR="00D04F6F" w:rsidRDefault="0053603D">
            <w:pPr>
              <w:keepLines/>
              <w:spacing w:before="40" w:after="40"/>
              <w:jc w:val="center"/>
              <w:rPr>
                <w:rFonts w:ascii="Wingdings" w:eastAsia="Wingdings" w:hAnsi="Wingdings" w:cs="Wingdings"/>
                <w:b/>
              </w:rPr>
            </w:pPr>
            <w:r>
              <w:rPr>
                <w:rFonts w:ascii="Wingdings" w:eastAsia="Wingdings" w:hAnsi="Wingdings" w:cs="Wingdings"/>
                <w:b/>
                <w:color w:val="000000"/>
              </w:rPr>
              <w:t></w:t>
            </w:r>
          </w:p>
        </w:tc>
        <w:tc>
          <w:tcPr>
            <w:tcW w:w="10800" w:type="dxa"/>
            <w:tcMar>
              <w:left w:w="60" w:type="dxa"/>
              <w:right w:w="40" w:type="dxa"/>
            </w:tcMar>
          </w:tcPr>
          <w:p w:rsidR="00D04F6F" w:rsidRDefault="0053603D">
            <w:pPr>
              <w:keepLines/>
              <w:spacing w:before="40" w:after="40"/>
              <w:rPr>
                <w:b/>
                <w:sz w:val="21"/>
              </w:rPr>
            </w:pPr>
            <w:r>
              <w:rPr>
                <w:b/>
                <w:color w:val="000000"/>
                <w:sz w:val="21"/>
              </w:rPr>
              <w:t>QUARTERLY REPORT PURSUANT TO SECTION 13 OR 15(d) OF THE SECURITIES EXCHANGE ACT OF 1934.</w:t>
            </w:r>
          </w:p>
        </w:tc>
      </w:tr>
    </w:tbl>
    <w:p w:rsidR="00D04F6F" w:rsidRDefault="0053603D">
      <w:pPr>
        <w:spacing w:before="240" w:line="288" w:lineRule="auto"/>
        <w:jc w:val="center"/>
        <w:rPr>
          <w:b/>
        </w:rPr>
      </w:pPr>
      <w:r>
        <w:rPr>
          <w:b/>
        </w:rPr>
        <w:t>For the quarterly period ended March 31, 2017</w:t>
      </w:r>
    </w:p>
    <w:p w:rsidR="00D04F6F" w:rsidRDefault="00D04F6F">
      <w:pPr>
        <w:spacing w:line="288" w:lineRule="auto"/>
      </w:pPr>
    </w:p>
    <w:p w:rsidR="00D04F6F" w:rsidRDefault="0053603D">
      <w:pPr>
        <w:spacing w:after="140"/>
        <w:jc w:val="center"/>
        <w:rPr>
          <w:b/>
        </w:rPr>
      </w:pPr>
      <w:r>
        <w:rPr>
          <w:b/>
        </w:rPr>
        <w:t>OR</w:t>
      </w:r>
    </w:p>
    <w:tbl>
      <w:tblPr>
        <w:tblW w:w="11260" w:type="dxa"/>
        <w:jc w:val="center"/>
        <w:tblLayout w:type="fixed"/>
        <w:tblCellMar>
          <w:left w:w="10" w:type="dxa"/>
          <w:right w:w="10" w:type="dxa"/>
        </w:tblCellMar>
        <w:tblLook w:val="04A0" w:firstRow="1" w:lastRow="0" w:firstColumn="1" w:lastColumn="0" w:noHBand="0" w:noVBand="1"/>
      </w:tblPr>
      <w:tblGrid>
        <w:gridCol w:w="320"/>
        <w:gridCol w:w="10940"/>
      </w:tblGrid>
      <w:tr w:rsidR="00D04F6F">
        <w:tblPrEx>
          <w:tblCellMar>
            <w:top w:w="0" w:type="dxa"/>
            <w:bottom w:w="0" w:type="dxa"/>
          </w:tblCellMar>
        </w:tblPrEx>
        <w:trPr>
          <w:trHeight w:hRule="exact" w:val="300"/>
          <w:jc w:val="center"/>
        </w:trPr>
        <w:tc>
          <w:tcPr>
            <w:tcW w:w="320" w:type="dxa"/>
            <w:tcMar>
              <w:left w:w="60" w:type="dxa"/>
              <w:right w:w="60" w:type="dxa"/>
            </w:tcMar>
          </w:tcPr>
          <w:p w:rsidR="00D04F6F" w:rsidRDefault="0053603D">
            <w:pPr>
              <w:keepLines/>
              <w:spacing w:before="40" w:after="40"/>
              <w:jc w:val="center"/>
              <w:rPr>
                <w:rFonts w:ascii="Wingdings" w:eastAsia="Wingdings" w:hAnsi="Wingdings" w:cs="Wingdings"/>
                <w:b/>
              </w:rPr>
            </w:pPr>
            <w:r>
              <w:rPr>
                <w:rFonts w:ascii="Wingdings" w:eastAsia="Wingdings" w:hAnsi="Wingdings" w:cs="Wingdings"/>
                <w:b/>
                <w:color w:val="000000"/>
              </w:rPr>
              <w:t></w:t>
            </w:r>
          </w:p>
        </w:tc>
        <w:tc>
          <w:tcPr>
            <w:tcW w:w="10940" w:type="dxa"/>
            <w:tcMar>
              <w:left w:w="60" w:type="dxa"/>
              <w:right w:w="40" w:type="dxa"/>
            </w:tcMar>
          </w:tcPr>
          <w:p w:rsidR="00D04F6F" w:rsidRDefault="0053603D">
            <w:pPr>
              <w:keepLines/>
              <w:spacing w:before="40" w:after="40"/>
              <w:rPr>
                <w:b/>
                <w:sz w:val="21"/>
              </w:rPr>
            </w:pPr>
            <w:r>
              <w:rPr>
                <w:b/>
                <w:color w:val="000000"/>
                <w:sz w:val="21"/>
              </w:rPr>
              <w:t>TRANSITION REPORT PURSUANT TO SECTION 13 OR 15(d) OF THE SECURITIES EXCHANGE ACT OF 1934.</w:t>
            </w:r>
          </w:p>
        </w:tc>
      </w:tr>
    </w:tbl>
    <w:p w:rsidR="00D04F6F" w:rsidRDefault="00D04F6F">
      <w:pPr>
        <w:spacing w:before="60" w:line="288" w:lineRule="auto"/>
      </w:pPr>
    </w:p>
    <w:p w:rsidR="00D04F6F" w:rsidRDefault="0053603D">
      <w:pPr>
        <w:spacing w:line="288" w:lineRule="auto"/>
        <w:jc w:val="center"/>
        <w:rPr>
          <w:b/>
        </w:rPr>
      </w:pPr>
      <w:r>
        <w:rPr>
          <w:b/>
        </w:rPr>
        <w:t>For the transition period from                    to</w:t>
      </w:r>
    </w:p>
    <w:p w:rsidR="00D04F6F" w:rsidRDefault="00D04F6F">
      <w:pPr>
        <w:spacing w:line="288" w:lineRule="auto"/>
      </w:pPr>
    </w:p>
    <w:p w:rsidR="00D04F6F" w:rsidRDefault="0053603D">
      <w:pPr>
        <w:spacing w:line="288" w:lineRule="auto"/>
        <w:jc w:val="center"/>
        <w:rPr>
          <w:b/>
        </w:rPr>
      </w:pPr>
      <w:r>
        <w:rPr>
          <w:b/>
        </w:rPr>
        <w:t>Commission file number 0-51813</w:t>
      </w:r>
    </w:p>
    <w:p w:rsidR="00D04F6F" w:rsidRDefault="00D04F6F">
      <w:pPr>
        <w:spacing w:line="288" w:lineRule="auto"/>
      </w:pPr>
    </w:p>
    <w:p w:rsidR="00D04F6F" w:rsidRDefault="0053603D">
      <w:pPr>
        <w:spacing w:line="288" w:lineRule="auto"/>
        <w:jc w:val="center"/>
        <w:rPr>
          <w:b/>
          <w:sz w:val="36"/>
        </w:rPr>
      </w:pPr>
      <w:r>
        <w:rPr>
          <w:b/>
          <w:sz w:val="36"/>
        </w:rPr>
        <w:t>LIQUIDITY SERVICES, INC.</w:t>
      </w:r>
    </w:p>
    <w:p w:rsidR="00D04F6F" w:rsidRDefault="0053603D">
      <w:pPr>
        <w:spacing w:line="288" w:lineRule="auto"/>
        <w:jc w:val="center"/>
      </w:pPr>
      <w:r>
        <w:t>(Exact Name of Registrant as Specified in Its Charter)</w:t>
      </w:r>
    </w:p>
    <w:p w:rsidR="00D04F6F" w:rsidRDefault="00D04F6F">
      <w:pPr>
        <w:spacing w:after="140"/>
      </w:pPr>
    </w:p>
    <w:tbl>
      <w:tblPr>
        <w:tblW w:w="10240" w:type="dxa"/>
        <w:tblInd w:w="60" w:type="dxa"/>
        <w:tblLayout w:type="fixed"/>
        <w:tblCellMar>
          <w:left w:w="10" w:type="dxa"/>
          <w:right w:w="10" w:type="dxa"/>
        </w:tblCellMar>
        <w:tblLook w:val="04A0" w:firstRow="1" w:lastRow="0" w:firstColumn="1" w:lastColumn="0" w:noHBand="0" w:noVBand="1"/>
      </w:tblPr>
      <w:tblGrid>
        <w:gridCol w:w="4920"/>
        <w:gridCol w:w="380"/>
        <w:gridCol w:w="4940"/>
      </w:tblGrid>
      <w:tr w:rsidR="00D04F6F">
        <w:tblPrEx>
          <w:tblCellMar>
            <w:top w:w="0" w:type="dxa"/>
            <w:bottom w:w="0" w:type="dxa"/>
          </w:tblCellMar>
        </w:tblPrEx>
        <w:trPr>
          <w:trHeight w:hRule="exact" w:val="260"/>
        </w:trPr>
        <w:tc>
          <w:tcPr>
            <w:tcW w:w="4920" w:type="dxa"/>
            <w:tcMar>
              <w:left w:w="60" w:type="dxa"/>
              <w:right w:w="60" w:type="dxa"/>
            </w:tcMar>
          </w:tcPr>
          <w:p w:rsidR="00D04F6F" w:rsidRDefault="0053603D">
            <w:pPr>
              <w:keepNext/>
              <w:keepLines/>
              <w:spacing w:before="40" w:after="40"/>
              <w:jc w:val="center"/>
              <w:rPr>
                <w:b/>
              </w:rPr>
            </w:pPr>
            <w:r>
              <w:rPr>
                <w:b/>
                <w:color w:val="000000"/>
              </w:rPr>
              <w:t>Delaware</w:t>
            </w:r>
          </w:p>
        </w:tc>
        <w:tc>
          <w:tcPr>
            <w:tcW w:w="380" w:type="dxa"/>
            <w:tcMar>
              <w:left w:w="60" w:type="dxa"/>
              <w:right w:w="0" w:type="dxa"/>
            </w:tcMar>
            <w:vAlign w:val="bottom"/>
          </w:tcPr>
          <w:p w:rsidR="00D04F6F" w:rsidRDefault="00D04F6F">
            <w:pPr>
              <w:keepNext/>
              <w:keepLines/>
              <w:spacing w:before="40" w:after="40"/>
            </w:pPr>
          </w:p>
        </w:tc>
        <w:tc>
          <w:tcPr>
            <w:tcW w:w="4940" w:type="dxa"/>
            <w:tcMar>
              <w:left w:w="60" w:type="dxa"/>
              <w:right w:w="60" w:type="dxa"/>
            </w:tcMar>
          </w:tcPr>
          <w:p w:rsidR="00D04F6F" w:rsidRDefault="0053603D">
            <w:pPr>
              <w:keepNext/>
              <w:keepLines/>
              <w:spacing w:before="40" w:after="40"/>
              <w:jc w:val="center"/>
              <w:rPr>
                <w:b/>
              </w:rPr>
            </w:pPr>
            <w:r>
              <w:rPr>
                <w:b/>
                <w:color w:val="000000"/>
              </w:rPr>
              <w:t>52-2209244</w:t>
            </w:r>
          </w:p>
        </w:tc>
      </w:tr>
      <w:tr w:rsidR="00D04F6F">
        <w:tblPrEx>
          <w:tblCellMar>
            <w:top w:w="0" w:type="dxa"/>
            <w:bottom w:w="0" w:type="dxa"/>
          </w:tblCellMar>
        </w:tblPrEx>
        <w:trPr>
          <w:trHeight w:hRule="exact" w:val="280"/>
        </w:trPr>
        <w:tc>
          <w:tcPr>
            <w:tcW w:w="4920" w:type="dxa"/>
            <w:tcMar>
              <w:left w:w="60" w:type="dxa"/>
              <w:right w:w="60" w:type="dxa"/>
            </w:tcMar>
          </w:tcPr>
          <w:p w:rsidR="00D04F6F" w:rsidRDefault="0053603D">
            <w:pPr>
              <w:keepNext/>
              <w:keepLines/>
              <w:spacing w:before="40" w:after="40"/>
              <w:jc w:val="center"/>
            </w:pPr>
            <w:r>
              <w:rPr>
                <w:color w:val="000000"/>
              </w:rPr>
              <w:t>(State or Other Jurisdiction of</w:t>
            </w:r>
          </w:p>
        </w:tc>
        <w:tc>
          <w:tcPr>
            <w:tcW w:w="380" w:type="dxa"/>
            <w:tcMar>
              <w:left w:w="60" w:type="dxa"/>
              <w:right w:w="0" w:type="dxa"/>
            </w:tcMar>
            <w:vAlign w:val="bottom"/>
          </w:tcPr>
          <w:p w:rsidR="00D04F6F" w:rsidRDefault="00D04F6F">
            <w:pPr>
              <w:keepNext/>
              <w:keepLines/>
              <w:spacing w:before="40" w:after="40"/>
            </w:pPr>
          </w:p>
        </w:tc>
        <w:tc>
          <w:tcPr>
            <w:tcW w:w="4940" w:type="dxa"/>
            <w:tcMar>
              <w:left w:w="60" w:type="dxa"/>
              <w:right w:w="60" w:type="dxa"/>
            </w:tcMar>
          </w:tcPr>
          <w:p w:rsidR="00D04F6F" w:rsidRDefault="0053603D">
            <w:pPr>
              <w:keepNext/>
              <w:keepLines/>
              <w:spacing w:before="40" w:after="40"/>
              <w:jc w:val="center"/>
            </w:pPr>
            <w:r>
              <w:rPr>
                <w:color w:val="000000"/>
              </w:rPr>
              <w:t>(I.R.S. Employer</w:t>
            </w:r>
          </w:p>
        </w:tc>
      </w:tr>
      <w:tr w:rsidR="00D04F6F">
        <w:tblPrEx>
          <w:tblCellMar>
            <w:top w:w="0" w:type="dxa"/>
            <w:bottom w:w="0" w:type="dxa"/>
          </w:tblCellMar>
        </w:tblPrEx>
        <w:trPr>
          <w:trHeight w:hRule="exact" w:val="280"/>
        </w:trPr>
        <w:tc>
          <w:tcPr>
            <w:tcW w:w="4920" w:type="dxa"/>
            <w:tcMar>
              <w:left w:w="60" w:type="dxa"/>
              <w:right w:w="60" w:type="dxa"/>
            </w:tcMar>
          </w:tcPr>
          <w:p w:rsidR="00D04F6F" w:rsidRDefault="0053603D">
            <w:pPr>
              <w:keepNext/>
              <w:keepLines/>
              <w:spacing w:before="40" w:after="40"/>
              <w:jc w:val="center"/>
            </w:pPr>
            <w:r>
              <w:rPr>
                <w:color w:val="000000"/>
              </w:rPr>
              <w:t>Incorporation or Organization)</w:t>
            </w:r>
          </w:p>
        </w:tc>
        <w:tc>
          <w:tcPr>
            <w:tcW w:w="380" w:type="dxa"/>
            <w:tcMar>
              <w:left w:w="60" w:type="dxa"/>
              <w:right w:w="0" w:type="dxa"/>
            </w:tcMar>
            <w:vAlign w:val="bottom"/>
          </w:tcPr>
          <w:p w:rsidR="00D04F6F" w:rsidRDefault="00D04F6F">
            <w:pPr>
              <w:keepNext/>
              <w:keepLines/>
              <w:spacing w:before="40" w:after="40"/>
            </w:pPr>
          </w:p>
        </w:tc>
        <w:tc>
          <w:tcPr>
            <w:tcW w:w="4940" w:type="dxa"/>
            <w:tcMar>
              <w:left w:w="60" w:type="dxa"/>
              <w:right w:w="60" w:type="dxa"/>
            </w:tcMar>
          </w:tcPr>
          <w:p w:rsidR="00D04F6F" w:rsidRDefault="0053603D">
            <w:pPr>
              <w:keepNext/>
              <w:keepLines/>
              <w:spacing w:before="40" w:after="40"/>
              <w:jc w:val="center"/>
            </w:pPr>
            <w:r>
              <w:rPr>
                <w:color w:val="000000"/>
              </w:rPr>
              <w:t>Identification No.)</w:t>
            </w:r>
          </w:p>
        </w:tc>
      </w:tr>
      <w:tr w:rsidR="00D04F6F">
        <w:tblPrEx>
          <w:tblCellMar>
            <w:top w:w="0" w:type="dxa"/>
            <w:bottom w:w="0" w:type="dxa"/>
          </w:tblCellMar>
        </w:tblPrEx>
        <w:trPr>
          <w:trHeight w:hRule="exact" w:val="180"/>
        </w:trPr>
        <w:tc>
          <w:tcPr>
            <w:tcW w:w="4920" w:type="dxa"/>
            <w:tcMar>
              <w:left w:w="60" w:type="dxa"/>
              <w:right w:w="60" w:type="dxa"/>
            </w:tcMar>
          </w:tcPr>
          <w:p w:rsidR="00D04F6F" w:rsidRDefault="00D04F6F">
            <w:pPr>
              <w:keepNext/>
              <w:keepLines/>
              <w:spacing w:before="40" w:after="40"/>
            </w:pPr>
          </w:p>
        </w:tc>
        <w:tc>
          <w:tcPr>
            <w:tcW w:w="380" w:type="dxa"/>
            <w:tcMar>
              <w:left w:w="60" w:type="dxa"/>
              <w:right w:w="0" w:type="dxa"/>
            </w:tcMar>
            <w:vAlign w:val="bottom"/>
          </w:tcPr>
          <w:p w:rsidR="00D04F6F" w:rsidRDefault="00D04F6F">
            <w:pPr>
              <w:keepNext/>
              <w:keepLines/>
              <w:spacing w:before="40" w:after="40"/>
            </w:pPr>
          </w:p>
        </w:tc>
        <w:tc>
          <w:tcPr>
            <w:tcW w:w="4940" w:type="dxa"/>
            <w:tcMar>
              <w:left w:w="60" w:type="dxa"/>
              <w:right w:w="60" w:type="dxa"/>
            </w:tcMar>
          </w:tcPr>
          <w:p w:rsidR="00D04F6F" w:rsidRDefault="00D04F6F">
            <w:pPr>
              <w:keepNext/>
              <w:keepLines/>
              <w:spacing w:before="40" w:after="40"/>
            </w:pPr>
          </w:p>
        </w:tc>
      </w:tr>
      <w:tr w:rsidR="00D04F6F">
        <w:tblPrEx>
          <w:tblCellMar>
            <w:top w:w="0" w:type="dxa"/>
            <w:bottom w:w="0" w:type="dxa"/>
          </w:tblCellMar>
        </w:tblPrEx>
        <w:trPr>
          <w:trHeight w:hRule="exact" w:val="260"/>
        </w:trPr>
        <w:tc>
          <w:tcPr>
            <w:tcW w:w="4920" w:type="dxa"/>
            <w:tcMar>
              <w:left w:w="60" w:type="dxa"/>
              <w:right w:w="60" w:type="dxa"/>
            </w:tcMar>
          </w:tcPr>
          <w:p w:rsidR="00D04F6F" w:rsidRDefault="0053603D">
            <w:pPr>
              <w:keepNext/>
              <w:keepLines/>
              <w:spacing w:before="40" w:after="40"/>
              <w:jc w:val="center"/>
              <w:rPr>
                <w:b/>
              </w:rPr>
            </w:pPr>
            <w:r>
              <w:rPr>
                <w:b/>
                <w:color w:val="000000"/>
              </w:rPr>
              <w:t>1920 L Street, N.W., 6th Floor, Washington, D.C.</w:t>
            </w:r>
          </w:p>
        </w:tc>
        <w:tc>
          <w:tcPr>
            <w:tcW w:w="380" w:type="dxa"/>
            <w:tcMar>
              <w:left w:w="60" w:type="dxa"/>
              <w:right w:w="0" w:type="dxa"/>
            </w:tcMar>
            <w:vAlign w:val="bottom"/>
          </w:tcPr>
          <w:p w:rsidR="00D04F6F" w:rsidRDefault="00D04F6F">
            <w:pPr>
              <w:keepNext/>
              <w:keepLines/>
              <w:spacing w:before="40" w:after="40"/>
            </w:pPr>
          </w:p>
        </w:tc>
        <w:tc>
          <w:tcPr>
            <w:tcW w:w="4940" w:type="dxa"/>
            <w:tcMar>
              <w:left w:w="60" w:type="dxa"/>
              <w:right w:w="60" w:type="dxa"/>
            </w:tcMar>
          </w:tcPr>
          <w:p w:rsidR="00D04F6F" w:rsidRDefault="0053603D">
            <w:pPr>
              <w:keepNext/>
              <w:keepLines/>
              <w:spacing w:before="40" w:after="40"/>
              <w:jc w:val="center"/>
              <w:rPr>
                <w:b/>
              </w:rPr>
            </w:pPr>
            <w:r>
              <w:rPr>
                <w:b/>
                <w:color w:val="000000"/>
              </w:rPr>
              <w:t>20036</w:t>
            </w:r>
          </w:p>
        </w:tc>
      </w:tr>
      <w:tr w:rsidR="00D04F6F">
        <w:tblPrEx>
          <w:tblCellMar>
            <w:top w:w="0" w:type="dxa"/>
            <w:bottom w:w="0" w:type="dxa"/>
          </w:tblCellMar>
        </w:tblPrEx>
        <w:trPr>
          <w:trHeight w:hRule="exact" w:val="280"/>
        </w:trPr>
        <w:tc>
          <w:tcPr>
            <w:tcW w:w="4920" w:type="dxa"/>
            <w:tcMar>
              <w:left w:w="60" w:type="dxa"/>
              <w:right w:w="60" w:type="dxa"/>
            </w:tcMar>
          </w:tcPr>
          <w:p w:rsidR="00D04F6F" w:rsidRDefault="0053603D">
            <w:pPr>
              <w:keepLines/>
              <w:spacing w:before="40" w:after="40"/>
              <w:jc w:val="center"/>
            </w:pPr>
            <w:r>
              <w:rPr>
                <w:color w:val="000000"/>
              </w:rPr>
              <w:t>(Address of Principal Executive Offices)</w:t>
            </w:r>
          </w:p>
        </w:tc>
        <w:tc>
          <w:tcPr>
            <w:tcW w:w="380" w:type="dxa"/>
            <w:tcMar>
              <w:left w:w="60" w:type="dxa"/>
              <w:right w:w="0" w:type="dxa"/>
            </w:tcMar>
            <w:vAlign w:val="bottom"/>
          </w:tcPr>
          <w:p w:rsidR="00D04F6F" w:rsidRDefault="00D04F6F">
            <w:pPr>
              <w:keepLines/>
              <w:spacing w:before="40" w:after="40"/>
            </w:pPr>
          </w:p>
        </w:tc>
        <w:tc>
          <w:tcPr>
            <w:tcW w:w="4940" w:type="dxa"/>
            <w:tcMar>
              <w:left w:w="60" w:type="dxa"/>
              <w:right w:w="60" w:type="dxa"/>
            </w:tcMar>
          </w:tcPr>
          <w:p w:rsidR="00D04F6F" w:rsidRDefault="0053603D">
            <w:pPr>
              <w:keepLines/>
              <w:spacing w:before="40" w:after="40"/>
              <w:jc w:val="center"/>
            </w:pPr>
            <w:r>
              <w:rPr>
                <w:color w:val="000000"/>
              </w:rPr>
              <w:t>(Zip Code)</w:t>
            </w:r>
          </w:p>
        </w:tc>
      </w:tr>
    </w:tbl>
    <w:p w:rsidR="00D04F6F" w:rsidRDefault="00D04F6F">
      <w:pPr>
        <w:spacing w:before="60" w:line="288" w:lineRule="auto"/>
      </w:pPr>
    </w:p>
    <w:p w:rsidR="00D04F6F" w:rsidRDefault="0053603D">
      <w:pPr>
        <w:spacing w:line="288" w:lineRule="auto"/>
        <w:jc w:val="center"/>
        <w:rPr>
          <w:b/>
        </w:rPr>
      </w:pPr>
      <w:r>
        <w:rPr>
          <w:b/>
        </w:rPr>
        <w:t>(202) 467-6868</w:t>
      </w:r>
    </w:p>
    <w:p w:rsidR="00D04F6F" w:rsidRDefault="0053603D">
      <w:pPr>
        <w:spacing w:line="288" w:lineRule="auto"/>
        <w:jc w:val="center"/>
      </w:pPr>
      <w:r>
        <w:t>(Registrant’s Telephone Number, Including Area Code)</w:t>
      </w:r>
    </w:p>
    <w:p w:rsidR="00D04F6F" w:rsidRDefault="00D04F6F">
      <w:pPr>
        <w:spacing w:line="288" w:lineRule="auto"/>
        <w:jc w:val="center"/>
      </w:pPr>
    </w:p>
    <w:p w:rsidR="00D04F6F" w:rsidRDefault="0053603D">
      <w:pPr>
        <w:spacing w:line="288" w:lineRule="auto"/>
        <w:jc w:val="center"/>
      </w:pPr>
      <w:r>
        <w:t>(Former Name, Former Address and Former Fiscal Year, If Changed Since Last Report)</w:t>
      </w:r>
    </w:p>
    <w:p w:rsidR="00D04F6F" w:rsidRDefault="00D04F6F">
      <w:pPr>
        <w:spacing w:line="288" w:lineRule="auto"/>
      </w:pPr>
    </w:p>
    <w:p w:rsidR="00D04F6F" w:rsidRDefault="0053603D">
      <w:pPr>
        <w:spacing w:line="288" w:lineRule="auto"/>
        <w:ind w:firstLine="720"/>
      </w:pPr>
      <w:r>
        <w:t>Indicate by check mark whether the registrant: (</w:t>
      </w:r>
      <w:r>
        <w:t xml:space="preserve">1) has filed all reports required to be filed by Section 13 or 15(d) of the Securities Exchange Act of 1934 during the preceding 12 months (or for such shorter period that the registrant was required to file such reports), and (2) has been subject to such </w:t>
      </w:r>
      <w:r>
        <w:t>filing requirements for the past 90 days. Yes </w:t>
      </w:r>
      <w:r>
        <w:rPr>
          <w:rFonts w:ascii="Wingdings" w:eastAsia="Wingdings" w:hAnsi="Wingdings" w:cs="Wingdings"/>
        </w:rPr>
        <w:t></w:t>
      </w:r>
      <w:r>
        <w:t xml:space="preserve"> No </w:t>
      </w:r>
      <w:r>
        <w:rPr>
          <w:rFonts w:ascii="Wingdings" w:eastAsia="Wingdings" w:hAnsi="Wingdings" w:cs="Wingdings"/>
        </w:rPr>
        <w:t></w:t>
      </w:r>
    </w:p>
    <w:p w:rsidR="00D04F6F" w:rsidRDefault="00D04F6F">
      <w:pPr>
        <w:spacing w:line="288" w:lineRule="auto"/>
      </w:pPr>
    </w:p>
    <w:p w:rsidR="00D04F6F" w:rsidRDefault="0053603D">
      <w:pPr>
        <w:spacing w:line="288" w:lineRule="auto"/>
        <w:ind w:firstLine="720"/>
      </w:pPr>
      <w:r>
        <w:t>Indicate by check mark whether the registrant has submitted electronically and posted on its corporate Web site, if any, every Interactive Data File required to be submitted and posted pursuant to Rule 405 of Regulation S-T (section 232.405 of this chapter</w:t>
      </w:r>
      <w:r>
        <w:t>) during the preceding 12 months (or for such shorter period that the registrant was required to submit and post such files). Yes </w:t>
      </w:r>
      <w:r>
        <w:rPr>
          <w:rFonts w:ascii="Wingdings" w:eastAsia="Wingdings" w:hAnsi="Wingdings" w:cs="Wingdings"/>
        </w:rPr>
        <w:t></w:t>
      </w:r>
      <w:r>
        <w:t xml:space="preserve"> No </w:t>
      </w:r>
      <w:r>
        <w:rPr>
          <w:rFonts w:ascii="Wingdings" w:eastAsia="Wingdings" w:hAnsi="Wingdings" w:cs="Wingdings"/>
        </w:rPr>
        <w:t></w:t>
      </w:r>
    </w:p>
    <w:p w:rsidR="00D04F6F" w:rsidRDefault="00D04F6F">
      <w:pPr>
        <w:spacing w:line="288" w:lineRule="auto"/>
      </w:pPr>
    </w:p>
    <w:p w:rsidR="00D04F6F" w:rsidRDefault="0053603D">
      <w:pPr>
        <w:spacing w:after="320" w:line="288" w:lineRule="auto"/>
        <w:ind w:firstLine="720"/>
      </w:pPr>
      <w:r>
        <w:t>Indicate by check mark whether the registrant is a large accelerated filer, an accelerated filer, a non-accelerated fi</w:t>
      </w:r>
      <w:r>
        <w:t>ler, a smaller reporting company, or an "emerging growth company". See the definitions of “large accelerated filer,” “accelerated filer”, “smaller reporting company”, and "emerging growth company" in Rule 12b-2 of the Exchange Act.</w:t>
      </w:r>
    </w:p>
    <w:tbl>
      <w:tblPr>
        <w:tblW w:w="10240" w:type="dxa"/>
        <w:tblInd w:w="60" w:type="dxa"/>
        <w:tblLayout w:type="fixed"/>
        <w:tblCellMar>
          <w:left w:w="10" w:type="dxa"/>
          <w:right w:w="10" w:type="dxa"/>
        </w:tblCellMar>
        <w:tblLook w:val="04A0" w:firstRow="1" w:lastRow="0" w:firstColumn="1" w:lastColumn="0" w:noHBand="0" w:noVBand="1"/>
      </w:tblPr>
      <w:tblGrid>
        <w:gridCol w:w="4920"/>
        <w:gridCol w:w="380"/>
        <w:gridCol w:w="4940"/>
      </w:tblGrid>
      <w:tr w:rsidR="00D04F6F">
        <w:tblPrEx>
          <w:tblCellMar>
            <w:top w:w="0" w:type="dxa"/>
            <w:bottom w:w="0" w:type="dxa"/>
          </w:tblCellMar>
        </w:tblPrEx>
        <w:trPr>
          <w:trHeight w:hRule="exact" w:val="280"/>
        </w:trPr>
        <w:tc>
          <w:tcPr>
            <w:tcW w:w="4920" w:type="dxa"/>
            <w:tcMar>
              <w:left w:w="60" w:type="dxa"/>
              <w:right w:w="60" w:type="dxa"/>
            </w:tcMar>
            <w:vAlign w:val="bottom"/>
          </w:tcPr>
          <w:p w:rsidR="00D04F6F" w:rsidRDefault="0053603D">
            <w:pPr>
              <w:keepNext/>
              <w:keepLines/>
              <w:spacing w:before="40" w:after="40"/>
              <w:jc w:val="center"/>
            </w:pPr>
            <w:r>
              <w:t>Large accelerated filer </w:t>
            </w:r>
            <w:r>
              <w:rPr>
                <w:rFonts w:ascii="Wingdings" w:eastAsia="Wingdings" w:hAnsi="Wingdings" w:cs="Wingdings"/>
              </w:rPr>
              <w:t></w:t>
            </w:r>
          </w:p>
        </w:tc>
        <w:tc>
          <w:tcPr>
            <w:tcW w:w="380" w:type="dxa"/>
            <w:tcMar>
              <w:left w:w="60" w:type="dxa"/>
              <w:right w:w="0" w:type="dxa"/>
            </w:tcMar>
            <w:vAlign w:val="bottom"/>
          </w:tcPr>
          <w:p w:rsidR="00D04F6F" w:rsidRDefault="00D04F6F">
            <w:pPr>
              <w:keepNext/>
              <w:keepLines/>
              <w:spacing w:before="40" w:after="40"/>
            </w:pPr>
          </w:p>
        </w:tc>
        <w:tc>
          <w:tcPr>
            <w:tcW w:w="4940" w:type="dxa"/>
            <w:tcMar>
              <w:left w:w="60" w:type="dxa"/>
              <w:right w:w="60" w:type="dxa"/>
            </w:tcMar>
            <w:vAlign w:val="bottom"/>
          </w:tcPr>
          <w:p w:rsidR="00D04F6F" w:rsidRDefault="0053603D">
            <w:pPr>
              <w:keepNext/>
              <w:keepLines/>
              <w:spacing w:before="40" w:after="40"/>
              <w:jc w:val="center"/>
            </w:pPr>
            <w:r>
              <w:t>Accelerated filer </w:t>
            </w:r>
            <w:r>
              <w:rPr>
                <w:rFonts w:ascii="Wingdings" w:eastAsia="Wingdings" w:hAnsi="Wingdings" w:cs="Wingdings"/>
              </w:rPr>
              <w:t></w:t>
            </w:r>
          </w:p>
        </w:tc>
      </w:tr>
      <w:tr w:rsidR="00D04F6F">
        <w:tblPrEx>
          <w:tblCellMar>
            <w:top w:w="0" w:type="dxa"/>
            <w:bottom w:w="0" w:type="dxa"/>
          </w:tblCellMar>
        </w:tblPrEx>
        <w:trPr>
          <w:trHeight w:hRule="exact" w:val="80"/>
        </w:trPr>
        <w:tc>
          <w:tcPr>
            <w:tcW w:w="4920" w:type="dxa"/>
            <w:tcMar>
              <w:left w:w="60" w:type="dxa"/>
              <w:right w:w="60" w:type="dxa"/>
            </w:tcMar>
          </w:tcPr>
          <w:p w:rsidR="00D04F6F" w:rsidRDefault="00D04F6F">
            <w:pPr>
              <w:keepNext/>
              <w:keepLines/>
            </w:pPr>
          </w:p>
        </w:tc>
        <w:tc>
          <w:tcPr>
            <w:tcW w:w="380" w:type="dxa"/>
            <w:tcMar>
              <w:left w:w="60" w:type="dxa"/>
              <w:right w:w="0" w:type="dxa"/>
            </w:tcMar>
            <w:vAlign w:val="bottom"/>
          </w:tcPr>
          <w:p w:rsidR="00D04F6F" w:rsidRDefault="00D04F6F">
            <w:pPr>
              <w:keepNext/>
              <w:keepLines/>
            </w:pPr>
          </w:p>
        </w:tc>
        <w:tc>
          <w:tcPr>
            <w:tcW w:w="4940" w:type="dxa"/>
            <w:tcMar>
              <w:left w:w="60" w:type="dxa"/>
              <w:right w:w="60" w:type="dxa"/>
            </w:tcMar>
          </w:tcPr>
          <w:p w:rsidR="00D04F6F" w:rsidRDefault="00D04F6F">
            <w:pPr>
              <w:keepNext/>
              <w:keepLines/>
            </w:pPr>
          </w:p>
        </w:tc>
      </w:tr>
      <w:tr w:rsidR="00D04F6F">
        <w:tblPrEx>
          <w:tblCellMar>
            <w:top w:w="0" w:type="dxa"/>
            <w:bottom w:w="0" w:type="dxa"/>
          </w:tblCellMar>
        </w:tblPrEx>
        <w:trPr>
          <w:trHeight w:hRule="exact" w:val="280"/>
        </w:trPr>
        <w:tc>
          <w:tcPr>
            <w:tcW w:w="4920" w:type="dxa"/>
            <w:tcMar>
              <w:left w:w="60" w:type="dxa"/>
              <w:right w:w="60" w:type="dxa"/>
            </w:tcMar>
            <w:vAlign w:val="bottom"/>
          </w:tcPr>
          <w:p w:rsidR="00D04F6F" w:rsidRDefault="0053603D">
            <w:pPr>
              <w:keepNext/>
              <w:keepLines/>
              <w:spacing w:before="40" w:after="40"/>
              <w:jc w:val="center"/>
            </w:pPr>
            <w:r>
              <w:t>Non-accelerated filer </w:t>
            </w:r>
            <w:r>
              <w:rPr>
                <w:rFonts w:ascii="Wingdings" w:eastAsia="Wingdings" w:hAnsi="Wingdings" w:cs="Wingdings"/>
              </w:rPr>
              <w:t></w:t>
            </w:r>
          </w:p>
        </w:tc>
        <w:tc>
          <w:tcPr>
            <w:tcW w:w="380" w:type="dxa"/>
            <w:tcMar>
              <w:left w:w="60" w:type="dxa"/>
              <w:right w:w="0" w:type="dxa"/>
            </w:tcMar>
            <w:vAlign w:val="bottom"/>
          </w:tcPr>
          <w:p w:rsidR="00D04F6F" w:rsidRDefault="00D04F6F">
            <w:pPr>
              <w:keepNext/>
              <w:keepLines/>
              <w:spacing w:before="40" w:after="40"/>
            </w:pPr>
          </w:p>
        </w:tc>
        <w:tc>
          <w:tcPr>
            <w:tcW w:w="4940" w:type="dxa"/>
            <w:tcMar>
              <w:left w:w="60" w:type="dxa"/>
              <w:right w:w="60" w:type="dxa"/>
            </w:tcMar>
            <w:vAlign w:val="bottom"/>
          </w:tcPr>
          <w:p w:rsidR="00D04F6F" w:rsidRDefault="0053603D">
            <w:pPr>
              <w:keepNext/>
              <w:keepLines/>
              <w:spacing w:before="40" w:after="40"/>
              <w:jc w:val="center"/>
            </w:pPr>
            <w:r>
              <w:t>Smaller reporting company </w:t>
            </w:r>
            <w:r>
              <w:rPr>
                <w:rFonts w:ascii="Wingdings" w:eastAsia="Wingdings" w:hAnsi="Wingdings" w:cs="Wingdings"/>
              </w:rPr>
              <w:t></w:t>
            </w:r>
          </w:p>
        </w:tc>
      </w:tr>
      <w:tr w:rsidR="00D04F6F">
        <w:tblPrEx>
          <w:tblCellMar>
            <w:top w:w="0" w:type="dxa"/>
            <w:bottom w:w="0" w:type="dxa"/>
          </w:tblCellMar>
        </w:tblPrEx>
        <w:trPr>
          <w:trHeight w:hRule="exact" w:val="280"/>
        </w:trPr>
        <w:tc>
          <w:tcPr>
            <w:tcW w:w="4920" w:type="dxa"/>
            <w:tcMar>
              <w:left w:w="60" w:type="dxa"/>
              <w:right w:w="60" w:type="dxa"/>
            </w:tcMar>
            <w:vAlign w:val="bottom"/>
          </w:tcPr>
          <w:p w:rsidR="00D04F6F" w:rsidRDefault="00D04F6F">
            <w:pPr>
              <w:keepLines/>
              <w:spacing w:before="40" w:after="40"/>
            </w:pPr>
          </w:p>
        </w:tc>
        <w:tc>
          <w:tcPr>
            <w:tcW w:w="380" w:type="dxa"/>
            <w:tcMar>
              <w:left w:w="60" w:type="dxa"/>
              <w:right w:w="0" w:type="dxa"/>
            </w:tcMar>
            <w:vAlign w:val="bottom"/>
          </w:tcPr>
          <w:p w:rsidR="00D04F6F" w:rsidRDefault="00D04F6F">
            <w:pPr>
              <w:keepLines/>
              <w:spacing w:before="40" w:after="40"/>
            </w:pPr>
          </w:p>
        </w:tc>
        <w:tc>
          <w:tcPr>
            <w:tcW w:w="4940" w:type="dxa"/>
            <w:tcMar>
              <w:left w:w="60" w:type="dxa"/>
              <w:right w:w="60" w:type="dxa"/>
            </w:tcMar>
            <w:vAlign w:val="bottom"/>
          </w:tcPr>
          <w:p w:rsidR="00D04F6F" w:rsidRDefault="0053603D">
            <w:pPr>
              <w:keepLines/>
              <w:spacing w:before="40" w:after="40"/>
              <w:jc w:val="center"/>
            </w:pPr>
            <w:r>
              <w:t>Emerging growth company </w:t>
            </w:r>
            <w:r>
              <w:rPr>
                <w:rFonts w:ascii="Wingdings" w:eastAsia="Wingdings" w:hAnsi="Wingdings" w:cs="Wingdings"/>
              </w:rPr>
              <w:t></w:t>
            </w:r>
          </w:p>
        </w:tc>
      </w:tr>
    </w:tbl>
    <w:p w:rsidR="00D04F6F" w:rsidRDefault="00D04F6F">
      <w:pPr>
        <w:spacing w:line="40" w:lineRule="exact"/>
      </w:pPr>
    </w:p>
    <w:p w:rsidR="00D04F6F" w:rsidRDefault="0053603D">
      <w:pPr>
        <w:keepNext/>
        <w:keepLines/>
        <w:spacing w:line="288" w:lineRule="auto"/>
        <w:ind w:firstLine="720"/>
      </w:pPr>
      <w:r>
        <w:lastRenderedPageBreak/>
        <w:t xml:space="preserve">If an emerging growth company, indicate by check mark if the registrant has elected not to use the extended transition period for complying with any new or revised financial accounting standards provided pursuant to Section 13(a) of the Exchange Act. </w:t>
      </w:r>
      <w:r>
        <w:rPr>
          <w:rFonts w:ascii="Wingdings" w:eastAsia="Wingdings" w:hAnsi="Wingdings" w:cs="Wingdings"/>
        </w:rPr>
        <w:t></w:t>
      </w:r>
    </w:p>
    <w:p w:rsidR="00D04F6F" w:rsidRDefault="00D04F6F">
      <w:pPr>
        <w:keepNext/>
        <w:keepLines/>
        <w:spacing w:line="288" w:lineRule="auto"/>
        <w:ind w:firstLine="720"/>
      </w:pPr>
    </w:p>
    <w:p w:rsidR="00D04F6F" w:rsidRDefault="0053603D">
      <w:pPr>
        <w:keepNext/>
        <w:keepLines/>
        <w:spacing w:line="288" w:lineRule="auto"/>
        <w:ind w:firstLine="720"/>
      </w:pPr>
      <w:r>
        <w:t>In</w:t>
      </w:r>
      <w:r>
        <w:t>dicate by check mark whether the registrant is a shell company (as defined in Rule 12b-2 of the Exchange Act). Yes </w:t>
      </w:r>
      <w:r>
        <w:rPr>
          <w:rFonts w:ascii="Wingdings" w:eastAsia="Wingdings" w:hAnsi="Wingdings" w:cs="Wingdings"/>
        </w:rPr>
        <w:t></w:t>
      </w:r>
      <w:r>
        <w:t> No </w:t>
      </w:r>
      <w:r>
        <w:rPr>
          <w:rFonts w:ascii="Wingdings" w:eastAsia="Wingdings" w:hAnsi="Wingdings" w:cs="Wingdings"/>
        </w:rPr>
        <w:t></w:t>
      </w:r>
    </w:p>
    <w:p w:rsidR="00D04F6F" w:rsidRDefault="00D04F6F">
      <w:pPr>
        <w:keepNext/>
        <w:keepLines/>
        <w:spacing w:line="288" w:lineRule="auto"/>
      </w:pPr>
    </w:p>
    <w:p w:rsidR="00D04F6F" w:rsidRDefault="0053603D">
      <w:pPr>
        <w:keepNext/>
        <w:keepLines/>
        <w:spacing w:line="288" w:lineRule="auto"/>
      </w:pPr>
      <w:r>
        <w:t>The number of shares outstanding of the issuer’s common stock, par value $.001 per share, as of May 2, 2017 was 31,485,857.</w:t>
      </w:r>
    </w:p>
    <w:p w:rsidR="00D04F6F" w:rsidRDefault="00D04F6F">
      <w:pPr>
        <w:keepLines/>
        <w:spacing w:line="288" w:lineRule="auto"/>
      </w:pPr>
    </w:p>
    <w:p w:rsidR="00D04F6F" w:rsidRDefault="00D04F6F">
      <w:pPr>
        <w:sectPr w:rsidR="00D04F6F">
          <w:headerReference w:type="default" r:id="rId7"/>
          <w:footerReference w:type="default" r:id="rId8"/>
          <w:pgSz w:w="12240" w:h="15840"/>
          <w:pgMar w:top="450" w:right="990" w:bottom="270" w:left="990" w:header="160" w:footer="13" w:gutter="0"/>
          <w:pgNumType w:chapSep="period"/>
          <w:cols w:space="720"/>
        </w:sectPr>
      </w:pPr>
    </w:p>
    <w:p w:rsidR="00D04F6F" w:rsidRDefault="0053603D">
      <w:pPr>
        <w:spacing w:line="288" w:lineRule="auto"/>
        <w:jc w:val="center"/>
        <w:rPr>
          <w:b/>
        </w:rPr>
      </w:pPr>
      <w:r>
        <w:rPr>
          <w:b/>
        </w:rPr>
        <w:lastRenderedPageBreak/>
        <w:t>INDEX</w:t>
      </w:r>
      <w:bookmarkStart w:id="2" w:name="Table_of_Contents"/>
      <w:bookmarkEnd w:id="2"/>
    </w:p>
    <w:p w:rsidR="00D04F6F" w:rsidRDefault="00D04F6F">
      <w:pPr>
        <w:spacing w:after="140"/>
      </w:pPr>
    </w:p>
    <w:tbl>
      <w:tblPr>
        <w:tblW w:w="10240" w:type="dxa"/>
        <w:tblInd w:w="60" w:type="dxa"/>
        <w:tblLayout w:type="fixed"/>
        <w:tblCellMar>
          <w:left w:w="10" w:type="dxa"/>
          <w:right w:w="10" w:type="dxa"/>
        </w:tblCellMar>
        <w:tblLook w:val="04A0" w:firstRow="1" w:lastRow="0" w:firstColumn="1" w:lastColumn="0" w:noHBand="0" w:noVBand="1"/>
      </w:tblPr>
      <w:tblGrid>
        <w:gridCol w:w="1"/>
        <w:gridCol w:w="1139"/>
        <w:gridCol w:w="8260"/>
        <w:gridCol w:w="840"/>
      </w:tblGrid>
      <w:tr w:rsidR="00D04F6F">
        <w:tblPrEx>
          <w:tblCellMar>
            <w:top w:w="0" w:type="dxa"/>
            <w:bottom w:w="0" w:type="dxa"/>
          </w:tblCellMar>
        </w:tblPrEx>
        <w:trPr>
          <w:trHeight w:hRule="exact" w:val="240"/>
        </w:trPr>
        <w:tc>
          <w:tcPr>
            <w:tcW w:w="1140" w:type="dxa"/>
            <w:gridSpan w:val="2"/>
            <w:tcMar>
              <w:left w:w="60" w:type="dxa"/>
              <w:right w:w="0" w:type="dxa"/>
            </w:tcMar>
            <w:vAlign w:val="bottom"/>
          </w:tcPr>
          <w:p w:rsidR="00D04F6F" w:rsidRDefault="00D04F6F">
            <w:pPr>
              <w:keepNext/>
              <w:keepLines/>
              <w:spacing w:before="40" w:after="40"/>
            </w:pPr>
          </w:p>
        </w:tc>
        <w:tc>
          <w:tcPr>
            <w:tcW w:w="8260" w:type="dxa"/>
            <w:tcMar>
              <w:left w:w="60" w:type="dxa"/>
              <w:right w:w="60" w:type="dxa"/>
            </w:tcMar>
            <w:vAlign w:val="bottom"/>
          </w:tcPr>
          <w:p w:rsidR="00D04F6F" w:rsidRDefault="00D04F6F">
            <w:pPr>
              <w:keepNext/>
              <w:keepLines/>
              <w:spacing w:before="40" w:after="40"/>
            </w:pPr>
          </w:p>
        </w:tc>
        <w:tc>
          <w:tcPr>
            <w:tcW w:w="840" w:type="dxa"/>
            <w:tcBorders>
              <w:bottom w:val="single" w:sz="8" w:space="0" w:color="auto"/>
            </w:tcBorders>
            <w:tcMar>
              <w:left w:w="60" w:type="dxa"/>
              <w:right w:w="60" w:type="dxa"/>
            </w:tcMar>
            <w:vAlign w:val="bottom"/>
          </w:tcPr>
          <w:p w:rsidR="00D04F6F" w:rsidRDefault="0053603D">
            <w:pPr>
              <w:keepNext/>
              <w:keepLines/>
              <w:spacing w:before="40" w:after="40"/>
              <w:jc w:val="center"/>
              <w:rPr>
                <w:b/>
                <w:sz w:val="16"/>
              </w:rPr>
            </w:pPr>
            <w:r>
              <w:rPr>
                <w:b/>
                <w:color w:val="000000"/>
                <w:sz w:val="16"/>
              </w:rPr>
              <w:t>Page</w:t>
            </w:r>
          </w:p>
        </w:tc>
      </w:tr>
      <w:tr w:rsidR="00D04F6F">
        <w:tblPrEx>
          <w:tblCellMar>
            <w:top w:w="0" w:type="dxa"/>
            <w:bottom w:w="0" w:type="dxa"/>
          </w:tblCellMar>
        </w:tblPrEx>
        <w:trPr>
          <w:trHeight w:hRule="exact" w:val="260"/>
        </w:trPr>
        <w:tc>
          <w:tcPr>
            <w:tcW w:w="9400" w:type="dxa"/>
            <w:hMerge w:val="restart"/>
            <w:tcMar>
              <w:left w:w="60" w:type="dxa"/>
              <w:right w:w="40" w:type="dxa"/>
            </w:tcMar>
          </w:tcPr>
          <w:p w:rsidR="00D04F6F" w:rsidRDefault="0053603D">
            <w:pPr>
              <w:keepNext/>
              <w:keepLines/>
              <w:spacing w:before="40" w:after="40"/>
              <w:rPr>
                <w:b/>
              </w:rPr>
            </w:pPr>
            <w:r>
              <w:rPr>
                <w:b/>
                <w:color w:val="0000FF"/>
                <w:u w:val="single" w:color="0000FF"/>
              </w:rPr>
              <w:t>Part I. FINANCIAL INFORMATION (UNAUDITED)</w:t>
            </w:r>
          </w:p>
        </w:tc>
        <w:tc>
          <w:tcPr>
            <w:tcW w:w="0" w:type="dxa"/>
            <w:gridSpan w:val="2"/>
            <w:hMerge/>
            <w:tcMar>
              <w:left w:w="60" w:type="dxa"/>
              <w:right w:w="0" w:type="dxa"/>
            </w:tcMar>
            <w:vAlign w:val="bottom"/>
          </w:tcPr>
          <w:p w:rsidR="00D04F6F" w:rsidRDefault="00D04F6F">
            <w:pPr>
              <w:keepNext/>
              <w:keepLines/>
              <w:spacing w:before="40" w:after="40"/>
            </w:pPr>
          </w:p>
        </w:tc>
        <w:tc>
          <w:tcPr>
            <w:tcW w:w="840" w:type="dxa"/>
            <w:tcMar>
              <w:left w:w="0" w:type="dxa"/>
              <w:right w:w="60" w:type="dxa"/>
            </w:tcMar>
            <w:vAlign w:val="bottom"/>
          </w:tcPr>
          <w:p w:rsidR="00D04F6F" w:rsidRDefault="00D04F6F">
            <w:pPr>
              <w:keepNext/>
              <w:keepLines/>
              <w:spacing w:before="40" w:after="40"/>
            </w:pPr>
          </w:p>
        </w:tc>
      </w:tr>
      <w:tr w:rsidR="00D04F6F">
        <w:tblPrEx>
          <w:tblCellMar>
            <w:top w:w="0" w:type="dxa"/>
            <w:bottom w:w="0" w:type="dxa"/>
          </w:tblCellMar>
        </w:tblPrEx>
        <w:trPr>
          <w:trHeight w:hRule="exact" w:val="280"/>
        </w:trPr>
        <w:tc>
          <w:tcPr>
            <w:tcW w:w="1140" w:type="dxa"/>
            <w:gridSpan w:val="2"/>
            <w:tcMar>
              <w:left w:w="60" w:type="dxa"/>
              <w:right w:w="0" w:type="dxa"/>
            </w:tcMar>
          </w:tcPr>
          <w:p w:rsidR="00D04F6F" w:rsidRDefault="00D04F6F">
            <w:pPr>
              <w:keepNext/>
              <w:keepLines/>
              <w:spacing w:before="40" w:after="40"/>
            </w:pPr>
          </w:p>
        </w:tc>
        <w:tc>
          <w:tcPr>
            <w:tcW w:w="8260" w:type="dxa"/>
            <w:tcMar>
              <w:left w:w="60" w:type="dxa"/>
              <w:right w:w="0" w:type="dxa"/>
            </w:tcMar>
          </w:tcPr>
          <w:p w:rsidR="00D04F6F" w:rsidRDefault="00D04F6F">
            <w:pPr>
              <w:keepNext/>
              <w:keepLines/>
              <w:spacing w:before="40" w:after="40"/>
            </w:pPr>
          </w:p>
        </w:tc>
        <w:tc>
          <w:tcPr>
            <w:tcW w:w="840" w:type="dxa"/>
            <w:tcMar>
              <w:left w:w="0" w:type="dxa"/>
              <w:right w:w="60" w:type="dxa"/>
            </w:tcMar>
            <w:vAlign w:val="bottom"/>
          </w:tcPr>
          <w:p w:rsidR="00D04F6F" w:rsidRDefault="00D04F6F">
            <w:pPr>
              <w:keepNext/>
              <w:keepLines/>
              <w:spacing w:before="40" w:after="40"/>
            </w:pPr>
          </w:p>
        </w:tc>
      </w:tr>
      <w:tr w:rsidR="00D04F6F">
        <w:tblPrEx>
          <w:tblCellMar>
            <w:top w:w="0" w:type="dxa"/>
            <w:bottom w:w="0" w:type="dxa"/>
          </w:tblCellMar>
        </w:tblPrEx>
        <w:trPr>
          <w:trHeight w:hRule="exact" w:val="280"/>
        </w:trPr>
        <w:tc>
          <w:tcPr>
            <w:tcW w:w="1140" w:type="dxa"/>
            <w:gridSpan w:val="2"/>
            <w:tcMar>
              <w:left w:w="60" w:type="dxa"/>
              <w:right w:w="40" w:type="dxa"/>
            </w:tcMar>
          </w:tcPr>
          <w:p w:rsidR="00D04F6F" w:rsidRDefault="0053603D">
            <w:pPr>
              <w:keepNext/>
              <w:keepLines/>
              <w:spacing w:before="40" w:after="40"/>
            </w:pPr>
            <w:r>
              <w:rPr>
                <w:color w:val="0000FF"/>
                <w:u w:val="single" w:color="0000FF"/>
              </w:rPr>
              <w:t>Item 1.</w:t>
            </w:r>
          </w:p>
        </w:tc>
        <w:tc>
          <w:tcPr>
            <w:tcW w:w="8260" w:type="dxa"/>
            <w:tcMar>
              <w:left w:w="60" w:type="dxa"/>
              <w:right w:w="40" w:type="dxa"/>
            </w:tcMar>
          </w:tcPr>
          <w:p w:rsidR="00D04F6F" w:rsidRDefault="0053603D">
            <w:pPr>
              <w:keepNext/>
              <w:keepLines/>
              <w:spacing w:before="40" w:after="40"/>
            </w:pPr>
            <w:hyperlink w:anchor="Item_1__Consolidated_Financial_Statement">
              <w:r>
                <w:rPr>
                  <w:color w:val="0000FF"/>
                  <w:u w:val="single" w:color="0000FF"/>
                </w:rPr>
                <w:t>Consolidated Financial Statements</w:t>
              </w:r>
            </w:hyperlink>
          </w:p>
        </w:tc>
        <w:tc>
          <w:tcPr>
            <w:tcW w:w="840" w:type="dxa"/>
            <w:tcMar>
              <w:left w:w="0" w:type="dxa"/>
              <w:right w:w="60" w:type="dxa"/>
            </w:tcMar>
            <w:vAlign w:val="bottom"/>
          </w:tcPr>
          <w:p w:rsidR="00D04F6F" w:rsidRDefault="0053603D">
            <w:pPr>
              <w:keepNext/>
              <w:keepLines/>
              <w:jc w:val="right"/>
            </w:pPr>
            <w:r>
              <w:rPr>
                <w:color w:val="0000FF"/>
                <w:u w:val="single" w:color="0000FF"/>
              </w:rPr>
              <w:fldChar w:fldCharType="begin"/>
            </w:r>
            <w:r>
              <w:rPr>
                <w:color w:val="0000FF"/>
                <w:u w:val="single" w:color="0000FF"/>
              </w:rPr>
              <w:instrText>PAGEREF Item_1__Consolidated_Financial_Statement</w:instrText>
            </w:r>
            <w:r>
              <w:rPr>
                <w:color w:val="0000FF"/>
                <w:u w:val="single" w:color="0000FF"/>
              </w:rPr>
              <w:fldChar w:fldCharType="separate"/>
            </w:r>
            <w:r>
              <w:rPr>
                <w:color w:val="0000FF"/>
                <w:u w:val="single" w:color="0000FF"/>
              </w:rPr>
              <w:t>4</w:t>
            </w:r>
            <w:r>
              <w:rPr>
                <w:color w:val="0000FF"/>
                <w:u w:val="single" w:color="0000FF"/>
              </w:rPr>
              <w:fldChar w:fldCharType="end"/>
            </w:r>
          </w:p>
        </w:tc>
      </w:tr>
      <w:tr w:rsidR="00D04F6F">
        <w:tblPrEx>
          <w:tblCellMar>
            <w:top w:w="0" w:type="dxa"/>
            <w:bottom w:w="0" w:type="dxa"/>
          </w:tblCellMar>
        </w:tblPrEx>
        <w:trPr>
          <w:trHeight w:hRule="exact" w:val="280"/>
        </w:trPr>
        <w:tc>
          <w:tcPr>
            <w:tcW w:w="1140" w:type="dxa"/>
            <w:gridSpan w:val="2"/>
            <w:tcMar>
              <w:left w:w="60" w:type="dxa"/>
              <w:right w:w="0" w:type="dxa"/>
            </w:tcMar>
          </w:tcPr>
          <w:p w:rsidR="00D04F6F" w:rsidRDefault="00D04F6F">
            <w:pPr>
              <w:keepNext/>
              <w:keepLines/>
              <w:spacing w:before="40" w:after="40"/>
            </w:pPr>
          </w:p>
        </w:tc>
        <w:tc>
          <w:tcPr>
            <w:tcW w:w="8260" w:type="dxa"/>
            <w:tcMar>
              <w:left w:w="60" w:type="dxa"/>
              <w:right w:w="0" w:type="dxa"/>
            </w:tcMar>
          </w:tcPr>
          <w:p w:rsidR="00D04F6F" w:rsidRDefault="00D04F6F">
            <w:pPr>
              <w:keepNext/>
              <w:keepLines/>
              <w:spacing w:before="40" w:after="40"/>
            </w:pPr>
          </w:p>
        </w:tc>
        <w:tc>
          <w:tcPr>
            <w:tcW w:w="840" w:type="dxa"/>
            <w:tcMar>
              <w:left w:w="0" w:type="dxa"/>
              <w:right w:w="60" w:type="dxa"/>
            </w:tcMar>
            <w:vAlign w:val="bottom"/>
          </w:tcPr>
          <w:p w:rsidR="00D04F6F" w:rsidRDefault="00D04F6F">
            <w:pPr>
              <w:keepNext/>
              <w:keepLines/>
              <w:spacing w:before="40" w:after="40"/>
            </w:pPr>
          </w:p>
        </w:tc>
      </w:tr>
      <w:tr w:rsidR="00D04F6F">
        <w:tblPrEx>
          <w:tblCellMar>
            <w:top w:w="0" w:type="dxa"/>
            <w:bottom w:w="0" w:type="dxa"/>
          </w:tblCellMar>
        </w:tblPrEx>
        <w:trPr>
          <w:trHeight w:hRule="exact" w:val="280"/>
        </w:trPr>
        <w:tc>
          <w:tcPr>
            <w:tcW w:w="1140" w:type="dxa"/>
            <w:gridSpan w:val="2"/>
            <w:tcMar>
              <w:left w:w="60" w:type="dxa"/>
              <w:right w:w="0" w:type="dxa"/>
            </w:tcMar>
          </w:tcPr>
          <w:p w:rsidR="00D04F6F" w:rsidRDefault="00D04F6F">
            <w:pPr>
              <w:keepNext/>
              <w:keepLines/>
              <w:spacing w:before="40" w:after="40"/>
            </w:pPr>
          </w:p>
        </w:tc>
        <w:tc>
          <w:tcPr>
            <w:tcW w:w="8260" w:type="dxa"/>
            <w:tcMar>
              <w:left w:w="60" w:type="dxa"/>
              <w:right w:w="40" w:type="dxa"/>
            </w:tcMar>
          </w:tcPr>
          <w:p w:rsidR="00D04F6F" w:rsidRDefault="0053603D">
            <w:pPr>
              <w:keepNext/>
              <w:keepLines/>
              <w:spacing w:before="40" w:after="40"/>
            </w:pPr>
            <w:hyperlink w:anchor="Consolidated_Balance_Sheets">
              <w:r>
                <w:rPr>
                  <w:color w:val="0000FF"/>
                  <w:u w:val="single" w:color="0000FF"/>
                </w:rPr>
                <w:t>Consolidated Balance Sheets</w:t>
              </w:r>
            </w:hyperlink>
          </w:p>
        </w:tc>
        <w:tc>
          <w:tcPr>
            <w:tcW w:w="840" w:type="dxa"/>
            <w:tcMar>
              <w:left w:w="0" w:type="dxa"/>
              <w:right w:w="60" w:type="dxa"/>
            </w:tcMar>
          </w:tcPr>
          <w:p w:rsidR="00D04F6F" w:rsidRDefault="0053603D">
            <w:pPr>
              <w:keepNext/>
              <w:keepLines/>
              <w:jc w:val="right"/>
            </w:pPr>
            <w:r>
              <w:rPr>
                <w:color w:val="0000FF"/>
                <w:u w:val="single" w:color="0000FF"/>
              </w:rPr>
              <w:fldChar w:fldCharType="begin"/>
            </w:r>
            <w:r>
              <w:rPr>
                <w:color w:val="0000FF"/>
                <w:u w:val="single" w:color="0000FF"/>
              </w:rPr>
              <w:instrText>PAGEREF Consolidated_Balance_Sheets</w:instrText>
            </w:r>
            <w:r>
              <w:rPr>
                <w:color w:val="0000FF"/>
                <w:u w:val="single" w:color="0000FF"/>
              </w:rPr>
              <w:fldChar w:fldCharType="separate"/>
            </w:r>
            <w:r>
              <w:rPr>
                <w:color w:val="0000FF"/>
                <w:u w:val="single" w:color="0000FF"/>
              </w:rPr>
              <w:t>4</w:t>
            </w:r>
            <w:r>
              <w:rPr>
                <w:color w:val="0000FF"/>
                <w:u w:val="single" w:color="0000FF"/>
              </w:rPr>
              <w:fldChar w:fldCharType="end"/>
            </w:r>
          </w:p>
        </w:tc>
      </w:tr>
      <w:tr w:rsidR="00D04F6F">
        <w:tblPrEx>
          <w:tblCellMar>
            <w:top w:w="0" w:type="dxa"/>
            <w:bottom w:w="0" w:type="dxa"/>
          </w:tblCellMar>
        </w:tblPrEx>
        <w:trPr>
          <w:trHeight w:hRule="exact" w:val="280"/>
        </w:trPr>
        <w:tc>
          <w:tcPr>
            <w:tcW w:w="1140" w:type="dxa"/>
            <w:gridSpan w:val="2"/>
            <w:tcMar>
              <w:left w:w="60" w:type="dxa"/>
              <w:right w:w="0" w:type="dxa"/>
            </w:tcMar>
          </w:tcPr>
          <w:p w:rsidR="00D04F6F" w:rsidRDefault="00D04F6F">
            <w:pPr>
              <w:keepNext/>
              <w:keepLines/>
              <w:spacing w:before="40" w:after="40"/>
            </w:pPr>
          </w:p>
        </w:tc>
        <w:tc>
          <w:tcPr>
            <w:tcW w:w="8260" w:type="dxa"/>
            <w:tcMar>
              <w:left w:w="60" w:type="dxa"/>
              <w:right w:w="0" w:type="dxa"/>
            </w:tcMar>
          </w:tcPr>
          <w:p w:rsidR="00D04F6F" w:rsidRDefault="00D04F6F">
            <w:pPr>
              <w:keepNext/>
              <w:keepLines/>
              <w:spacing w:before="40" w:after="40"/>
            </w:pPr>
          </w:p>
        </w:tc>
        <w:tc>
          <w:tcPr>
            <w:tcW w:w="840" w:type="dxa"/>
            <w:tcMar>
              <w:left w:w="0" w:type="dxa"/>
              <w:right w:w="60" w:type="dxa"/>
            </w:tcMar>
          </w:tcPr>
          <w:p w:rsidR="00D04F6F" w:rsidRDefault="00D04F6F">
            <w:pPr>
              <w:keepNext/>
              <w:keepLines/>
              <w:spacing w:before="40" w:after="40"/>
            </w:pPr>
          </w:p>
        </w:tc>
      </w:tr>
      <w:tr w:rsidR="00D04F6F">
        <w:tblPrEx>
          <w:tblCellMar>
            <w:top w:w="0" w:type="dxa"/>
            <w:bottom w:w="0" w:type="dxa"/>
          </w:tblCellMar>
        </w:tblPrEx>
        <w:trPr>
          <w:trHeight w:hRule="exact" w:val="280"/>
        </w:trPr>
        <w:tc>
          <w:tcPr>
            <w:tcW w:w="1140" w:type="dxa"/>
            <w:gridSpan w:val="2"/>
            <w:tcMar>
              <w:left w:w="60" w:type="dxa"/>
              <w:right w:w="0" w:type="dxa"/>
            </w:tcMar>
          </w:tcPr>
          <w:p w:rsidR="00D04F6F" w:rsidRDefault="00D04F6F">
            <w:pPr>
              <w:keepNext/>
              <w:keepLines/>
              <w:spacing w:before="40" w:after="40"/>
            </w:pPr>
          </w:p>
        </w:tc>
        <w:tc>
          <w:tcPr>
            <w:tcW w:w="8260" w:type="dxa"/>
            <w:tcMar>
              <w:left w:w="60" w:type="dxa"/>
              <w:right w:w="40" w:type="dxa"/>
            </w:tcMar>
          </w:tcPr>
          <w:p w:rsidR="00D04F6F" w:rsidRDefault="0053603D">
            <w:pPr>
              <w:keepNext/>
              <w:keepLines/>
              <w:spacing w:before="40" w:after="40"/>
            </w:pPr>
            <w:hyperlink w:anchor="Consolidated_Statements_of_Operations">
              <w:r>
                <w:rPr>
                  <w:color w:val="0000FF"/>
                  <w:u w:val="single" w:color="0000FF"/>
                </w:rPr>
                <w:t>Consolidated Statements of Operations</w:t>
              </w:r>
            </w:hyperlink>
          </w:p>
        </w:tc>
        <w:tc>
          <w:tcPr>
            <w:tcW w:w="840" w:type="dxa"/>
            <w:tcMar>
              <w:left w:w="0" w:type="dxa"/>
              <w:right w:w="60" w:type="dxa"/>
            </w:tcMar>
          </w:tcPr>
          <w:p w:rsidR="00D04F6F" w:rsidRDefault="0053603D">
            <w:pPr>
              <w:keepNext/>
              <w:keepLines/>
              <w:jc w:val="right"/>
            </w:pPr>
            <w:r>
              <w:rPr>
                <w:color w:val="0000FF"/>
              </w:rPr>
              <w:fldChar w:fldCharType="begin"/>
            </w:r>
            <w:r>
              <w:rPr>
                <w:color w:val="0000FF"/>
              </w:rPr>
              <w:instrText>PAGEREF Consolidated_Statements_of_Operations</w:instrText>
            </w:r>
            <w:r>
              <w:rPr>
                <w:color w:val="0000FF"/>
              </w:rPr>
              <w:fldChar w:fldCharType="separate"/>
            </w:r>
            <w:r>
              <w:rPr>
                <w:color w:val="0000FF"/>
              </w:rPr>
              <w:t>5</w:t>
            </w:r>
            <w:r>
              <w:rPr>
                <w:color w:val="0000FF"/>
              </w:rPr>
              <w:fldChar w:fldCharType="end"/>
            </w:r>
          </w:p>
        </w:tc>
      </w:tr>
      <w:tr w:rsidR="00D04F6F">
        <w:tblPrEx>
          <w:tblCellMar>
            <w:top w:w="0" w:type="dxa"/>
            <w:bottom w:w="0" w:type="dxa"/>
          </w:tblCellMar>
        </w:tblPrEx>
        <w:trPr>
          <w:trHeight w:hRule="exact" w:val="280"/>
        </w:trPr>
        <w:tc>
          <w:tcPr>
            <w:tcW w:w="1140" w:type="dxa"/>
            <w:gridSpan w:val="2"/>
            <w:tcMar>
              <w:left w:w="60" w:type="dxa"/>
              <w:right w:w="0" w:type="dxa"/>
            </w:tcMar>
          </w:tcPr>
          <w:p w:rsidR="00D04F6F" w:rsidRDefault="00D04F6F">
            <w:pPr>
              <w:keepNext/>
              <w:keepLines/>
              <w:spacing w:before="40" w:after="40"/>
            </w:pPr>
          </w:p>
        </w:tc>
        <w:tc>
          <w:tcPr>
            <w:tcW w:w="8260" w:type="dxa"/>
            <w:tcMar>
              <w:left w:w="60" w:type="dxa"/>
              <w:right w:w="0" w:type="dxa"/>
            </w:tcMar>
          </w:tcPr>
          <w:p w:rsidR="00D04F6F" w:rsidRDefault="00D04F6F">
            <w:pPr>
              <w:keepNext/>
              <w:keepLines/>
              <w:spacing w:before="40" w:after="40"/>
            </w:pPr>
          </w:p>
        </w:tc>
        <w:tc>
          <w:tcPr>
            <w:tcW w:w="840" w:type="dxa"/>
            <w:tcMar>
              <w:left w:w="0" w:type="dxa"/>
              <w:right w:w="60" w:type="dxa"/>
            </w:tcMar>
          </w:tcPr>
          <w:p w:rsidR="00D04F6F" w:rsidRDefault="00D04F6F">
            <w:pPr>
              <w:keepNext/>
              <w:keepLines/>
              <w:spacing w:before="40" w:after="40"/>
            </w:pPr>
          </w:p>
        </w:tc>
      </w:tr>
      <w:tr w:rsidR="00D04F6F">
        <w:tblPrEx>
          <w:tblCellMar>
            <w:top w:w="0" w:type="dxa"/>
            <w:bottom w:w="0" w:type="dxa"/>
          </w:tblCellMar>
        </w:tblPrEx>
        <w:trPr>
          <w:trHeight w:hRule="exact" w:val="280"/>
        </w:trPr>
        <w:tc>
          <w:tcPr>
            <w:tcW w:w="1140" w:type="dxa"/>
            <w:gridSpan w:val="2"/>
            <w:tcMar>
              <w:left w:w="60" w:type="dxa"/>
              <w:right w:w="0" w:type="dxa"/>
            </w:tcMar>
          </w:tcPr>
          <w:p w:rsidR="00D04F6F" w:rsidRDefault="00D04F6F">
            <w:pPr>
              <w:keepNext/>
              <w:keepLines/>
              <w:spacing w:before="40" w:after="40"/>
            </w:pPr>
          </w:p>
        </w:tc>
        <w:tc>
          <w:tcPr>
            <w:tcW w:w="8260" w:type="dxa"/>
            <w:tcMar>
              <w:left w:w="60" w:type="dxa"/>
              <w:right w:w="40" w:type="dxa"/>
            </w:tcMar>
          </w:tcPr>
          <w:p w:rsidR="00D04F6F" w:rsidRDefault="0053603D">
            <w:pPr>
              <w:keepNext/>
              <w:keepLines/>
              <w:spacing w:before="40" w:after="40"/>
            </w:pPr>
            <w:hyperlink w:anchor="Consolidated_Statements_of_Comprehensive">
              <w:r>
                <w:rPr>
                  <w:color w:val="0000FF"/>
                  <w:u w:val="single" w:color="0000FF"/>
                </w:rPr>
                <w:t>Consolidated Statements of Comprehensive Loss</w:t>
              </w:r>
            </w:hyperlink>
          </w:p>
        </w:tc>
        <w:tc>
          <w:tcPr>
            <w:tcW w:w="840" w:type="dxa"/>
            <w:tcMar>
              <w:left w:w="0" w:type="dxa"/>
              <w:right w:w="60" w:type="dxa"/>
            </w:tcMar>
          </w:tcPr>
          <w:p w:rsidR="00D04F6F" w:rsidRDefault="0053603D">
            <w:pPr>
              <w:keepNext/>
              <w:keepLines/>
              <w:jc w:val="right"/>
            </w:pPr>
            <w:r>
              <w:rPr>
                <w:color w:val="0000FF"/>
              </w:rPr>
              <w:fldChar w:fldCharType="begin"/>
            </w:r>
            <w:r>
              <w:rPr>
                <w:color w:val="0000FF"/>
              </w:rPr>
              <w:instrText>PAGEREF Consolidated_Statements_of_Comprehensive</w:instrText>
            </w:r>
            <w:r>
              <w:rPr>
                <w:color w:val="0000FF"/>
              </w:rPr>
              <w:fldChar w:fldCharType="separate"/>
            </w:r>
            <w:r>
              <w:rPr>
                <w:color w:val="0000FF"/>
              </w:rPr>
              <w:t>6</w:t>
            </w:r>
            <w:r>
              <w:rPr>
                <w:color w:val="0000FF"/>
              </w:rPr>
              <w:fldChar w:fldCharType="end"/>
            </w:r>
          </w:p>
        </w:tc>
      </w:tr>
      <w:tr w:rsidR="00D04F6F">
        <w:tblPrEx>
          <w:tblCellMar>
            <w:top w:w="0" w:type="dxa"/>
            <w:bottom w:w="0" w:type="dxa"/>
          </w:tblCellMar>
        </w:tblPrEx>
        <w:trPr>
          <w:trHeight w:hRule="exact" w:val="280"/>
        </w:trPr>
        <w:tc>
          <w:tcPr>
            <w:tcW w:w="1140" w:type="dxa"/>
            <w:gridSpan w:val="2"/>
            <w:tcMar>
              <w:left w:w="60" w:type="dxa"/>
              <w:right w:w="0" w:type="dxa"/>
            </w:tcMar>
          </w:tcPr>
          <w:p w:rsidR="00D04F6F" w:rsidRDefault="00D04F6F">
            <w:pPr>
              <w:keepNext/>
              <w:keepLines/>
              <w:spacing w:before="40" w:after="40"/>
            </w:pPr>
          </w:p>
        </w:tc>
        <w:tc>
          <w:tcPr>
            <w:tcW w:w="8260" w:type="dxa"/>
            <w:tcMar>
              <w:left w:w="60" w:type="dxa"/>
              <w:right w:w="0" w:type="dxa"/>
            </w:tcMar>
          </w:tcPr>
          <w:p w:rsidR="00D04F6F" w:rsidRDefault="00D04F6F">
            <w:pPr>
              <w:keepNext/>
              <w:keepLines/>
              <w:spacing w:before="40" w:after="40"/>
            </w:pPr>
          </w:p>
        </w:tc>
        <w:tc>
          <w:tcPr>
            <w:tcW w:w="840" w:type="dxa"/>
            <w:tcMar>
              <w:left w:w="0" w:type="dxa"/>
              <w:right w:w="60" w:type="dxa"/>
            </w:tcMar>
          </w:tcPr>
          <w:p w:rsidR="00D04F6F" w:rsidRDefault="00D04F6F">
            <w:pPr>
              <w:keepNext/>
              <w:keepLines/>
              <w:spacing w:before="40" w:after="40"/>
            </w:pPr>
          </w:p>
        </w:tc>
      </w:tr>
      <w:tr w:rsidR="00D04F6F">
        <w:tblPrEx>
          <w:tblCellMar>
            <w:top w:w="0" w:type="dxa"/>
            <w:bottom w:w="0" w:type="dxa"/>
          </w:tblCellMar>
        </w:tblPrEx>
        <w:trPr>
          <w:trHeight w:hRule="exact" w:val="280"/>
        </w:trPr>
        <w:tc>
          <w:tcPr>
            <w:tcW w:w="1140" w:type="dxa"/>
            <w:gridSpan w:val="2"/>
            <w:tcMar>
              <w:left w:w="60" w:type="dxa"/>
              <w:right w:w="0" w:type="dxa"/>
            </w:tcMar>
          </w:tcPr>
          <w:p w:rsidR="00D04F6F" w:rsidRDefault="00D04F6F">
            <w:pPr>
              <w:keepNext/>
              <w:keepLines/>
              <w:spacing w:before="40" w:after="40"/>
            </w:pPr>
          </w:p>
        </w:tc>
        <w:tc>
          <w:tcPr>
            <w:tcW w:w="8260" w:type="dxa"/>
            <w:tcMar>
              <w:left w:w="60" w:type="dxa"/>
              <w:right w:w="40" w:type="dxa"/>
            </w:tcMar>
          </w:tcPr>
          <w:p w:rsidR="00D04F6F" w:rsidRDefault="0053603D">
            <w:pPr>
              <w:keepNext/>
              <w:keepLines/>
              <w:spacing w:before="40" w:after="40"/>
            </w:pPr>
            <w:hyperlink w:anchor="Consolidated_Statement_of_Changes_in_Sto">
              <w:r>
                <w:rPr>
                  <w:color w:val="0000FF"/>
                  <w:u w:val="single" w:color="0000FF"/>
                </w:rPr>
                <w:t>Consolidated Statement of Changes in Stockholders’ Equity</w:t>
              </w:r>
            </w:hyperlink>
          </w:p>
        </w:tc>
        <w:tc>
          <w:tcPr>
            <w:tcW w:w="840" w:type="dxa"/>
            <w:tcMar>
              <w:left w:w="0" w:type="dxa"/>
              <w:right w:w="60" w:type="dxa"/>
            </w:tcMar>
          </w:tcPr>
          <w:p w:rsidR="00D04F6F" w:rsidRDefault="0053603D">
            <w:pPr>
              <w:keepNext/>
              <w:keepLines/>
              <w:jc w:val="right"/>
            </w:pPr>
            <w:r>
              <w:rPr>
                <w:color w:val="0000FF"/>
              </w:rPr>
              <w:fldChar w:fldCharType="begin"/>
            </w:r>
            <w:r>
              <w:rPr>
                <w:color w:val="0000FF"/>
              </w:rPr>
              <w:instrText>PAGEREF Consolidated_Statement_of_Changes_in_Sto</w:instrText>
            </w:r>
            <w:r>
              <w:rPr>
                <w:color w:val="0000FF"/>
              </w:rPr>
              <w:fldChar w:fldCharType="separate"/>
            </w:r>
            <w:r>
              <w:rPr>
                <w:color w:val="0000FF"/>
              </w:rPr>
              <w:t>7</w:t>
            </w:r>
            <w:r>
              <w:rPr>
                <w:color w:val="0000FF"/>
              </w:rPr>
              <w:fldChar w:fldCharType="end"/>
            </w:r>
          </w:p>
        </w:tc>
      </w:tr>
      <w:tr w:rsidR="00D04F6F">
        <w:tblPrEx>
          <w:tblCellMar>
            <w:top w:w="0" w:type="dxa"/>
            <w:bottom w:w="0" w:type="dxa"/>
          </w:tblCellMar>
        </w:tblPrEx>
        <w:trPr>
          <w:trHeight w:hRule="exact" w:val="280"/>
        </w:trPr>
        <w:tc>
          <w:tcPr>
            <w:tcW w:w="1140" w:type="dxa"/>
            <w:gridSpan w:val="2"/>
            <w:tcMar>
              <w:left w:w="60" w:type="dxa"/>
              <w:right w:w="0" w:type="dxa"/>
            </w:tcMar>
          </w:tcPr>
          <w:p w:rsidR="00D04F6F" w:rsidRDefault="00D04F6F">
            <w:pPr>
              <w:keepNext/>
              <w:keepLines/>
              <w:spacing w:before="40" w:after="40"/>
            </w:pPr>
          </w:p>
        </w:tc>
        <w:tc>
          <w:tcPr>
            <w:tcW w:w="8260" w:type="dxa"/>
            <w:tcMar>
              <w:left w:w="60" w:type="dxa"/>
              <w:right w:w="0" w:type="dxa"/>
            </w:tcMar>
          </w:tcPr>
          <w:p w:rsidR="00D04F6F" w:rsidRDefault="00D04F6F">
            <w:pPr>
              <w:keepNext/>
              <w:keepLines/>
              <w:spacing w:before="40" w:after="40"/>
            </w:pPr>
          </w:p>
        </w:tc>
        <w:tc>
          <w:tcPr>
            <w:tcW w:w="840" w:type="dxa"/>
            <w:tcMar>
              <w:left w:w="0" w:type="dxa"/>
              <w:right w:w="60" w:type="dxa"/>
            </w:tcMar>
          </w:tcPr>
          <w:p w:rsidR="00D04F6F" w:rsidRDefault="00D04F6F">
            <w:pPr>
              <w:keepNext/>
              <w:keepLines/>
              <w:spacing w:before="40" w:after="40"/>
            </w:pPr>
          </w:p>
        </w:tc>
      </w:tr>
      <w:tr w:rsidR="00D04F6F">
        <w:tblPrEx>
          <w:tblCellMar>
            <w:top w:w="0" w:type="dxa"/>
            <w:bottom w:w="0" w:type="dxa"/>
          </w:tblCellMar>
        </w:tblPrEx>
        <w:trPr>
          <w:trHeight w:hRule="exact" w:val="280"/>
        </w:trPr>
        <w:tc>
          <w:tcPr>
            <w:tcW w:w="1140" w:type="dxa"/>
            <w:gridSpan w:val="2"/>
            <w:tcMar>
              <w:left w:w="60" w:type="dxa"/>
              <w:right w:w="0" w:type="dxa"/>
            </w:tcMar>
          </w:tcPr>
          <w:p w:rsidR="00D04F6F" w:rsidRDefault="00D04F6F">
            <w:pPr>
              <w:keepNext/>
              <w:keepLines/>
              <w:spacing w:before="40" w:after="40"/>
            </w:pPr>
          </w:p>
        </w:tc>
        <w:tc>
          <w:tcPr>
            <w:tcW w:w="8260" w:type="dxa"/>
            <w:tcMar>
              <w:left w:w="60" w:type="dxa"/>
              <w:right w:w="40" w:type="dxa"/>
            </w:tcMar>
          </w:tcPr>
          <w:p w:rsidR="00D04F6F" w:rsidRDefault="0053603D">
            <w:pPr>
              <w:keepNext/>
              <w:keepLines/>
              <w:spacing w:before="40" w:after="40"/>
            </w:pPr>
            <w:hyperlink w:anchor="Consolidated_Statements_of_Cash_Flows">
              <w:r>
                <w:rPr>
                  <w:color w:val="0000FF"/>
                  <w:u w:val="single" w:color="0000FF"/>
                </w:rPr>
                <w:t>Consolidated Statements of Cash Flows</w:t>
              </w:r>
            </w:hyperlink>
          </w:p>
        </w:tc>
        <w:tc>
          <w:tcPr>
            <w:tcW w:w="840" w:type="dxa"/>
            <w:tcMar>
              <w:left w:w="0" w:type="dxa"/>
              <w:right w:w="60" w:type="dxa"/>
            </w:tcMar>
          </w:tcPr>
          <w:p w:rsidR="00D04F6F" w:rsidRDefault="0053603D">
            <w:pPr>
              <w:keepNext/>
              <w:keepLines/>
              <w:jc w:val="right"/>
            </w:pPr>
            <w:r>
              <w:rPr>
                <w:color w:val="0000FF"/>
              </w:rPr>
              <w:fldChar w:fldCharType="begin"/>
            </w:r>
            <w:r>
              <w:rPr>
                <w:color w:val="0000FF"/>
              </w:rPr>
              <w:instrText>PAGEREF Consolidated_Statements_of_Cash_Flows</w:instrText>
            </w:r>
            <w:r>
              <w:rPr>
                <w:color w:val="0000FF"/>
              </w:rPr>
              <w:fldChar w:fldCharType="separate"/>
            </w:r>
            <w:r>
              <w:rPr>
                <w:color w:val="0000FF"/>
              </w:rPr>
              <w:t>8</w:t>
            </w:r>
            <w:r>
              <w:rPr>
                <w:color w:val="0000FF"/>
              </w:rPr>
              <w:fldChar w:fldCharType="end"/>
            </w:r>
          </w:p>
        </w:tc>
      </w:tr>
      <w:tr w:rsidR="00D04F6F">
        <w:tblPrEx>
          <w:tblCellMar>
            <w:top w:w="0" w:type="dxa"/>
            <w:bottom w:w="0" w:type="dxa"/>
          </w:tblCellMar>
        </w:tblPrEx>
        <w:trPr>
          <w:trHeight w:hRule="exact" w:val="280"/>
        </w:trPr>
        <w:tc>
          <w:tcPr>
            <w:tcW w:w="1140" w:type="dxa"/>
            <w:gridSpan w:val="2"/>
            <w:tcMar>
              <w:left w:w="60" w:type="dxa"/>
              <w:right w:w="0" w:type="dxa"/>
            </w:tcMar>
          </w:tcPr>
          <w:p w:rsidR="00D04F6F" w:rsidRDefault="00D04F6F">
            <w:pPr>
              <w:keepNext/>
              <w:keepLines/>
              <w:spacing w:before="40" w:after="40"/>
            </w:pPr>
          </w:p>
        </w:tc>
        <w:tc>
          <w:tcPr>
            <w:tcW w:w="8260" w:type="dxa"/>
            <w:tcMar>
              <w:left w:w="60" w:type="dxa"/>
              <w:right w:w="0" w:type="dxa"/>
            </w:tcMar>
          </w:tcPr>
          <w:p w:rsidR="00D04F6F" w:rsidRDefault="00D04F6F">
            <w:pPr>
              <w:keepNext/>
              <w:keepLines/>
              <w:spacing w:before="40" w:after="40"/>
            </w:pPr>
          </w:p>
        </w:tc>
        <w:tc>
          <w:tcPr>
            <w:tcW w:w="840" w:type="dxa"/>
            <w:tcMar>
              <w:left w:w="0" w:type="dxa"/>
              <w:right w:w="60" w:type="dxa"/>
            </w:tcMar>
          </w:tcPr>
          <w:p w:rsidR="00D04F6F" w:rsidRDefault="00D04F6F">
            <w:pPr>
              <w:keepNext/>
              <w:keepLines/>
              <w:spacing w:before="40" w:after="40"/>
            </w:pPr>
          </w:p>
        </w:tc>
      </w:tr>
      <w:tr w:rsidR="00D04F6F">
        <w:tblPrEx>
          <w:tblCellMar>
            <w:top w:w="0" w:type="dxa"/>
            <w:bottom w:w="0" w:type="dxa"/>
          </w:tblCellMar>
        </w:tblPrEx>
        <w:trPr>
          <w:trHeight w:hRule="exact" w:val="280"/>
        </w:trPr>
        <w:tc>
          <w:tcPr>
            <w:tcW w:w="1140" w:type="dxa"/>
            <w:gridSpan w:val="2"/>
            <w:tcMar>
              <w:left w:w="60" w:type="dxa"/>
              <w:right w:w="0" w:type="dxa"/>
            </w:tcMar>
          </w:tcPr>
          <w:p w:rsidR="00D04F6F" w:rsidRDefault="00D04F6F">
            <w:pPr>
              <w:keepNext/>
              <w:keepLines/>
              <w:spacing w:before="40" w:after="40"/>
            </w:pPr>
          </w:p>
        </w:tc>
        <w:tc>
          <w:tcPr>
            <w:tcW w:w="8260" w:type="dxa"/>
            <w:tcMar>
              <w:left w:w="60" w:type="dxa"/>
              <w:right w:w="40" w:type="dxa"/>
            </w:tcMar>
          </w:tcPr>
          <w:p w:rsidR="00D04F6F" w:rsidRDefault="0053603D">
            <w:pPr>
              <w:keepNext/>
              <w:keepLines/>
              <w:spacing w:before="40" w:after="40"/>
            </w:pPr>
            <w:hyperlink w:anchor="Notes_to_the_Unaudited_Consolidated_Fina">
              <w:r>
                <w:rPr>
                  <w:color w:val="0000FF"/>
                  <w:u w:val="single" w:color="0000FF"/>
                </w:rPr>
                <w:t>Notes to the Unaudited Consolidated Financial Statements</w:t>
              </w:r>
            </w:hyperlink>
          </w:p>
        </w:tc>
        <w:tc>
          <w:tcPr>
            <w:tcW w:w="840" w:type="dxa"/>
            <w:tcMar>
              <w:left w:w="0" w:type="dxa"/>
              <w:right w:w="60" w:type="dxa"/>
            </w:tcMar>
          </w:tcPr>
          <w:p w:rsidR="00D04F6F" w:rsidRDefault="0053603D">
            <w:pPr>
              <w:keepNext/>
              <w:keepLines/>
              <w:jc w:val="right"/>
            </w:pPr>
            <w:r>
              <w:rPr>
                <w:color w:val="0000FF"/>
              </w:rPr>
              <w:fldChar w:fldCharType="begin"/>
            </w:r>
            <w:r>
              <w:rPr>
                <w:color w:val="0000FF"/>
              </w:rPr>
              <w:instrText>PAGEREF Notes_to_the_Unaudited_Consolidated_Fina</w:instrText>
            </w:r>
            <w:r>
              <w:rPr>
                <w:color w:val="0000FF"/>
              </w:rPr>
              <w:fldChar w:fldCharType="separate"/>
            </w:r>
            <w:r>
              <w:rPr>
                <w:color w:val="0000FF"/>
              </w:rPr>
              <w:t>9</w:t>
            </w:r>
            <w:r>
              <w:rPr>
                <w:color w:val="0000FF"/>
              </w:rPr>
              <w:fldChar w:fldCharType="end"/>
            </w:r>
          </w:p>
        </w:tc>
      </w:tr>
      <w:tr w:rsidR="00D04F6F">
        <w:tblPrEx>
          <w:tblCellMar>
            <w:top w:w="0" w:type="dxa"/>
            <w:bottom w:w="0" w:type="dxa"/>
          </w:tblCellMar>
        </w:tblPrEx>
        <w:trPr>
          <w:trHeight w:hRule="exact" w:val="280"/>
        </w:trPr>
        <w:tc>
          <w:tcPr>
            <w:tcW w:w="1140" w:type="dxa"/>
            <w:gridSpan w:val="2"/>
            <w:tcMar>
              <w:left w:w="60" w:type="dxa"/>
              <w:right w:w="0" w:type="dxa"/>
            </w:tcMar>
          </w:tcPr>
          <w:p w:rsidR="00D04F6F" w:rsidRDefault="00D04F6F">
            <w:pPr>
              <w:keepNext/>
              <w:keepLines/>
              <w:spacing w:before="40" w:after="40"/>
            </w:pPr>
          </w:p>
        </w:tc>
        <w:tc>
          <w:tcPr>
            <w:tcW w:w="8260" w:type="dxa"/>
            <w:tcMar>
              <w:left w:w="60" w:type="dxa"/>
              <w:right w:w="0" w:type="dxa"/>
            </w:tcMar>
          </w:tcPr>
          <w:p w:rsidR="00D04F6F" w:rsidRDefault="00D04F6F">
            <w:pPr>
              <w:keepNext/>
              <w:keepLines/>
              <w:spacing w:before="40" w:after="40"/>
            </w:pPr>
          </w:p>
        </w:tc>
        <w:tc>
          <w:tcPr>
            <w:tcW w:w="840" w:type="dxa"/>
            <w:tcMar>
              <w:left w:w="0" w:type="dxa"/>
              <w:right w:w="60" w:type="dxa"/>
            </w:tcMar>
            <w:vAlign w:val="bottom"/>
          </w:tcPr>
          <w:p w:rsidR="00D04F6F" w:rsidRDefault="00D04F6F">
            <w:pPr>
              <w:keepNext/>
              <w:keepLines/>
              <w:spacing w:before="40" w:after="40"/>
            </w:pPr>
          </w:p>
        </w:tc>
      </w:tr>
      <w:tr w:rsidR="00D04F6F">
        <w:tblPrEx>
          <w:tblCellMar>
            <w:top w:w="0" w:type="dxa"/>
            <w:bottom w:w="0" w:type="dxa"/>
          </w:tblCellMar>
        </w:tblPrEx>
        <w:trPr>
          <w:trHeight w:hRule="exact" w:val="280"/>
        </w:trPr>
        <w:tc>
          <w:tcPr>
            <w:tcW w:w="1140" w:type="dxa"/>
            <w:gridSpan w:val="2"/>
            <w:tcMar>
              <w:left w:w="60" w:type="dxa"/>
              <w:right w:w="40" w:type="dxa"/>
            </w:tcMar>
          </w:tcPr>
          <w:p w:rsidR="00D04F6F" w:rsidRDefault="0053603D">
            <w:pPr>
              <w:keepNext/>
              <w:keepLines/>
              <w:spacing w:before="40" w:after="40"/>
            </w:pPr>
            <w:r>
              <w:rPr>
                <w:color w:val="0000FF"/>
                <w:u w:val="single" w:color="0000FF"/>
              </w:rPr>
              <w:t>Item 2.</w:t>
            </w:r>
          </w:p>
        </w:tc>
        <w:tc>
          <w:tcPr>
            <w:tcW w:w="8260" w:type="dxa"/>
            <w:tcMar>
              <w:left w:w="60" w:type="dxa"/>
              <w:right w:w="40" w:type="dxa"/>
            </w:tcMar>
          </w:tcPr>
          <w:p w:rsidR="00D04F6F" w:rsidRDefault="0053603D">
            <w:pPr>
              <w:keepNext/>
              <w:keepLines/>
              <w:spacing w:before="40" w:after="40"/>
            </w:pPr>
            <w:hyperlink w:anchor="Item_2__Management_s_Discussion_and_Anal">
              <w:r>
                <w:rPr>
                  <w:color w:val="0000FF"/>
                  <w:u w:val="single" w:color="0000FF"/>
                </w:rPr>
                <w:t>Management’s Discussion and Analysis of Financial Condition and Results of Operations</w:t>
              </w:r>
            </w:hyperlink>
          </w:p>
        </w:tc>
        <w:tc>
          <w:tcPr>
            <w:tcW w:w="840" w:type="dxa"/>
            <w:tcMar>
              <w:left w:w="0" w:type="dxa"/>
              <w:right w:w="60" w:type="dxa"/>
            </w:tcMar>
            <w:vAlign w:val="bottom"/>
          </w:tcPr>
          <w:p w:rsidR="00D04F6F" w:rsidRDefault="0053603D">
            <w:pPr>
              <w:keepNext/>
              <w:keepLines/>
              <w:jc w:val="right"/>
            </w:pPr>
            <w:r>
              <w:rPr>
                <w:color w:val="0000FF"/>
              </w:rPr>
              <w:fldChar w:fldCharType="begin"/>
            </w:r>
            <w:r>
              <w:rPr>
                <w:color w:val="0000FF"/>
              </w:rPr>
              <w:instrText>PAGEREF Item_2__Management_s_Discussion_and_Anal</w:instrText>
            </w:r>
            <w:r>
              <w:rPr>
                <w:color w:val="0000FF"/>
              </w:rPr>
              <w:fldChar w:fldCharType="separate"/>
            </w:r>
            <w:r>
              <w:rPr>
                <w:color w:val="0000FF"/>
              </w:rPr>
              <w:t>19</w:t>
            </w:r>
            <w:r>
              <w:rPr>
                <w:color w:val="0000FF"/>
              </w:rPr>
              <w:fldChar w:fldCharType="end"/>
            </w:r>
          </w:p>
        </w:tc>
      </w:tr>
      <w:tr w:rsidR="00D04F6F">
        <w:tblPrEx>
          <w:tblCellMar>
            <w:top w:w="0" w:type="dxa"/>
            <w:bottom w:w="0" w:type="dxa"/>
          </w:tblCellMar>
        </w:tblPrEx>
        <w:trPr>
          <w:trHeight w:hRule="exact" w:val="280"/>
        </w:trPr>
        <w:tc>
          <w:tcPr>
            <w:tcW w:w="1140" w:type="dxa"/>
            <w:gridSpan w:val="2"/>
            <w:tcMar>
              <w:left w:w="60" w:type="dxa"/>
              <w:right w:w="0" w:type="dxa"/>
            </w:tcMar>
          </w:tcPr>
          <w:p w:rsidR="00D04F6F" w:rsidRDefault="00D04F6F">
            <w:pPr>
              <w:keepNext/>
              <w:keepLines/>
              <w:spacing w:before="40" w:after="40"/>
            </w:pPr>
          </w:p>
        </w:tc>
        <w:tc>
          <w:tcPr>
            <w:tcW w:w="8260" w:type="dxa"/>
            <w:tcMar>
              <w:left w:w="60" w:type="dxa"/>
              <w:right w:w="0" w:type="dxa"/>
            </w:tcMar>
          </w:tcPr>
          <w:p w:rsidR="00D04F6F" w:rsidRDefault="00D04F6F">
            <w:pPr>
              <w:keepNext/>
              <w:keepLines/>
              <w:spacing w:before="40" w:after="40"/>
            </w:pPr>
          </w:p>
        </w:tc>
        <w:tc>
          <w:tcPr>
            <w:tcW w:w="840" w:type="dxa"/>
            <w:tcMar>
              <w:left w:w="0" w:type="dxa"/>
              <w:right w:w="60" w:type="dxa"/>
            </w:tcMar>
            <w:vAlign w:val="bottom"/>
          </w:tcPr>
          <w:p w:rsidR="00D04F6F" w:rsidRDefault="00D04F6F">
            <w:pPr>
              <w:keepNext/>
              <w:keepLines/>
              <w:spacing w:before="40" w:after="40"/>
            </w:pPr>
          </w:p>
        </w:tc>
      </w:tr>
      <w:tr w:rsidR="00D04F6F">
        <w:tblPrEx>
          <w:tblCellMar>
            <w:top w:w="0" w:type="dxa"/>
            <w:bottom w:w="0" w:type="dxa"/>
          </w:tblCellMar>
        </w:tblPrEx>
        <w:trPr>
          <w:trHeight w:hRule="exact" w:val="280"/>
        </w:trPr>
        <w:tc>
          <w:tcPr>
            <w:tcW w:w="1140" w:type="dxa"/>
            <w:gridSpan w:val="2"/>
            <w:tcMar>
              <w:left w:w="60" w:type="dxa"/>
              <w:right w:w="40" w:type="dxa"/>
            </w:tcMar>
          </w:tcPr>
          <w:p w:rsidR="00D04F6F" w:rsidRDefault="0053603D">
            <w:pPr>
              <w:keepNext/>
              <w:keepLines/>
              <w:spacing w:before="40" w:after="40"/>
            </w:pPr>
            <w:r>
              <w:rPr>
                <w:color w:val="0000FF"/>
                <w:u w:val="single" w:color="0000FF"/>
              </w:rPr>
              <w:t>Item 3.</w:t>
            </w:r>
          </w:p>
        </w:tc>
        <w:tc>
          <w:tcPr>
            <w:tcW w:w="8260" w:type="dxa"/>
            <w:tcMar>
              <w:left w:w="60" w:type="dxa"/>
              <w:right w:w="40" w:type="dxa"/>
            </w:tcMar>
          </w:tcPr>
          <w:p w:rsidR="00D04F6F" w:rsidRDefault="0053603D">
            <w:pPr>
              <w:keepNext/>
              <w:keepLines/>
              <w:spacing w:before="40" w:after="40"/>
            </w:pPr>
            <w:hyperlink w:anchor="Item_3__Quantitative_and_Qualitative_Dis">
              <w:r>
                <w:rPr>
                  <w:color w:val="0000FF"/>
                  <w:u w:val="single" w:color="0000FF"/>
                </w:rPr>
                <w:t>Quantitative and Qualitative Disclosures About Market Risk</w:t>
              </w:r>
            </w:hyperlink>
          </w:p>
        </w:tc>
        <w:tc>
          <w:tcPr>
            <w:tcW w:w="840" w:type="dxa"/>
            <w:tcMar>
              <w:left w:w="0" w:type="dxa"/>
              <w:right w:w="60" w:type="dxa"/>
            </w:tcMar>
            <w:vAlign w:val="bottom"/>
          </w:tcPr>
          <w:p w:rsidR="00D04F6F" w:rsidRDefault="0053603D">
            <w:pPr>
              <w:keepNext/>
              <w:keepLines/>
              <w:jc w:val="right"/>
            </w:pPr>
            <w:r>
              <w:rPr>
                <w:color w:val="0000FF"/>
                <w:u w:val="single" w:color="0000FF"/>
              </w:rPr>
              <w:fldChar w:fldCharType="begin"/>
            </w:r>
            <w:r>
              <w:rPr>
                <w:color w:val="0000FF"/>
                <w:u w:val="single" w:color="0000FF"/>
              </w:rPr>
              <w:instrText>PAGEREF Item_3__Quantitative_and_Qualitative_Dis</w:instrText>
            </w:r>
            <w:r>
              <w:rPr>
                <w:color w:val="0000FF"/>
                <w:u w:val="single" w:color="0000FF"/>
              </w:rPr>
              <w:fldChar w:fldCharType="separate"/>
            </w:r>
            <w:r>
              <w:rPr>
                <w:color w:val="0000FF"/>
                <w:u w:val="single" w:color="0000FF"/>
              </w:rPr>
              <w:t>33</w:t>
            </w:r>
            <w:r>
              <w:rPr>
                <w:color w:val="0000FF"/>
                <w:u w:val="single" w:color="0000FF"/>
              </w:rPr>
              <w:fldChar w:fldCharType="end"/>
            </w:r>
          </w:p>
        </w:tc>
      </w:tr>
      <w:tr w:rsidR="00D04F6F">
        <w:tblPrEx>
          <w:tblCellMar>
            <w:top w:w="0" w:type="dxa"/>
            <w:bottom w:w="0" w:type="dxa"/>
          </w:tblCellMar>
        </w:tblPrEx>
        <w:trPr>
          <w:trHeight w:hRule="exact" w:val="280"/>
        </w:trPr>
        <w:tc>
          <w:tcPr>
            <w:tcW w:w="1140" w:type="dxa"/>
            <w:gridSpan w:val="2"/>
            <w:tcMar>
              <w:left w:w="60" w:type="dxa"/>
              <w:right w:w="0" w:type="dxa"/>
            </w:tcMar>
          </w:tcPr>
          <w:p w:rsidR="00D04F6F" w:rsidRDefault="00D04F6F">
            <w:pPr>
              <w:keepNext/>
              <w:keepLines/>
              <w:spacing w:before="40" w:after="40"/>
            </w:pPr>
          </w:p>
        </w:tc>
        <w:tc>
          <w:tcPr>
            <w:tcW w:w="8260" w:type="dxa"/>
            <w:tcMar>
              <w:left w:w="60" w:type="dxa"/>
              <w:right w:w="0" w:type="dxa"/>
            </w:tcMar>
          </w:tcPr>
          <w:p w:rsidR="00D04F6F" w:rsidRDefault="00D04F6F">
            <w:pPr>
              <w:keepNext/>
              <w:keepLines/>
              <w:spacing w:before="40" w:after="40"/>
            </w:pPr>
          </w:p>
        </w:tc>
        <w:tc>
          <w:tcPr>
            <w:tcW w:w="840" w:type="dxa"/>
            <w:tcMar>
              <w:left w:w="0" w:type="dxa"/>
              <w:right w:w="60" w:type="dxa"/>
            </w:tcMar>
            <w:vAlign w:val="bottom"/>
          </w:tcPr>
          <w:p w:rsidR="00D04F6F" w:rsidRDefault="00D04F6F">
            <w:pPr>
              <w:keepNext/>
              <w:keepLines/>
              <w:spacing w:before="40" w:after="40"/>
            </w:pPr>
          </w:p>
        </w:tc>
      </w:tr>
      <w:tr w:rsidR="00D04F6F">
        <w:tblPrEx>
          <w:tblCellMar>
            <w:top w:w="0" w:type="dxa"/>
            <w:bottom w:w="0" w:type="dxa"/>
          </w:tblCellMar>
        </w:tblPrEx>
        <w:trPr>
          <w:trHeight w:hRule="exact" w:val="280"/>
        </w:trPr>
        <w:tc>
          <w:tcPr>
            <w:tcW w:w="1140" w:type="dxa"/>
            <w:gridSpan w:val="2"/>
            <w:tcMar>
              <w:left w:w="60" w:type="dxa"/>
              <w:right w:w="40" w:type="dxa"/>
            </w:tcMar>
          </w:tcPr>
          <w:p w:rsidR="00D04F6F" w:rsidRDefault="0053603D">
            <w:pPr>
              <w:keepNext/>
              <w:keepLines/>
              <w:spacing w:before="40" w:after="40"/>
            </w:pPr>
            <w:r>
              <w:rPr>
                <w:color w:val="0000FF"/>
                <w:u w:val="single" w:color="0000FF"/>
              </w:rPr>
              <w:t>Item 4.</w:t>
            </w:r>
          </w:p>
        </w:tc>
        <w:tc>
          <w:tcPr>
            <w:tcW w:w="8260" w:type="dxa"/>
            <w:tcMar>
              <w:left w:w="60" w:type="dxa"/>
              <w:right w:w="40" w:type="dxa"/>
            </w:tcMar>
          </w:tcPr>
          <w:p w:rsidR="00D04F6F" w:rsidRDefault="0053603D">
            <w:pPr>
              <w:keepNext/>
              <w:keepLines/>
              <w:spacing w:before="40" w:after="40"/>
            </w:pPr>
            <w:hyperlink w:anchor="Item_4__Controls_and_Procedures_">
              <w:r>
                <w:rPr>
                  <w:color w:val="0000FF"/>
                  <w:u w:val="single" w:color="0000FF"/>
                </w:rPr>
                <w:t>Controls and Procedures</w:t>
              </w:r>
            </w:hyperlink>
          </w:p>
        </w:tc>
        <w:tc>
          <w:tcPr>
            <w:tcW w:w="840" w:type="dxa"/>
            <w:tcMar>
              <w:left w:w="0" w:type="dxa"/>
              <w:right w:w="60" w:type="dxa"/>
            </w:tcMar>
            <w:vAlign w:val="bottom"/>
          </w:tcPr>
          <w:p w:rsidR="00D04F6F" w:rsidRDefault="0053603D">
            <w:pPr>
              <w:keepNext/>
              <w:keepLines/>
              <w:jc w:val="right"/>
            </w:pPr>
            <w:r>
              <w:rPr>
                <w:color w:val="0000FF"/>
                <w:u w:val="single" w:color="0000FF"/>
              </w:rPr>
              <w:fldChar w:fldCharType="begin"/>
            </w:r>
            <w:r>
              <w:rPr>
                <w:color w:val="0000FF"/>
                <w:u w:val="single" w:color="0000FF"/>
              </w:rPr>
              <w:instrText>PAGEREF Item_4__Controls_and_Procedures_</w:instrText>
            </w:r>
            <w:r>
              <w:rPr>
                <w:color w:val="0000FF"/>
                <w:u w:val="single" w:color="0000FF"/>
              </w:rPr>
              <w:fldChar w:fldCharType="separate"/>
            </w:r>
            <w:r>
              <w:rPr>
                <w:color w:val="0000FF"/>
                <w:u w:val="single" w:color="0000FF"/>
              </w:rPr>
              <w:t>33</w:t>
            </w:r>
            <w:r>
              <w:rPr>
                <w:color w:val="0000FF"/>
                <w:u w:val="single" w:color="0000FF"/>
              </w:rPr>
              <w:fldChar w:fldCharType="end"/>
            </w:r>
          </w:p>
        </w:tc>
      </w:tr>
      <w:tr w:rsidR="00D04F6F">
        <w:tblPrEx>
          <w:tblCellMar>
            <w:top w:w="0" w:type="dxa"/>
            <w:bottom w:w="0" w:type="dxa"/>
          </w:tblCellMar>
        </w:tblPrEx>
        <w:trPr>
          <w:trHeight w:hRule="exact" w:val="280"/>
        </w:trPr>
        <w:tc>
          <w:tcPr>
            <w:tcW w:w="1140" w:type="dxa"/>
            <w:gridSpan w:val="2"/>
            <w:tcMar>
              <w:left w:w="60" w:type="dxa"/>
              <w:right w:w="0" w:type="dxa"/>
            </w:tcMar>
          </w:tcPr>
          <w:p w:rsidR="00D04F6F" w:rsidRDefault="00D04F6F">
            <w:pPr>
              <w:keepNext/>
              <w:keepLines/>
              <w:spacing w:before="40" w:after="40"/>
            </w:pPr>
          </w:p>
        </w:tc>
        <w:tc>
          <w:tcPr>
            <w:tcW w:w="8260" w:type="dxa"/>
            <w:tcMar>
              <w:left w:w="60" w:type="dxa"/>
              <w:right w:w="0" w:type="dxa"/>
            </w:tcMar>
          </w:tcPr>
          <w:p w:rsidR="00D04F6F" w:rsidRDefault="00D04F6F">
            <w:pPr>
              <w:keepNext/>
              <w:keepLines/>
              <w:spacing w:before="40" w:after="40"/>
            </w:pPr>
          </w:p>
        </w:tc>
        <w:tc>
          <w:tcPr>
            <w:tcW w:w="840" w:type="dxa"/>
            <w:tcMar>
              <w:left w:w="0" w:type="dxa"/>
              <w:right w:w="60" w:type="dxa"/>
            </w:tcMar>
            <w:vAlign w:val="bottom"/>
          </w:tcPr>
          <w:p w:rsidR="00D04F6F" w:rsidRDefault="00D04F6F">
            <w:pPr>
              <w:keepNext/>
              <w:keepLines/>
              <w:spacing w:before="40" w:after="40"/>
            </w:pPr>
          </w:p>
        </w:tc>
      </w:tr>
      <w:tr w:rsidR="00D04F6F">
        <w:tblPrEx>
          <w:tblCellMar>
            <w:top w:w="0" w:type="dxa"/>
            <w:bottom w:w="0" w:type="dxa"/>
          </w:tblCellMar>
        </w:tblPrEx>
        <w:trPr>
          <w:trHeight w:hRule="exact" w:val="260"/>
        </w:trPr>
        <w:tc>
          <w:tcPr>
            <w:tcW w:w="9400" w:type="dxa"/>
            <w:hMerge w:val="restart"/>
            <w:tcMar>
              <w:left w:w="60" w:type="dxa"/>
              <w:right w:w="40" w:type="dxa"/>
            </w:tcMar>
          </w:tcPr>
          <w:p w:rsidR="00D04F6F" w:rsidRDefault="0053603D">
            <w:pPr>
              <w:keepNext/>
              <w:keepLines/>
              <w:spacing w:before="40" w:after="40"/>
              <w:rPr>
                <w:b/>
              </w:rPr>
            </w:pPr>
            <w:r>
              <w:rPr>
                <w:b/>
                <w:color w:val="0000FF"/>
                <w:u w:val="single" w:color="0000FF"/>
              </w:rPr>
              <w:t>Part II. OTHER INFORMATION</w:t>
            </w:r>
          </w:p>
        </w:tc>
        <w:tc>
          <w:tcPr>
            <w:tcW w:w="0" w:type="dxa"/>
            <w:gridSpan w:val="2"/>
            <w:hMerge/>
            <w:tcMar>
              <w:left w:w="60" w:type="dxa"/>
              <w:right w:w="0" w:type="dxa"/>
            </w:tcMar>
            <w:vAlign w:val="bottom"/>
          </w:tcPr>
          <w:p w:rsidR="00D04F6F" w:rsidRDefault="00D04F6F">
            <w:pPr>
              <w:keepNext/>
              <w:keepLines/>
              <w:spacing w:before="40" w:after="40"/>
            </w:pPr>
          </w:p>
        </w:tc>
        <w:tc>
          <w:tcPr>
            <w:tcW w:w="840" w:type="dxa"/>
            <w:tcMar>
              <w:left w:w="0" w:type="dxa"/>
              <w:right w:w="60" w:type="dxa"/>
            </w:tcMar>
            <w:vAlign w:val="bottom"/>
          </w:tcPr>
          <w:p w:rsidR="00D04F6F" w:rsidRDefault="00D04F6F">
            <w:pPr>
              <w:keepNext/>
              <w:keepLines/>
              <w:spacing w:before="40" w:after="40"/>
            </w:pPr>
          </w:p>
        </w:tc>
      </w:tr>
      <w:tr w:rsidR="00D04F6F">
        <w:tblPrEx>
          <w:tblCellMar>
            <w:top w:w="0" w:type="dxa"/>
            <w:bottom w:w="0" w:type="dxa"/>
          </w:tblCellMar>
        </w:tblPrEx>
        <w:trPr>
          <w:trHeight w:hRule="exact" w:val="280"/>
        </w:trPr>
        <w:tc>
          <w:tcPr>
            <w:tcW w:w="1140" w:type="dxa"/>
            <w:gridSpan w:val="2"/>
            <w:tcMar>
              <w:left w:w="60" w:type="dxa"/>
              <w:right w:w="0" w:type="dxa"/>
            </w:tcMar>
          </w:tcPr>
          <w:p w:rsidR="00D04F6F" w:rsidRDefault="00D04F6F">
            <w:pPr>
              <w:keepNext/>
              <w:keepLines/>
              <w:spacing w:before="40" w:after="40"/>
            </w:pPr>
          </w:p>
        </w:tc>
        <w:tc>
          <w:tcPr>
            <w:tcW w:w="8260" w:type="dxa"/>
            <w:tcMar>
              <w:left w:w="60" w:type="dxa"/>
              <w:right w:w="0" w:type="dxa"/>
            </w:tcMar>
          </w:tcPr>
          <w:p w:rsidR="00D04F6F" w:rsidRDefault="00D04F6F">
            <w:pPr>
              <w:keepNext/>
              <w:keepLines/>
              <w:spacing w:before="40" w:after="40"/>
            </w:pPr>
          </w:p>
        </w:tc>
        <w:tc>
          <w:tcPr>
            <w:tcW w:w="840" w:type="dxa"/>
            <w:tcMar>
              <w:left w:w="0" w:type="dxa"/>
              <w:right w:w="60" w:type="dxa"/>
            </w:tcMar>
            <w:vAlign w:val="bottom"/>
          </w:tcPr>
          <w:p w:rsidR="00D04F6F" w:rsidRDefault="00D04F6F">
            <w:pPr>
              <w:keepNext/>
              <w:keepLines/>
              <w:spacing w:before="40" w:after="40"/>
            </w:pPr>
          </w:p>
        </w:tc>
      </w:tr>
      <w:tr w:rsidR="00D04F6F">
        <w:tblPrEx>
          <w:tblCellMar>
            <w:top w:w="0" w:type="dxa"/>
            <w:bottom w:w="0" w:type="dxa"/>
          </w:tblCellMar>
        </w:tblPrEx>
        <w:trPr>
          <w:trHeight w:hRule="exact" w:val="280"/>
        </w:trPr>
        <w:tc>
          <w:tcPr>
            <w:tcW w:w="1140" w:type="dxa"/>
            <w:gridSpan w:val="2"/>
            <w:tcMar>
              <w:left w:w="60" w:type="dxa"/>
              <w:right w:w="40" w:type="dxa"/>
            </w:tcMar>
          </w:tcPr>
          <w:p w:rsidR="00D04F6F" w:rsidRDefault="0053603D">
            <w:pPr>
              <w:keepNext/>
              <w:keepLines/>
              <w:spacing w:before="40" w:after="40"/>
            </w:pPr>
            <w:r>
              <w:rPr>
                <w:color w:val="0000FF"/>
                <w:u w:val="single" w:color="0000FF"/>
              </w:rPr>
              <w:t>Item 1.</w:t>
            </w:r>
          </w:p>
        </w:tc>
        <w:tc>
          <w:tcPr>
            <w:tcW w:w="8260" w:type="dxa"/>
            <w:tcMar>
              <w:left w:w="60" w:type="dxa"/>
              <w:right w:w="40" w:type="dxa"/>
            </w:tcMar>
          </w:tcPr>
          <w:p w:rsidR="00D04F6F" w:rsidRDefault="0053603D">
            <w:pPr>
              <w:keepNext/>
              <w:keepLines/>
              <w:spacing w:before="40" w:after="40"/>
            </w:pPr>
            <w:hyperlink w:anchor="Item_1__Legal_Proceedings_">
              <w:r>
                <w:rPr>
                  <w:color w:val="0000FF"/>
                  <w:u w:val="single" w:color="0000FF"/>
                </w:rPr>
                <w:t>Legal Proceedings</w:t>
              </w:r>
            </w:hyperlink>
          </w:p>
        </w:tc>
        <w:tc>
          <w:tcPr>
            <w:tcW w:w="840" w:type="dxa"/>
            <w:tcMar>
              <w:left w:w="0" w:type="dxa"/>
              <w:right w:w="60" w:type="dxa"/>
            </w:tcMar>
            <w:vAlign w:val="bottom"/>
          </w:tcPr>
          <w:p w:rsidR="00D04F6F" w:rsidRDefault="0053603D">
            <w:pPr>
              <w:keepNext/>
              <w:keepLines/>
              <w:jc w:val="right"/>
            </w:pPr>
            <w:r>
              <w:rPr>
                <w:color w:val="0000FF"/>
                <w:u w:val="single" w:color="0000FF"/>
              </w:rPr>
              <w:fldChar w:fldCharType="begin"/>
            </w:r>
            <w:r>
              <w:rPr>
                <w:color w:val="0000FF"/>
                <w:u w:val="single" w:color="0000FF"/>
              </w:rPr>
              <w:instrText>PAGEREF Item_1__Legal_Proceedings_</w:instrText>
            </w:r>
            <w:r>
              <w:rPr>
                <w:color w:val="0000FF"/>
                <w:u w:val="single" w:color="0000FF"/>
              </w:rPr>
              <w:fldChar w:fldCharType="separate"/>
            </w:r>
            <w:r>
              <w:rPr>
                <w:color w:val="0000FF"/>
                <w:u w:val="single" w:color="0000FF"/>
              </w:rPr>
              <w:t>34</w:t>
            </w:r>
            <w:r>
              <w:rPr>
                <w:color w:val="0000FF"/>
                <w:u w:val="single" w:color="0000FF"/>
              </w:rPr>
              <w:fldChar w:fldCharType="end"/>
            </w:r>
          </w:p>
        </w:tc>
      </w:tr>
      <w:tr w:rsidR="00D04F6F">
        <w:tblPrEx>
          <w:tblCellMar>
            <w:top w:w="0" w:type="dxa"/>
            <w:bottom w:w="0" w:type="dxa"/>
          </w:tblCellMar>
        </w:tblPrEx>
        <w:trPr>
          <w:trHeight w:hRule="exact" w:val="280"/>
        </w:trPr>
        <w:tc>
          <w:tcPr>
            <w:tcW w:w="1140" w:type="dxa"/>
            <w:gridSpan w:val="2"/>
            <w:tcMar>
              <w:left w:w="60" w:type="dxa"/>
              <w:right w:w="0" w:type="dxa"/>
            </w:tcMar>
          </w:tcPr>
          <w:p w:rsidR="00D04F6F" w:rsidRDefault="00D04F6F">
            <w:pPr>
              <w:keepNext/>
              <w:keepLines/>
              <w:spacing w:before="40" w:after="40"/>
            </w:pPr>
          </w:p>
        </w:tc>
        <w:tc>
          <w:tcPr>
            <w:tcW w:w="8260" w:type="dxa"/>
            <w:tcMar>
              <w:left w:w="60" w:type="dxa"/>
              <w:right w:w="0" w:type="dxa"/>
            </w:tcMar>
          </w:tcPr>
          <w:p w:rsidR="00D04F6F" w:rsidRDefault="00D04F6F">
            <w:pPr>
              <w:keepNext/>
              <w:keepLines/>
              <w:spacing w:before="40" w:after="40"/>
            </w:pPr>
          </w:p>
        </w:tc>
        <w:tc>
          <w:tcPr>
            <w:tcW w:w="840" w:type="dxa"/>
            <w:tcMar>
              <w:left w:w="0" w:type="dxa"/>
              <w:right w:w="60" w:type="dxa"/>
            </w:tcMar>
            <w:vAlign w:val="bottom"/>
          </w:tcPr>
          <w:p w:rsidR="00D04F6F" w:rsidRDefault="00D04F6F">
            <w:pPr>
              <w:keepNext/>
              <w:keepLines/>
              <w:spacing w:before="40" w:after="40"/>
            </w:pPr>
          </w:p>
        </w:tc>
      </w:tr>
      <w:tr w:rsidR="00D04F6F">
        <w:tblPrEx>
          <w:tblCellMar>
            <w:top w:w="0" w:type="dxa"/>
            <w:bottom w:w="0" w:type="dxa"/>
          </w:tblCellMar>
        </w:tblPrEx>
        <w:trPr>
          <w:trHeight w:hRule="exact" w:val="280"/>
        </w:trPr>
        <w:tc>
          <w:tcPr>
            <w:tcW w:w="1140" w:type="dxa"/>
            <w:gridSpan w:val="2"/>
            <w:tcMar>
              <w:left w:w="60" w:type="dxa"/>
              <w:right w:w="40" w:type="dxa"/>
            </w:tcMar>
          </w:tcPr>
          <w:p w:rsidR="00D04F6F" w:rsidRDefault="0053603D">
            <w:pPr>
              <w:keepNext/>
              <w:keepLines/>
              <w:spacing w:before="40" w:after="40"/>
            </w:pPr>
            <w:r>
              <w:rPr>
                <w:color w:val="0000FF"/>
                <w:u w:val="single" w:color="0000FF"/>
              </w:rPr>
              <w:t>Item 1A.</w:t>
            </w:r>
          </w:p>
        </w:tc>
        <w:tc>
          <w:tcPr>
            <w:tcW w:w="8260" w:type="dxa"/>
            <w:tcMar>
              <w:left w:w="60" w:type="dxa"/>
              <w:right w:w="40" w:type="dxa"/>
            </w:tcMar>
          </w:tcPr>
          <w:p w:rsidR="00D04F6F" w:rsidRDefault="0053603D">
            <w:pPr>
              <w:keepNext/>
              <w:keepLines/>
              <w:spacing w:before="40" w:after="40"/>
            </w:pPr>
            <w:hyperlink w:anchor="Item_1A__Risk_Factors_">
              <w:r>
                <w:rPr>
                  <w:color w:val="0000FF"/>
                  <w:u w:val="single" w:color="0000FF"/>
                </w:rPr>
                <w:t>Risk Factors</w:t>
              </w:r>
            </w:hyperlink>
          </w:p>
        </w:tc>
        <w:tc>
          <w:tcPr>
            <w:tcW w:w="840" w:type="dxa"/>
            <w:tcMar>
              <w:left w:w="0" w:type="dxa"/>
              <w:right w:w="60" w:type="dxa"/>
            </w:tcMar>
            <w:vAlign w:val="bottom"/>
          </w:tcPr>
          <w:p w:rsidR="00D04F6F" w:rsidRDefault="0053603D">
            <w:pPr>
              <w:keepNext/>
              <w:keepLines/>
              <w:jc w:val="right"/>
            </w:pPr>
            <w:r>
              <w:rPr>
                <w:color w:val="0000FF"/>
                <w:u w:val="single" w:color="0000FF"/>
              </w:rPr>
              <w:fldChar w:fldCharType="begin"/>
            </w:r>
            <w:r>
              <w:rPr>
                <w:color w:val="0000FF"/>
                <w:u w:val="single" w:color="0000FF"/>
              </w:rPr>
              <w:instrText>PAGEREF Item_1A__Risk_Factors_</w:instrText>
            </w:r>
            <w:r>
              <w:rPr>
                <w:color w:val="0000FF"/>
                <w:u w:val="single" w:color="0000FF"/>
              </w:rPr>
              <w:fldChar w:fldCharType="separate"/>
            </w:r>
            <w:r>
              <w:rPr>
                <w:color w:val="0000FF"/>
                <w:u w:val="single" w:color="0000FF"/>
              </w:rPr>
              <w:t>35</w:t>
            </w:r>
            <w:r>
              <w:rPr>
                <w:color w:val="0000FF"/>
                <w:u w:val="single" w:color="0000FF"/>
              </w:rPr>
              <w:fldChar w:fldCharType="end"/>
            </w:r>
          </w:p>
        </w:tc>
      </w:tr>
      <w:tr w:rsidR="00D04F6F">
        <w:tblPrEx>
          <w:tblCellMar>
            <w:top w:w="0" w:type="dxa"/>
            <w:bottom w:w="0" w:type="dxa"/>
          </w:tblCellMar>
        </w:tblPrEx>
        <w:trPr>
          <w:trHeight w:hRule="exact" w:val="280"/>
        </w:trPr>
        <w:tc>
          <w:tcPr>
            <w:tcW w:w="1140" w:type="dxa"/>
            <w:gridSpan w:val="2"/>
            <w:tcMar>
              <w:left w:w="60" w:type="dxa"/>
              <w:right w:w="0" w:type="dxa"/>
            </w:tcMar>
          </w:tcPr>
          <w:p w:rsidR="00D04F6F" w:rsidRDefault="00D04F6F">
            <w:pPr>
              <w:keepNext/>
              <w:keepLines/>
              <w:spacing w:before="40" w:after="40"/>
            </w:pPr>
          </w:p>
        </w:tc>
        <w:tc>
          <w:tcPr>
            <w:tcW w:w="8260" w:type="dxa"/>
            <w:tcMar>
              <w:left w:w="60" w:type="dxa"/>
              <w:right w:w="0" w:type="dxa"/>
            </w:tcMar>
          </w:tcPr>
          <w:p w:rsidR="00D04F6F" w:rsidRDefault="00D04F6F">
            <w:pPr>
              <w:keepNext/>
              <w:keepLines/>
              <w:spacing w:before="40" w:after="40"/>
            </w:pPr>
          </w:p>
        </w:tc>
        <w:tc>
          <w:tcPr>
            <w:tcW w:w="840" w:type="dxa"/>
            <w:tcMar>
              <w:left w:w="0" w:type="dxa"/>
              <w:right w:w="60" w:type="dxa"/>
            </w:tcMar>
            <w:vAlign w:val="bottom"/>
          </w:tcPr>
          <w:p w:rsidR="00D04F6F" w:rsidRDefault="00D04F6F">
            <w:pPr>
              <w:keepNext/>
              <w:keepLines/>
              <w:spacing w:before="40" w:after="40"/>
            </w:pPr>
          </w:p>
        </w:tc>
      </w:tr>
      <w:tr w:rsidR="00D04F6F">
        <w:tblPrEx>
          <w:tblCellMar>
            <w:top w:w="0" w:type="dxa"/>
            <w:bottom w:w="0" w:type="dxa"/>
          </w:tblCellMar>
        </w:tblPrEx>
        <w:trPr>
          <w:trHeight w:hRule="exact" w:val="280"/>
        </w:trPr>
        <w:tc>
          <w:tcPr>
            <w:tcW w:w="1140" w:type="dxa"/>
            <w:gridSpan w:val="2"/>
            <w:tcMar>
              <w:left w:w="60" w:type="dxa"/>
              <w:right w:w="40" w:type="dxa"/>
            </w:tcMar>
          </w:tcPr>
          <w:p w:rsidR="00D04F6F" w:rsidRDefault="0053603D">
            <w:pPr>
              <w:keepNext/>
              <w:keepLines/>
              <w:spacing w:before="40" w:after="40"/>
            </w:pPr>
            <w:r>
              <w:rPr>
                <w:color w:val="0000FF"/>
                <w:u w:val="single" w:color="0000FF"/>
              </w:rPr>
              <w:t>Item 6.</w:t>
            </w:r>
          </w:p>
        </w:tc>
        <w:tc>
          <w:tcPr>
            <w:tcW w:w="8260" w:type="dxa"/>
            <w:tcMar>
              <w:left w:w="60" w:type="dxa"/>
              <w:right w:w="40" w:type="dxa"/>
            </w:tcMar>
          </w:tcPr>
          <w:p w:rsidR="00D04F6F" w:rsidRDefault="0053603D">
            <w:pPr>
              <w:keepNext/>
              <w:keepLines/>
              <w:spacing w:before="40" w:after="40"/>
            </w:pPr>
            <w:hyperlink w:anchor="Item_6__Exhibits_">
              <w:r>
                <w:rPr>
                  <w:color w:val="0000FF"/>
                  <w:u w:val="single" w:color="0000FF"/>
                </w:rPr>
                <w:t>Exhibits</w:t>
              </w:r>
            </w:hyperlink>
          </w:p>
        </w:tc>
        <w:tc>
          <w:tcPr>
            <w:tcW w:w="840" w:type="dxa"/>
            <w:tcMar>
              <w:left w:w="0" w:type="dxa"/>
              <w:right w:w="60" w:type="dxa"/>
            </w:tcMar>
            <w:vAlign w:val="bottom"/>
          </w:tcPr>
          <w:p w:rsidR="00D04F6F" w:rsidRDefault="0053603D">
            <w:pPr>
              <w:keepNext/>
              <w:keepLines/>
              <w:jc w:val="right"/>
            </w:pPr>
            <w:r>
              <w:rPr>
                <w:color w:val="0000FF"/>
                <w:u w:val="single" w:color="0000FF"/>
              </w:rPr>
              <w:fldChar w:fldCharType="begin"/>
            </w:r>
            <w:r>
              <w:rPr>
                <w:color w:val="0000FF"/>
                <w:u w:val="single" w:color="0000FF"/>
              </w:rPr>
              <w:instrText>PAGEREF Item_6__Exhibits_</w:instrText>
            </w:r>
            <w:r>
              <w:rPr>
                <w:color w:val="0000FF"/>
                <w:u w:val="single" w:color="0000FF"/>
              </w:rPr>
              <w:fldChar w:fldCharType="separate"/>
            </w:r>
            <w:r>
              <w:rPr>
                <w:color w:val="0000FF"/>
                <w:u w:val="single" w:color="0000FF"/>
              </w:rPr>
              <w:t>35</w:t>
            </w:r>
            <w:r>
              <w:rPr>
                <w:color w:val="0000FF"/>
                <w:u w:val="single" w:color="0000FF"/>
              </w:rPr>
              <w:fldChar w:fldCharType="end"/>
            </w:r>
          </w:p>
        </w:tc>
      </w:tr>
      <w:tr w:rsidR="00D04F6F">
        <w:tblPrEx>
          <w:tblCellMar>
            <w:top w:w="0" w:type="dxa"/>
            <w:bottom w:w="0" w:type="dxa"/>
          </w:tblCellMar>
        </w:tblPrEx>
        <w:trPr>
          <w:trHeight w:hRule="exact" w:val="280"/>
        </w:trPr>
        <w:tc>
          <w:tcPr>
            <w:tcW w:w="1140" w:type="dxa"/>
            <w:gridSpan w:val="2"/>
            <w:tcMar>
              <w:left w:w="60" w:type="dxa"/>
              <w:right w:w="0" w:type="dxa"/>
            </w:tcMar>
          </w:tcPr>
          <w:p w:rsidR="00D04F6F" w:rsidRDefault="00D04F6F">
            <w:pPr>
              <w:keepNext/>
              <w:keepLines/>
              <w:spacing w:before="40" w:after="40"/>
            </w:pPr>
          </w:p>
        </w:tc>
        <w:tc>
          <w:tcPr>
            <w:tcW w:w="8260" w:type="dxa"/>
            <w:tcMar>
              <w:left w:w="60" w:type="dxa"/>
              <w:right w:w="0" w:type="dxa"/>
            </w:tcMar>
          </w:tcPr>
          <w:p w:rsidR="00D04F6F" w:rsidRDefault="00D04F6F">
            <w:pPr>
              <w:keepNext/>
              <w:keepLines/>
              <w:spacing w:before="40" w:after="40"/>
            </w:pPr>
          </w:p>
        </w:tc>
        <w:tc>
          <w:tcPr>
            <w:tcW w:w="840" w:type="dxa"/>
            <w:tcMar>
              <w:left w:w="0" w:type="dxa"/>
              <w:right w:w="60" w:type="dxa"/>
            </w:tcMar>
            <w:vAlign w:val="bottom"/>
          </w:tcPr>
          <w:p w:rsidR="00D04F6F" w:rsidRDefault="00D04F6F">
            <w:pPr>
              <w:keepNext/>
              <w:keepLines/>
              <w:spacing w:before="40" w:after="40"/>
            </w:pPr>
          </w:p>
        </w:tc>
      </w:tr>
      <w:tr w:rsidR="00D04F6F">
        <w:tblPrEx>
          <w:tblCellMar>
            <w:top w:w="0" w:type="dxa"/>
            <w:bottom w:w="0" w:type="dxa"/>
          </w:tblCellMar>
        </w:tblPrEx>
        <w:trPr>
          <w:trHeight w:hRule="exact" w:val="280"/>
        </w:trPr>
        <w:tc>
          <w:tcPr>
            <w:tcW w:w="9400" w:type="dxa"/>
            <w:hMerge w:val="restart"/>
            <w:tcMar>
              <w:left w:w="60" w:type="dxa"/>
              <w:right w:w="40" w:type="dxa"/>
            </w:tcMar>
          </w:tcPr>
          <w:p w:rsidR="00D04F6F" w:rsidRDefault="0053603D">
            <w:pPr>
              <w:keepLines/>
              <w:spacing w:before="40" w:after="40"/>
              <w:rPr>
                <w:b/>
              </w:rPr>
            </w:pPr>
            <w:hyperlink w:anchor="SIGNATURES">
              <w:r>
                <w:rPr>
                  <w:b/>
                  <w:color w:val="0000FF"/>
                  <w:u w:val="single" w:color="0000FF"/>
                </w:rPr>
                <w:t>SIGNATURES</w:t>
              </w:r>
            </w:hyperlink>
          </w:p>
        </w:tc>
        <w:tc>
          <w:tcPr>
            <w:tcW w:w="0" w:type="dxa"/>
            <w:gridSpan w:val="2"/>
            <w:hMerge/>
            <w:tcMar>
              <w:left w:w="60" w:type="dxa"/>
              <w:right w:w="0" w:type="dxa"/>
            </w:tcMar>
            <w:vAlign w:val="bottom"/>
          </w:tcPr>
          <w:p w:rsidR="00D04F6F" w:rsidRDefault="00D04F6F">
            <w:pPr>
              <w:keepLines/>
              <w:spacing w:before="40" w:after="40"/>
            </w:pPr>
          </w:p>
        </w:tc>
        <w:tc>
          <w:tcPr>
            <w:tcW w:w="840" w:type="dxa"/>
            <w:tcMar>
              <w:left w:w="0" w:type="dxa"/>
              <w:right w:w="60" w:type="dxa"/>
            </w:tcMar>
            <w:vAlign w:val="bottom"/>
          </w:tcPr>
          <w:p w:rsidR="00D04F6F" w:rsidRDefault="0053603D">
            <w:pPr>
              <w:keepLines/>
              <w:jc w:val="right"/>
            </w:pPr>
            <w:r>
              <w:rPr>
                <w:color w:val="0000FF"/>
                <w:u w:val="single" w:color="0000FF"/>
              </w:rPr>
              <w:fldChar w:fldCharType="begin"/>
            </w:r>
            <w:r>
              <w:rPr>
                <w:color w:val="0000FF"/>
                <w:u w:val="single" w:color="0000FF"/>
              </w:rPr>
              <w:instrText>PAGEREF SIGNATURES</w:instrText>
            </w:r>
            <w:r>
              <w:rPr>
                <w:color w:val="0000FF"/>
                <w:u w:val="single" w:color="0000FF"/>
              </w:rPr>
              <w:fldChar w:fldCharType="separate"/>
            </w:r>
            <w:r>
              <w:rPr>
                <w:color w:val="0000FF"/>
                <w:u w:val="single" w:color="0000FF"/>
              </w:rPr>
              <w:t>36</w:t>
            </w:r>
            <w:r>
              <w:rPr>
                <w:color w:val="0000FF"/>
                <w:u w:val="single" w:color="0000FF"/>
              </w:rPr>
              <w:fldChar w:fldCharType="end"/>
            </w:r>
          </w:p>
        </w:tc>
      </w:tr>
    </w:tbl>
    <w:p w:rsidR="00D04F6F" w:rsidRDefault="00D04F6F">
      <w:pPr>
        <w:spacing w:before="60" w:line="288" w:lineRule="auto"/>
      </w:pPr>
    </w:p>
    <w:p w:rsidR="00D04F6F" w:rsidRDefault="00D04F6F">
      <w:pPr>
        <w:sectPr w:rsidR="00D04F6F">
          <w:headerReference w:type="default" r:id="rId9"/>
          <w:footerReference w:type="default" r:id="rId10"/>
          <w:pgSz w:w="12240" w:h="15840"/>
          <w:pgMar w:top="860" w:right="1000" w:bottom="860" w:left="1000" w:header="160" w:footer="460" w:gutter="0"/>
          <w:pgNumType w:chapSep="period"/>
          <w:cols w:space="720"/>
        </w:sectPr>
      </w:pPr>
    </w:p>
    <w:p w:rsidR="00D04F6F" w:rsidRDefault="0053603D">
      <w:pPr>
        <w:spacing w:line="288" w:lineRule="auto"/>
        <w:jc w:val="center"/>
        <w:rPr>
          <w:b/>
        </w:rPr>
      </w:pPr>
      <w:r>
        <w:rPr>
          <w:b/>
        </w:rPr>
        <w:lastRenderedPageBreak/>
        <w:t>PART I—FINANCIAL INFORMATION</w:t>
      </w:r>
      <w:bookmarkStart w:id="3" w:name="Part_I__FINANCIAL_INFORMATION"/>
      <w:bookmarkEnd w:id="3"/>
    </w:p>
    <w:p w:rsidR="00D04F6F" w:rsidRDefault="00D04F6F">
      <w:pPr>
        <w:spacing w:line="288" w:lineRule="auto"/>
      </w:pPr>
    </w:p>
    <w:p w:rsidR="00D04F6F" w:rsidRDefault="00D04F6F">
      <w:pPr>
        <w:sectPr w:rsidR="00D04F6F">
          <w:headerReference w:type="default" r:id="rId11"/>
          <w:footerReference w:type="default" r:id="rId12"/>
          <w:pgSz w:w="12240" w:h="15840"/>
          <w:pgMar w:top="860" w:right="1000" w:bottom="860" w:left="1000" w:header="160" w:footer="460" w:gutter="0"/>
          <w:pgNumType w:chapSep="period"/>
          <w:cols w:space="720"/>
        </w:sectPr>
      </w:pPr>
    </w:p>
    <w:p w:rsidR="00D04F6F" w:rsidRDefault="0053603D">
      <w:pPr>
        <w:spacing w:line="288" w:lineRule="auto"/>
        <w:rPr>
          <w:b/>
        </w:rPr>
      </w:pPr>
      <w:r>
        <w:rPr>
          <w:b/>
        </w:rPr>
        <w:t>Item 1. Consolidated Financial Statements.</w:t>
      </w:r>
      <w:bookmarkStart w:id="4" w:name="Item_1__Consolidated_Financial_Statement"/>
      <w:bookmarkEnd w:id="4"/>
    </w:p>
    <w:p w:rsidR="00D04F6F" w:rsidRDefault="00D04F6F">
      <w:pPr>
        <w:sectPr w:rsidR="00D04F6F">
          <w:headerReference w:type="default" r:id="rId13"/>
          <w:footerReference w:type="default" r:id="rId14"/>
          <w:type w:val="continuous"/>
          <w:pgSz w:w="12240" w:h="15840"/>
          <w:pgMar w:top="860" w:right="1000" w:bottom="860" w:left="1000" w:header="160" w:footer="460" w:gutter="0"/>
          <w:pgNumType w:chapSep="period"/>
          <w:cols w:space="720"/>
        </w:sectPr>
      </w:pPr>
    </w:p>
    <w:p w:rsidR="00D04F6F" w:rsidRDefault="0053603D">
      <w:pPr>
        <w:spacing w:line="288" w:lineRule="auto"/>
        <w:jc w:val="center"/>
        <w:rPr>
          <w:b/>
        </w:rPr>
      </w:pPr>
      <w:r>
        <w:rPr>
          <w:b/>
        </w:rPr>
        <w:t>Liquidity Services, Inc. and Subsidiaries</w:t>
      </w:r>
      <w:bookmarkStart w:id="5" w:name="Consolidated_Balance_Sheets"/>
      <w:bookmarkEnd w:id="5"/>
    </w:p>
    <w:p w:rsidR="00D04F6F" w:rsidRDefault="0053603D">
      <w:pPr>
        <w:spacing w:line="288" w:lineRule="auto"/>
        <w:jc w:val="center"/>
        <w:rPr>
          <w:b/>
        </w:rPr>
      </w:pPr>
      <w:r>
        <w:rPr>
          <w:b/>
        </w:rPr>
        <w:t>Consolidated Balance Sheets</w:t>
      </w:r>
    </w:p>
    <w:p w:rsidR="00D04F6F" w:rsidRDefault="0053603D">
      <w:pPr>
        <w:spacing w:after="140"/>
        <w:jc w:val="center"/>
        <w:rPr>
          <w:b/>
        </w:rPr>
      </w:pPr>
      <w:r>
        <w:rPr>
          <w:b/>
        </w:rPr>
        <w:t>(Dollars in Thousands)</w:t>
      </w:r>
    </w:p>
    <w:tbl>
      <w:tblPr>
        <w:tblW w:w="10260" w:type="dxa"/>
        <w:tblInd w:w="60" w:type="dxa"/>
        <w:tblLayout w:type="fixed"/>
        <w:tblCellMar>
          <w:left w:w="10" w:type="dxa"/>
          <w:right w:w="10" w:type="dxa"/>
        </w:tblCellMar>
        <w:tblLook w:val="04A0" w:firstRow="1" w:lastRow="0" w:firstColumn="1" w:lastColumn="0" w:noHBand="0" w:noVBand="1"/>
      </w:tblPr>
      <w:tblGrid>
        <w:gridCol w:w="7100"/>
        <w:gridCol w:w="80"/>
        <w:gridCol w:w="1"/>
        <w:gridCol w:w="1"/>
        <w:gridCol w:w="108"/>
        <w:gridCol w:w="1313"/>
        <w:gridCol w:w="77"/>
        <w:gridCol w:w="80"/>
        <w:gridCol w:w="1"/>
        <w:gridCol w:w="1"/>
        <w:gridCol w:w="108"/>
        <w:gridCol w:w="1313"/>
        <w:gridCol w:w="77"/>
      </w:tblGrid>
      <w:tr w:rsidR="00D04F6F">
        <w:tblPrEx>
          <w:tblCellMar>
            <w:top w:w="0" w:type="dxa"/>
            <w:bottom w:w="0" w:type="dxa"/>
          </w:tblCellMar>
        </w:tblPrEx>
        <w:trPr>
          <w:trHeight w:hRule="exact" w:val="400"/>
        </w:trPr>
        <w:tc>
          <w:tcPr>
            <w:tcW w:w="7100" w:type="dxa"/>
            <w:tcMar>
              <w:left w:w="60" w:type="dxa"/>
              <w:right w:w="0" w:type="dxa"/>
            </w:tcMar>
            <w:vAlign w:val="bottom"/>
          </w:tcPr>
          <w:p w:rsidR="00D04F6F" w:rsidRDefault="00D04F6F">
            <w:pPr>
              <w:keepNext/>
              <w:keepLines/>
              <w:spacing w:before="40" w:after="40"/>
            </w:pPr>
          </w:p>
        </w:tc>
        <w:tc>
          <w:tcPr>
            <w:tcW w:w="80" w:type="dxa"/>
            <w:tcMar>
              <w:left w:w="60" w:type="dxa"/>
              <w:right w:w="0" w:type="dxa"/>
            </w:tcMar>
            <w:vAlign w:val="bottom"/>
          </w:tcPr>
          <w:p w:rsidR="00D04F6F" w:rsidRDefault="00D04F6F">
            <w:pPr>
              <w:keepNext/>
              <w:keepLines/>
              <w:spacing w:before="40" w:after="40"/>
            </w:pPr>
          </w:p>
        </w:tc>
        <w:tc>
          <w:tcPr>
            <w:tcW w:w="0" w:type="dxa"/>
            <w:hMerge w:val="restart"/>
            <w:tcBorders>
              <w:bottom w:val="single" w:sz="8" w:space="0" w:color="auto"/>
            </w:tcBorders>
            <w:tcMar>
              <w:left w:w="60" w:type="dxa"/>
              <w:right w:w="60" w:type="dxa"/>
            </w:tcMar>
            <w:vAlign w:val="bottom"/>
          </w:tcPr>
          <w:p w:rsidR="00D04F6F" w:rsidRDefault="0053603D">
            <w:pPr>
              <w:keepNext/>
              <w:keepLines/>
              <w:spacing w:before="40" w:after="40"/>
              <w:jc w:val="center"/>
              <w:rPr>
                <w:b/>
                <w:sz w:val="16"/>
              </w:rPr>
            </w:pPr>
            <w:r>
              <w:rPr>
                <w:b/>
                <w:color w:val="000000"/>
                <w:sz w:val="16"/>
              </w:rPr>
              <w:t>March 31, 2017</w:t>
            </w:r>
          </w:p>
        </w:tc>
        <w:tc>
          <w:tcPr>
            <w:tcW w:w="0" w:type="auto"/>
            <w:hMerge/>
            <w:tcBorders>
              <w:bottom w:val="single" w:sz="8" w:space="0" w:color="auto"/>
            </w:tcBorders>
            <w:tcMar>
              <w:left w:w="60" w:type="dxa"/>
              <w:right w:w="60" w:type="dxa"/>
            </w:tcMar>
          </w:tcPr>
          <w:p w:rsidR="00D04F6F" w:rsidRDefault="0053603D">
            <w:pPr>
              <w:keepNext/>
              <w:keepLines/>
              <w:spacing w:before="40" w:after="40"/>
              <w:jc w:val="center"/>
              <w:rPr>
                <w:b/>
                <w:sz w:val="16"/>
              </w:rPr>
            </w:pPr>
            <w:r>
              <w:rPr>
                <w:b/>
                <w:color w:val="000000"/>
                <w:sz w:val="16"/>
              </w:rPr>
              <w:t>March 31, 2017</w:t>
            </w:r>
          </w:p>
        </w:tc>
        <w:tc>
          <w:tcPr>
            <w:tcW w:w="0" w:type="auto"/>
            <w:gridSpan w:val="3"/>
            <w:hMerge/>
            <w:tcBorders>
              <w:bottom w:val="single" w:sz="8" w:space="0" w:color="auto"/>
            </w:tcBorders>
            <w:tcMar>
              <w:left w:w="0" w:type="dxa"/>
              <w:right w:w="60" w:type="dxa"/>
            </w:tcMar>
          </w:tcPr>
          <w:p w:rsidR="00D04F6F" w:rsidRDefault="00D04F6F"/>
        </w:tc>
        <w:tc>
          <w:tcPr>
            <w:tcW w:w="80" w:type="dxa"/>
            <w:tcMar>
              <w:left w:w="60" w:type="dxa"/>
              <w:right w:w="0" w:type="dxa"/>
            </w:tcMar>
            <w:vAlign w:val="bottom"/>
          </w:tcPr>
          <w:p w:rsidR="00D04F6F" w:rsidRDefault="00D04F6F">
            <w:pPr>
              <w:keepNext/>
              <w:keepLines/>
              <w:spacing w:before="40" w:after="40"/>
            </w:pPr>
          </w:p>
        </w:tc>
        <w:tc>
          <w:tcPr>
            <w:tcW w:w="0" w:type="dxa"/>
            <w:hMerge w:val="restart"/>
            <w:tcBorders>
              <w:bottom w:val="single" w:sz="8" w:space="0" w:color="auto"/>
            </w:tcBorders>
            <w:tcMar>
              <w:left w:w="60" w:type="dxa"/>
              <w:right w:w="60" w:type="dxa"/>
            </w:tcMar>
            <w:vAlign w:val="bottom"/>
          </w:tcPr>
          <w:p w:rsidR="00D04F6F" w:rsidRDefault="0053603D">
            <w:pPr>
              <w:keepNext/>
              <w:keepLines/>
              <w:spacing w:before="40" w:after="40"/>
              <w:jc w:val="center"/>
              <w:rPr>
                <w:b/>
                <w:sz w:val="16"/>
              </w:rPr>
            </w:pPr>
            <w:r>
              <w:rPr>
                <w:b/>
                <w:color w:val="000000"/>
                <w:sz w:val="16"/>
              </w:rPr>
              <w:t>September 30, 2016</w:t>
            </w:r>
          </w:p>
        </w:tc>
        <w:tc>
          <w:tcPr>
            <w:tcW w:w="0" w:type="auto"/>
            <w:hMerge/>
            <w:tcBorders>
              <w:bottom w:val="single" w:sz="8" w:space="0" w:color="auto"/>
            </w:tcBorders>
            <w:tcMar>
              <w:left w:w="60" w:type="dxa"/>
              <w:right w:w="60" w:type="dxa"/>
            </w:tcMar>
          </w:tcPr>
          <w:p w:rsidR="00D04F6F" w:rsidRDefault="0053603D">
            <w:pPr>
              <w:keepNext/>
              <w:keepLines/>
              <w:spacing w:before="40" w:after="40"/>
              <w:jc w:val="center"/>
              <w:rPr>
                <w:b/>
                <w:sz w:val="16"/>
              </w:rPr>
            </w:pPr>
            <w:r>
              <w:rPr>
                <w:b/>
                <w:color w:val="000000"/>
                <w:sz w:val="16"/>
              </w:rPr>
              <w:t>September 30, 2016</w:t>
            </w:r>
          </w:p>
        </w:tc>
        <w:tc>
          <w:tcPr>
            <w:tcW w:w="0" w:type="auto"/>
            <w:gridSpan w:val="3"/>
            <w:hMerge/>
            <w:tcBorders>
              <w:bottom w:val="single" w:sz="8" w:space="0" w:color="auto"/>
            </w:tcBorders>
            <w:tcMar>
              <w:left w:w="0" w:type="dxa"/>
              <w:right w:w="60" w:type="dxa"/>
            </w:tcMar>
          </w:tcPr>
          <w:p w:rsidR="00D04F6F" w:rsidRDefault="00D04F6F"/>
        </w:tc>
      </w:tr>
      <w:tr w:rsidR="00D04F6F">
        <w:tblPrEx>
          <w:tblCellMar>
            <w:top w:w="0" w:type="dxa"/>
            <w:bottom w:w="0" w:type="dxa"/>
          </w:tblCellMar>
        </w:tblPrEx>
        <w:trPr>
          <w:trHeight w:hRule="exact" w:val="240"/>
        </w:trPr>
        <w:tc>
          <w:tcPr>
            <w:tcW w:w="7100" w:type="dxa"/>
            <w:tcMar>
              <w:left w:w="60" w:type="dxa"/>
              <w:right w:w="0" w:type="dxa"/>
            </w:tcMar>
            <w:vAlign w:val="bottom"/>
          </w:tcPr>
          <w:p w:rsidR="00D04F6F" w:rsidRDefault="00D04F6F">
            <w:pPr>
              <w:keepNext/>
              <w:keepLines/>
              <w:spacing w:before="40" w:after="40"/>
            </w:pPr>
          </w:p>
        </w:tc>
        <w:tc>
          <w:tcPr>
            <w:tcW w:w="80" w:type="dxa"/>
            <w:tcMar>
              <w:left w:w="60" w:type="dxa"/>
              <w:right w:w="0" w:type="dxa"/>
            </w:tcMar>
            <w:vAlign w:val="bottom"/>
          </w:tcPr>
          <w:p w:rsidR="00D04F6F" w:rsidRDefault="00D04F6F">
            <w:pPr>
              <w:keepNext/>
              <w:keepLines/>
              <w:spacing w:before="40" w:after="40"/>
            </w:pPr>
          </w:p>
        </w:tc>
        <w:tc>
          <w:tcPr>
            <w:tcW w:w="0" w:type="dxa"/>
            <w:hMerge w:val="restart"/>
            <w:tcMar>
              <w:left w:w="60" w:type="dxa"/>
              <w:right w:w="60" w:type="dxa"/>
            </w:tcMar>
            <w:vAlign w:val="bottom"/>
          </w:tcPr>
          <w:p w:rsidR="00D04F6F" w:rsidRDefault="0053603D">
            <w:pPr>
              <w:keepNext/>
              <w:keepLines/>
              <w:spacing w:before="40" w:after="40"/>
              <w:jc w:val="center"/>
              <w:rPr>
                <w:b/>
                <w:sz w:val="16"/>
              </w:rPr>
            </w:pPr>
            <w:r>
              <w:rPr>
                <w:b/>
                <w:sz w:val="16"/>
              </w:rPr>
              <w:t>(Unaudited)</w:t>
            </w:r>
          </w:p>
        </w:tc>
        <w:tc>
          <w:tcPr>
            <w:tcW w:w="0" w:type="auto"/>
            <w:hMerge/>
            <w:tcMar>
              <w:left w:w="60" w:type="dxa"/>
              <w:right w:w="60" w:type="dxa"/>
            </w:tcMar>
          </w:tcPr>
          <w:p w:rsidR="00D04F6F" w:rsidRDefault="0053603D">
            <w:pPr>
              <w:keepNext/>
              <w:keepLines/>
              <w:spacing w:before="40" w:after="40"/>
              <w:jc w:val="center"/>
              <w:rPr>
                <w:b/>
                <w:sz w:val="16"/>
              </w:rPr>
            </w:pPr>
            <w:r>
              <w:rPr>
                <w:b/>
                <w:sz w:val="16"/>
              </w:rPr>
              <w:t>(Unaudited)</w:t>
            </w:r>
          </w:p>
        </w:tc>
        <w:tc>
          <w:tcPr>
            <w:tcW w:w="0" w:type="auto"/>
            <w:gridSpan w:val="3"/>
            <w:hMerge/>
            <w:tcMar>
              <w:left w:w="0" w:type="dxa"/>
              <w:right w:w="60" w:type="dxa"/>
            </w:tcMar>
          </w:tcPr>
          <w:p w:rsidR="00D04F6F" w:rsidRDefault="00D04F6F"/>
        </w:tc>
        <w:tc>
          <w:tcPr>
            <w:tcW w:w="80" w:type="dxa"/>
            <w:tcMar>
              <w:left w:w="0" w:type="dxa"/>
              <w:right w:w="0" w:type="dxa"/>
            </w:tcMar>
            <w:vAlign w:val="bottom"/>
          </w:tcPr>
          <w:p w:rsidR="00D04F6F" w:rsidRDefault="00D04F6F">
            <w:pPr>
              <w:keepNext/>
              <w:keepLines/>
              <w:spacing w:before="40" w:after="40"/>
            </w:pPr>
          </w:p>
        </w:tc>
        <w:tc>
          <w:tcPr>
            <w:tcW w:w="0" w:type="dxa"/>
            <w:hMerge w:val="restart"/>
            <w:tcMar>
              <w:left w:w="60" w:type="dxa"/>
              <w:right w:w="60" w:type="dxa"/>
            </w:tcMar>
            <w:vAlign w:val="bottom"/>
          </w:tcPr>
          <w:p w:rsidR="00D04F6F" w:rsidRDefault="00D04F6F">
            <w:pPr>
              <w:keepNext/>
              <w:keepLines/>
              <w:spacing w:before="40" w:after="40"/>
            </w:pPr>
          </w:p>
        </w:tc>
        <w:tc>
          <w:tcPr>
            <w:tcW w:w="0" w:type="auto"/>
            <w:hMerge/>
            <w:tcMar>
              <w:left w:w="60" w:type="dxa"/>
              <w:right w:w="60" w:type="dxa"/>
            </w:tcMar>
          </w:tcPr>
          <w:p w:rsidR="00D04F6F" w:rsidRDefault="00D04F6F">
            <w:pPr>
              <w:keepNext/>
              <w:keepLines/>
              <w:spacing w:before="40" w:after="40"/>
            </w:pPr>
          </w:p>
        </w:tc>
        <w:tc>
          <w:tcPr>
            <w:tcW w:w="0" w:type="auto"/>
            <w:gridSpan w:val="3"/>
            <w:hMerge/>
            <w:tcMar>
              <w:left w:w="0" w:type="dxa"/>
              <w:right w:w="60" w:type="dxa"/>
            </w:tcMar>
          </w:tcPr>
          <w:p w:rsidR="00D04F6F" w:rsidRDefault="00D04F6F"/>
        </w:tc>
      </w:tr>
      <w:tr w:rsidR="00D04F6F">
        <w:tblPrEx>
          <w:tblCellMar>
            <w:top w:w="0" w:type="dxa"/>
            <w:bottom w:w="0" w:type="dxa"/>
          </w:tblCellMar>
        </w:tblPrEx>
        <w:trPr>
          <w:trHeight w:hRule="exact" w:val="260"/>
        </w:trPr>
        <w:tc>
          <w:tcPr>
            <w:tcW w:w="7100" w:type="dxa"/>
            <w:tcMar>
              <w:left w:w="60" w:type="dxa"/>
              <w:right w:w="40" w:type="dxa"/>
            </w:tcMar>
          </w:tcPr>
          <w:p w:rsidR="00D04F6F" w:rsidRDefault="0053603D">
            <w:pPr>
              <w:keepNext/>
              <w:keepLines/>
              <w:spacing w:before="40" w:after="40"/>
              <w:rPr>
                <w:b/>
              </w:rPr>
            </w:pPr>
            <w:r>
              <w:rPr>
                <w:b/>
              </w:rPr>
              <w:t>Assets</w:t>
            </w:r>
          </w:p>
        </w:tc>
        <w:tc>
          <w:tcPr>
            <w:tcW w:w="80" w:type="dxa"/>
            <w:tcMar>
              <w:left w:w="60" w:type="dxa"/>
              <w:right w:w="0" w:type="dxa"/>
            </w:tcMar>
          </w:tcPr>
          <w:p w:rsidR="00D04F6F" w:rsidRDefault="00D04F6F">
            <w:pPr>
              <w:keepNext/>
              <w:keepLines/>
              <w:spacing w:before="40" w:after="40"/>
            </w:pPr>
          </w:p>
        </w:tc>
        <w:tc>
          <w:tcPr>
            <w:tcW w:w="0" w:type="dxa"/>
            <w:hMerge w:val="restart"/>
            <w:tcMar>
              <w:left w:w="0" w:type="dxa"/>
              <w:right w:w="60" w:type="dxa"/>
            </w:tcMar>
            <w:vAlign w:val="bottom"/>
          </w:tcPr>
          <w:p w:rsidR="00D04F6F" w:rsidRDefault="00D04F6F">
            <w:pPr>
              <w:keepNext/>
              <w:keepLines/>
              <w:spacing w:before="40" w:after="40"/>
            </w:pPr>
          </w:p>
        </w:tc>
        <w:tc>
          <w:tcPr>
            <w:tcW w:w="0" w:type="auto"/>
            <w:hMerge/>
            <w:tcMar>
              <w:left w:w="0" w:type="dxa"/>
              <w:right w:w="60" w:type="dxa"/>
            </w:tcMar>
          </w:tcPr>
          <w:p w:rsidR="00D04F6F" w:rsidRDefault="00D04F6F">
            <w:pPr>
              <w:keepNext/>
              <w:keepLines/>
              <w:spacing w:before="40" w:after="40"/>
            </w:pPr>
          </w:p>
        </w:tc>
        <w:tc>
          <w:tcPr>
            <w:tcW w:w="0" w:type="auto"/>
            <w:gridSpan w:val="3"/>
            <w:hMerge/>
            <w:tcMar>
              <w:left w:w="0" w:type="dxa"/>
              <w:right w:w="6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0" w:type="dxa"/>
            <w:hMerge w:val="restart"/>
            <w:tcMar>
              <w:left w:w="0" w:type="dxa"/>
              <w:right w:w="60" w:type="dxa"/>
            </w:tcMar>
            <w:vAlign w:val="bottom"/>
          </w:tcPr>
          <w:p w:rsidR="00D04F6F" w:rsidRDefault="00D04F6F">
            <w:pPr>
              <w:keepNext/>
              <w:keepLines/>
              <w:spacing w:before="40" w:after="40"/>
            </w:pPr>
          </w:p>
        </w:tc>
        <w:tc>
          <w:tcPr>
            <w:tcW w:w="0" w:type="auto"/>
            <w:hMerge/>
            <w:tcMar>
              <w:left w:w="0" w:type="dxa"/>
              <w:right w:w="60" w:type="dxa"/>
            </w:tcMar>
          </w:tcPr>
          <w:p w:rsidR="00D04F6F" w:rsidRDefault="00D04F6F">
            <w:pPr>
              <w:keepNext/>
              <w:keepLines/>
              <w:spacing w:before="40" w:after="40"/>
            </w:pPr>
          </w:p>
        </w:tc>
        <w:tc>
          <w:tcPr>
            <w:tcW w:w="0" w:type="auto"/>
            <w:gridSpan w:val="3"/>
            <w:hMerge/>
            <w:tcMar>
              <w:left w:w="0" w:type="dxa"/>
              <w:right w:w="60" w:type="dxa"/>
            </w:tcMar>
          </w:tcPr>
          <w:p w:rsidR="00D04F6F" w:rsidRDefault="00D04F6F"/>
        </w:tc>
      </w:tr>
      <w:tr w:rsidR="00D04F6F">
        <w:tblPrEx>
          <w:tblCellMar>
            <w:top w:w="0" w:type="dxa"/>
            <w:bottom w:w="0" w:type="dxa"/>
          </w:tblCellMar>
        </w:tblPrEx>
        <w:trPr>
          <w:trHeight w:hRule="exact" w:val="280"/>
        </w:trPr>
        <w:tc>
          <w:tcPr>
            <w:tcW w:w="7100" w:type="dxa"/>
            <w:tcMar>
              <w:left w:w="60" w:type="dxa"/>
              <w:right w:w="40" w:type="dxa"/>
            </w:tcMar>
          </w:tcPr>
          <w:p w:rsidR="00D04F6F" w:rsidRDefault="0053603D">
            <w:pPr>
              <w:keepNext/>
              <w:keepLines/>
              <w:spacing w:before="40" w:after="40"/>
            </w:pPr>
            <w:r>
              <w:rPr>
                <w:color w:val="000000"/>
              </w:rPr>
              <w:t>Current assets:</w:t>
            </w:r>
          </w:p>
        </w:tc>
        <w:tc>
          <w:tcPr>
            <w:tcW w:w="80" w:type="dxa"/>
            <w:tcMar>
              <w:left w:w="60" w:type="dxa"/>
              <w:right w:w="0" w:type="dxa"/>
            </w:tcMar>
          </w:tcPr>
          <w:p w:rsidR="00D04F6F" w:rsidRDefault="00D04F6F">
            <w:pPr>
              <w:keepNext/>
              <w:keepLines/>
              <w:spacing w:before="40" w:after="40"/>
            </w:pPr>
          </w:p>
        </w:tc>
        <w:tc>
          <w:tcPr>
            <w:tcW w:w="0" w:type="dxa"/>
            <w:hMerge w:val="restart"/>
            <w:tcMar>
              <w:left w:w="0" w:type="dxa"/>
              <w:right w:w="60" w:type="dxa"/>
            </w:tcMar>
            <w:vAlign w:val="bottom"/>
          </w:tcPr>
          <w:p w:rsidR="00D04F6F" w:rsidRDefault="00D04F6F">
            <w:pPr>
              <w:keepNext/>
              <w:keepLines/>
              <w:spacing w:before="40" w:after="40"/>
            </w:pPr>
          </w:p>
        </w:tc>
        <w:tc>
          <w:tcPr>
            <w:tcW w:w="0" w:type="auto"/>
            <w:hMerge/>
            <w:tcMar>
              <w:left w:w="0" w:type="dxa"/>
              <w:right w:w="60" w:type="dxa"/>
            </w:tcMar>
          </w:tcPr>
          <w:p w:rsidR="00D04F6F" w:rsidRDefault="00D04F6F">
            <w:pPr>
              <w:keepNext/>
              <w:keepLines/>
              <w:spacing w:before="40" w:after="40"/>
            </w:pPr>
          </w:p>
        </w:tc>
        <w:tc>
          <w:tcPr>
            <w:tcW w:w="0" w:type="auto"/>
            <w:gridSpan w:val="3"/>
            <w:hMerge/>
            <w:tcMar>
              <w:left w:w="0" w:type="dxa"/>
              <w:right w:w="6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0" w:type="dxa"/>
            <w:hMerge w:val="restart"/>
            <w:tcMar>
              <w:left w:w="0" w:type="dxa"/>
              <w:right w:w="60" w:type="dxa"/>
            </w:tcMar>
            <w:vAlign w:val="bottom"/>
          </w:tcPr>
          <w:p w:rsidR="00D04F6F" w:rsidRDefault="00D04F6F">
            <w:pPr>
              <w:keepNext/>
              <w:keepLines/>
              <w:spacing w:before="40" w:after="40"/>
            </w:pPr>
          </w:p>
        </w:tc>
        <w:tc>
          <w:tcPr>
            <w:tcW w:w="0" w:type="auto"/>
            <w:hMerge/>
            <w:tcMar>
              <w:left w:w="0" w:type="dxa"/>
              <w:right w:w="60" w:type="dxa"/>
            </w:tcMar>
          </w:tcPr>
          <w:p w:rsidR="00D04F6F" w:rsidRDefault="00D04F6F">
            <w:pPr>
              <w:keepNext/>
              <w:keepLines/>
              <w:spacing w:before="40" w:after="40"/>
            </w:pPr>
          </w:p>
        </w:tc>
        <w:tc>
          <w:tcPr>
            <w:tcW w:w="0" w:type="auto"/>
            <w:gridSpan w:val="3"/>
            <w:hMerge/>
            <w:tcMar>
              <w:left w:w="0" w:type="dxa"/>
              <w:right w:w="60" w:type="dxa"/>
            </w:tcMar>
          </w:tcPr>
          <w:p w:rsidR="00D04F6F" w:rsidRDefault="00D04F6F"/>
        </w:tc>
      </w:tr>
      <w:tr w:rsidR="00D04F6F">
        <w:tblPrEx>
          <w:tblCellMar>
            <w:top w:w="0" w:type="dxa"/>
            <w:bottom w:w="0" w:type="dxa"/>
          </w:tblCellMar>
        </w:tblPrEx>
        <w:trPr>
          <w:trHeight w:hRule="exact" w:val="280"/>
        </w:trPr>
        <w:tc>
          <w:tcPr>
            <w:tcW w:w="7100" w:type="dxa"/>
            <w:tcMar>
              <w:left w:w="180" w:type="dxa"/>
              <w:right w:w="40" w:type="dxa"/>
            </w:tcMar>
          </w:tcPr>
          <w:p w:rsidR="00D04F6F" w:rsidRDefault="0053603D">
            <w:pPr>
              <w:keepNext/>
              <w:keepLines/>
              <w:spacing w:before="40" w:after="40"/>
            </w:pPr>
            <w:r>
              <w:rPr>
                <w:color w:val="000000"/>
              </w:rPr>
              <w:t>Cash and cash equivalents</w:t>
            </w:r>
          </w:p>
        </w:tc>
        <w:tc>
          <w:tcPr>
            <w:tcW w:w="80" w:type="dxa"/>
            <w:tcMar>
              <w:left w:w="0" w:type="dxa"/>
              <w:right w:w="0" w:type="dxa"/>
            </w:tcMar>
          </w:tcPr>
          <w:p w:rsidR="00D04F6F" w:rsidRDefault="00D04F6F">
            <w:pPr>
              <w:keepNext/>
              <w:keepLines/>
              <w:spacing w:before="40" w:after="40"/>
            </w:pPr>
          </w:p>
        </w:tc>
        <w:tc>
          <w:tcPr>
            <w:tcW w:w="110" w:type="dxa"/>
            <w:gridSpan w:val="3"/>
            <w:tcMar>
              <w:left w:w="0" w:type="dxa"/>
              <w:right w:w="0" w:type="dxa"/>
            </w:tcMar>
            <w:vAlign w:val="bottom"/>
          </w:tcPr>
          <w:p w:rsidR="00D04F6F" w:rsidRDefault="0053603D">
            <w:pPr>
              <w:keepNext/>
              <w:keepLines/>
              <w:spacing w:before="40" w:after="40"/>
            </w:pPr>
            <w:r>
              <w:rPr>
                <w:color w:val="000000"/>
              </w:rPr>
              <w:t>$</w:t>
            </w:r>
          </w:p>
        </w:tc>
        <w:tc>
          <w:tcPr>
            <w:tcW w:w="1313" w:type="dxa"/>
            <w:tcMar>
              <w:left w:w="0" w:type="dxa"/>
              <w:right w:w="0" w:type="dxa"/>
            </w:tcMar>
            <w:vAlign w:val="bottom"/>
          </w:tcPr>
          <w:p w:rsidR="00D04F6F" w:rsidRDefault="0053603D">
            <w:pPr>
              <w:keepNext/>
              <w:keepLines/>
              <w:spacing w:before="40" w:after="40"/>
              <w:jc w:val="right"/>
            </w:pPr>
            <w:r>
              <w:rPr>
                <w:color w:val="000000"/>
              </w:rPr>
              <w:t>116,110</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10" w:type="dxa"/>
            <w:gridSpan w:val="3"/>
            <w:tcMar>
              <w:left w:w="0" w:type="dxa"/>
              <w:right w:w="0" w:type="dxa"/>
            </w:tcMar>
            <w:vAlign w:val="bottom"/>
          </w:tcPr>
          <w:p w:rsidR="00D04F6F" w:rsidRDefault="0053603D">
            <w:pPr>
              <w:keepNext/>
              <w:keepLines/>
              <w:spacing w:before="40" w:after="40"/>
            </w:pPr>
            <w:r>
              <w:rPr>
                <w:color w:val="000000"/>
              </w:rPr>
              <w:t>$</w:t>
            </w:r>
          </w:p>
        </w:tc>
        <w:tc>
          <w:tcPr>
            <w:tcW w:w="1313" w:type="dxa"/>
            <w:tcMar>
              <w:left w:w="0" w:type="dxa"/>
              <w:right w:w="0" w:type="dxa"/>
            </w:tcMar>
            <w:vAlign w:val="bottom"/>
          </w:tcPr>
          <w:p w:rsidR="00D04F6F" w:rsidRDefault="0053603D">
            <w:pPr>
              <w:keepNext/>
              <w:keepLines/>
              <w:spacing w:before="40" w:after="40"/>
              <w:jc w:val="right"/>
            </w:pPr>
            <w:r>
              <w:rPr>
                <w:color w:val="000000"/>
              </w:rPr>
              <w:t>134,513</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480"/>
        </w:trPr>
        <w:tc>
          <w:tcPr>
            <w:tcW w:w="7100" w:type="dxa"/>
            <w:tcMar>
              <w:left w:w="180" w:type="dxa"/>
              <w:right w:w="40" w:type="dxa"/>
            </w:tcMar>
          </w:tcPr>
          <w:p w:rsidR="00D04F6F" w:rsidRDefault="0053603D">
            <w:pPr>
              <w:keepNext/>
              <w:keepLines/>
              <w:spacing w:before="40" w:after="40"/>
            </w:pPr>
            <w:r>
              <w:rPr>
                <w:color w:val="000000"/>
              </w:rPr>
              <w:t>Accounts receivable, net of allowance for doubtful accounts of $568 and $718 at March 31, 2017 and September 30, 2016, respectively</w:t>
            </w:r>
          </w:p>
        </w:tc>
        <w:tc>
          <w:tcPr>
            <w:tcW w:w="80" w:type="dxa"/>
            <w:tcMar>
              <w:left w:w="0" w:type="dxa"/>
              <w:right w:w="0" w:type="dxa"/>
            </w:tcMar>
          </w:tcPr>
          <w:p w:rsidR="00D04F6F" w:rsidRDefault="00D04F6F">
            <w:pPr>
              <w:keepNext/>
              <w:keepLines/>
              <w:spacing w:before="40" w:after="40"/>
            </w:pPr>
          </w:p>
        </w:tc>
        <w:tc>
          <w:tcPr>
            <w:tcW w:w="1423" w:type="dxa"/>
            <w:hMerge w:val="restart"/>
            <w:tcMar>
              <w:left w:w="0" w:type="dxa"/>
              <w:right w:w="0" w:type="dxa"/>
            </w:tcMar>
            <w:vAlign w:val="bottom"/>
          </w:tcPr>
          <w:p w:rsidR="00D04F6F" w:rsidRDefault="0053603D">
            <w:pPr>
              <w:keepNext/>
              <w:keepLines/>
              <w:spacing w:before="40" w:after="40"/>
              <w:jc w:val="right"/>
            </w:pPr>
            <w:r>
              <w:rPr>
                <w:color w:val="000000"/>
              </w:rPr>
              <w:t>12,070</w:t>
            </w:r>
          </w:p>
        </w:tc>
        <w:tc>
          <w:tcPr>
            <w:tcW w:w="0" w:type="auto"/>
            <w:gridSpan w:val="3"/>
            <w:hMerge/>
            <w:tcMar>
              <w:left w:w="0" w:type="dxa"/>
              <w:right w:w="0" w:type="dxa"/>
            </w:tcMar>
            <w:vAlign w:val="bottom"/>
          </w:tcPr>
          <w:p w:rsidR="00D04F6F" w:rsidRDefault="0053603D">
            <w:pPr>
              <w:keepNext/>
              <w:keepLines/>
              <w:spacing w:before="40" w:after="40"/>
              <w:jc w:val="right"/>
            </w:pPr>
            <w:r>
              <w:rPr>
                <w:color w:val="000000"/>
              </w:rPr>
              <w:t>12,070</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423" w:type="dxa"/>
            <w:hMerge w:val="restart"/>
            <w:tcMar>
              <w:left w:w="0" w:type="dxa"/>
              <w:right w:w="0" w:type="dxa"/>
            </w:tcMar>
            <w:vAlign w:val="bottom"/>
          </w:tcPr>
          <w:p w:rsidR="00D04F6F" w:rsidRDefault="0053603D">
            <w:pPr>
              <w:keepNext/>
              <w:keepLines/>
              <w:spacing w:before="40" w:after="40"/>
              <w:jc w:val="right"/>
            </w:pPr>
            <w:r>
              <w:rPr>
                <w:color w:val="000000"/>
              </w:rPr>
              <w:t>10,355</w:t>
            </w:r>
          </w:p>
        </w:tc>
        <w:tc>
          <w:tcPr>
            <w:tcW w:w="0" w:type="auto"/>
            <w:gridSpan w:val="3"/>
            <w:hMerge/>
            <w:tcMar>
              <w:left w:w="0" w:type="dxa"/>
              <w:right w:w="0" w:type="dxa"/>
            </w:tcMar>
            <w:vAlign w:val="bottom"/>
          </w:tcPr>
          <w:p w:rsidR="00D04F6F" w:rsidRDefault="0053603D">
            <w:pPr>
              <w:keepNext/>
              <w:keepLines/>
              <w:spacing w:before="40" w:after="40"/>
              <w:jc w:val="right"/>
            </w:pPr>
            <w:r>
              <w:rPr>
                <w:color w:val="000000"/>
              </w:rPr>
              <w:t>10,355</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280"/>
        </w:trPr>
        <w:tc>
          <w:tcPr>
            <w:tcW w:w="7100" w:type="dxa"/>
            <w:tcMar>
              <w:left w:w="180" w:type="dxa"/>
              <w:right w:w="40" w:type="dxa"/>
            </w:tcMar>
          </w:tcPr>
          <w:p w:rsidR="00D04F6F" w:rsidRDefault="0053603D">
            <w:pPr>
              <w:keepNext/>
              <w:keepLines/>
              <w:spacing w:before="40" w:after="40"/>
            </w:pPr>
            <w:r>
              <w:rPr>
                <w:color w:val="000000"/>
              </w:rPr>
              <w:t>Inventory</w:t>
            </w:r>
          </w:p>
        </w:tc>
        <w:tc>
          <w:tcPr>
            <w:tcW w:w="80" w:type="dxa"/>
            <w:tcMar>
              <w:left w:w="0" w:type="dxa"/>
              <w:right w:w="0" w:type="dxa"/>
            </w:tcMar>
          </w:tcPr>
          <w:p w:rsidR="00D04F6F" w:rsidRDefault="00D04F6F">
            <w:pPr>
              <w:keepNext/>
              <w:keepLines/>
              <w:spacing w:before="40" w:after="40"/>
            </w:pPr>
          </w:p>
        </w:tc>
        <w:tc>
          <w:tcPr>
            <w:tcW w:w="1423" w:type="dxa"/>
            <w:hMerge w:val="restart"/>
            <w:tcMar>
              <w:left w:w="0" w:type="dxa"/>
              <w:right w:w="0" w:type="dxa"/>
            </w:tcMar>
            <w:vAlign w:val="bottom"/>
          </w:tcPr>
          <w:p w:rsidR="00D04F6F" w:rsidRDefault="0053603D">
            <w:pPr>
              <w:keepNext/>
              <w:keepLines/>
              <w:spacing w:before="40" w:after="40"/>
              <w:jc w:val="right"/>
            </w:pPr>
            <w:r>
              <w:rPr>
                <w:color w:val="000000"/>
              </w:rPr>
              <w:t>22,476</w:t>
            </w:r>
          </w:p>
        </w:tc>
        <w:tc>
          <w:tcPr>
            <w:tcW w:w="0" w:type="auto"/>
            <w:gridSpan w:val="3"/>
            <w:hMerge/>
            <w:tcMar>
              <w:left w:w="0" w:type="dxa"/>
              <w:right w:w="0" w:type="dxa"/>
            </w:tcMar>
            <w:vAlign w:val="bottom"/>
          </w:tcPr>
          <w:p w:rsidR="00D04F6F" w:rsidRDefault="0053603D">
            <w:pPr>
              <w:keepNext/>
              <w:keepLines/>
              <w:spacing w:before="40" w:after="40"/>
              <w:jc w:val="right"/>
            </w:pPr>
            <w:r>
              <w:rPr>
                <w:color w:val="000000"/>
              </w:rPr>
              <w:t>22,476</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423" w:type="dxa"/>
            <w:hMerge w:val="restart"/>
            <w:tcMar>
              <w:left w:w="0" w:type="dxa"/>
              <w:right w:w="0" w:type="dxa"/>
            </w:tcMar>
            <w:vAlign w:val="bottom"/>
          </w:tcPr>
          <w:p w:rsidR="00D04F6F" w:rsidRDefault="0053603D">
            <w:pPr>
              <w:keepNext/>
              <w:keepLines/>
              <w:spacing w:before="40" w:after="40"/>
              <w:jc w:val="right"/>
            </w:pPr>
            <w:r>
              <w:rPr>
                <w:color w:val="000000"/>
              </w:rPr>
              <w:t>27,610</w:t>
            </w:r>
          </w:p>
        </w:tc>
        <w:tc>
          <w:tcPr>
            <w:tcW w:w="0" w:type="auto"/>
            <w:gridSpan w:val="3"/>
            <w:hMerge/>
            <w:tcMar>
              <w:left w:w="0" w:type="dxa"/>
              <w:right w:w="0" w:type="dxa"/>
            </w:tcMar>
            <w:vAlign w:val="bottom"/>
          </w:tcPr>
          <w:p w:rsidR="00D04F6F" w:rsidRDefault="0053603D">
            <w:pPr>
              <w:keepNext/>
              <w:keepLines/>
              <w:spacing w:before="40" w:after="40"/>
              <w:jc w:val="right"/>
            </w:pPr>
            <w:r>
              <w:rPr>
                <w:color w:val="000000"/>
              </w:rPr>
              <w:t>27,610</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280"/>
        </w:trPr>
        <w:tc>
          <w:tcPr>
            <w:tcW w:w="7100" w:type="dxa"/>
            <w:tcMar>
              <w:left w:w="180" w:type="dxa"/>
              <w:right w:w="40" w:type="dxa"/>
            </w:tcMar>
          </w:tcPr>
          <w:p w:rsidR="00D04F6F" w:rsidRDefault="0053603D">
            <w:pPr>
              <w:keepNext/>
              <w:keepLines/>
              <w:spacing w:before="40" w:after="40"/>
            </w:pPr>
            <w:r>
              <w:rPr>
                <w:color w:val="000000"/>
              </w:rPr>
              <w:t>Tax refund receivable</w:t>
            </w:r>
          </w:p>
        </w:tc>
        <w:tc>
          <w:tcPr>
            <w:tcW w:w="80" w:type="dxa"/>
            <w:tcMar>
              <w:left w:w="0" w:type="dxa"/>
              <w:right w:w="0" w:type="dxa"/>
            </w:tcMar>
          </w:tcPr>
          <w:p w:rsidR="00D04F6F" w:rsidRDefault="00D04F6F">
            <w:pPr>
              <w:keepNext/>
              <w:keepLines/>
              <w:spacing w:before="40" w:after="40"/>
            </w:pPr>
          </w:p>
        </w:tc>
        <w:tc>
          <w:tcPr>
            <w:tcW w:w="1423" w:type="dxa"/>
            <w:hMerge w:val="restart"/>
            <w:tcMar>
              <w:left w:w="0" w:type="dxa"/>
              <w:right w:w="0" w:type="dxa"/>
            </w:tcMar>
            <w:vAlign w:val="bottom"/>
          </w:tcPr>
          <w:p w:rsidR="00D04F6F" w:rsidRDefault="0053603D">
            <w:pPr>
              <w:keepNext/>
              <w:keepLines/>
              <w:spacing w:before="40" w:after="40"/>
              <w:jc w:val="right"/>
            </w:pPr>
            <w:r>
              <w:rPr>
                <w:color w:val="000000"/>
              </w:rPr>
              <w:t>1,335</w:t>
            </w:r>
          </w:p>
        </w:tc>
        <w:tc>
          <w:tcPr>
            <w:tcW w:w="0" w:type="auto"/>
            <w:gridSpan w:val="3"/>
            <w:hMerge/>
            <w:tcMar>
              <w:left w:w="0" w:type="dxa"/>
              <w:right w:w="0" w:type="dxa"/>
            </w:tcMar>
            <w:vAlign w:val="bottom"/>
          </w:tcPr>
          <w:p w:rsidR="00D04F6F" w:rsidRDefault="0053603D">
            <w:pPr>
              <w:keepNext/>
              <w:keepLines/>
              <w:spacing w:before="40" w:after="40"/>
              <w:jc w:val="right"/>
            </w:pPr>
            <w:r>
              <w:rPr>
                <w:color w:val="000000"/>
              </w:rPr>
              <w:t>1,335</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423" w:type="dxa"/>
            <w:hMerge w:val="restart"/>
            <w:tcMar>
              <w:left w:w="0" w:type="dxa"/>
              <w:right w:w="0" w:type="dxa"/>
            </w:tcMar>
            <w:vAlign w:val="bottom"/>
          </w:tcPr>
          <w:p w:rsidR="00D04F6F" w:rsidRDefault="0053603D">
            <w:pPr>
              <w:keepNext/>
              <w:keepLines/>
              <w:spacing w:before="40" w:after="40"/>
              <w:jc w:val="right"/>
            </w:pPr>
            <w:r>
              <w:rPr>
                <w:color w:val="000000"/>
              </w:rPr>
              <w:t>1,205</w:t>
            </w:r>
          </w:p>
        </w:tc>
        <w:tc>
          <w:tcPr>
            <w:tcW w:w="0" w:type="auto"/>
            <w:gridSpan w:val="3"/>
            <w:hMerge/>
            <w:tcMar>
              <w:left w:w="0" w:type="dxa"/>
              <w:right w:w="0" w:type="dxa"/>
            </w:tcMar>
            <w:vAlign w:val="bottom"/>
          </w:tcPr>
          <w:p w:rsidR="00D04F6F" w:rsidRDefault="0053603D">
            <w:pPr>
              <w:keepNext/>
              <w:keepLines/>
              <w:spacing w:before="40" w:after="40"/>
              <w:jc w:val="right"/>
            </w:pPr>
            <w:r>
              <w:rPr>
                <w:color w:val="000000"/>
              </w:rPr>
              <w:t>1,205</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280"/>
        </w:trPr>
        <w:tc>
          <w:tcPr>
            <w:tcW w:w="7100" w:type="dxa"/>
            <w:tcMar>
              <w:left w:w="180" w:type="dxa"/>
              <w:right w:w="40" w:type="dxa"/>
            </w:tcMar>
          </w:tcPr>
          <w:p w:rsidR="00D04F6F" w:rsidRDefault="0053603D">
            <w:pPr>
              <w:keepNext/>
              <w:keepLines/>
              <w:spacing w:before="40" w:after="40"/>
            </w:pPr>
            <w:r>
              <w:rPr>
                <w:color w:val="000000"/>
              </w:rPr>
              <w:t>Prepaid taxes</w:t>
            </w:r>
          </w:p>
        </w:tc>
        <w:tc>
          <w:tcPr>
            <w:tcW w:w="80" w:type="dxa"/>
            <w:tcMar>
              <w:left w:w="0" w:type="dxa"/>
              <w:right w:w="0" w:type="dxa"/>
            </w:tcMar>
          </w:tcPr>
          <w:p w:rsidR="00D04F6F" w:rsidRDefault="00D04F6F">
            <w:pPr>
              <w:keepNext/>
              <w:keepLines/>
              <w:spacing w:before="40" w:after="40"/>
            </w:pPr>
          </w:p>
        </w:tc>
        <w:tc>
          <w:tcPr>
            <w:tcW w:w="1423" w:type="dxa"/>
            <w:hMerge w:val="restart"/>
            <w:tcMar>
              <w:left w:w="0" w:type="dxa"/>
              <w:right w:w="0" w:type="dxa"/>
            </w:tcMar>
            <w:vAlign w:val="bottom"/>
          </w:tcPr>
          <w:p w:rsidR="00D04F6F" w:rsidRDefault="0053603D">
            <w:pPr>
              <w:keepNext/>
              <w:keepLines/>
              <w:spacing w:before="40" w:after="40"/>
              <w:jc w:val="right"/>
            </w:pPr>
            <w:r>
              <w:rPr>
                <w:color w:val="000000"/>
              </w:rPr>
              <w:t>2,433</w:t>
            </w:r>
          </w:p>
        </w:tc>
        <w:tc>
          <w:tcPr>
            <w:tcW w:w="0" w:type="auto"/>
            <w:gridSpan w:val="3"/>
            <w:hMerge/>
            <w:tcMar>
              <w:left w:w="0" w:type="dxa"/>
              <w:right w:w="0" w:type="dxa"/>
            </w:tcMar>
            <w:vAlign w:val="bottom"/>
          </w:tcPr>
          <w:p w:rsidR="00D04F6F" w:rsidRDefault="0053603D">
            <w:pPr>
              <w:keepNext/>
              <w:keepLines/>
              <w:spacing w:before="40" w:after="40"/>
              <w:jc w:val="right"/>
            </w:pPr>
            <w:r>
              <w:rPr>
                <w:color w:val="000000"/>
              </w:rPr>
              <w:t>2,433</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423" w:type="dxa"/>
            <w:hMerge w:val="restart"/>
            <w:tcMar>
              <w:left w:w="0" w:type="dxa"/>
              <w:right w:w="0" w:type="dxa"/>
            </w:tcMar>
            <w:vAlign w:val="bottom"/>
          </w:tcPr>
          <w:p w:rsidR="00D04F6F" w:rsidRDefault="0053603D">
            <w:pPr>
              <w:keepNext/>
              <w:keepLines/>
              <w:spacing w:before="40" w:after="40"/>
              <w:jc w:val="right"/>
            </w:pPr>
            <w:r>
              <w:rPr>
                <w:color w:val="000000"/>
              </w:rPr>
              <w:t>2,166</w:t>
            </w:r>
          </w:p>
        </w:tc>
        <w:tc>
          <w:tcPr>
            <w:tcW w:w="0" w:type="auto"/>
            <w:gridSpan w:val="3"/>
            <w:hMerge/>
            <w:tcMar>
              <w:left w:w="0" w:type="dxa"/>
              <w:right w:w="0" w:type="dxa"/>
            </w:tcMar>
            <w:vAlign w:val="bottom"/>
          </w:tcPr>
          <w:p w:rsidR="00D04F6F" w:rsidRDefault="0053603D">
            <w:pPr>
              <w:keepNext/>
              <w:keepLines/>
              <w:spacing w:before="40" w:after="40"/>
              <w:jc w:val="right"/>
            </w:pPr>
            <w:r>
              <w:rPr>
                <w:color w:val="000000"/>
              </w:rPr>
              <w:t>2,166</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500"/>
        </w:trPr>
        <w:tc>
          <w:tcPr>
            <w:tcW w:w="7100" w:type="dxa"/>
            <w:tcMar>
              <w:left w:w="180" w:type="dxa"/>
              <w:right w:w="40" w:type="dxa"/>
            </w:tcMar>
          </w:tcPr>
          <w:p w:rsidR="00D04F6F" w:rsidRDefault="0053603D">
            <w:pPr>
              <w:keepNext/>
              <w:keepLines/>
              <w:spacing w:before="40" w:after="40"/>
            </w:pPr>
            <w:r>
              <w:rPr>
                <w:color w:val="000000"/>
              </w:rPr>
              <w:t>Prepaid expenses and other current assets ($1.2 million and $2.2 million measured at fair value as of March 31, 2017 and September 30, 2016, respectively)</w:t>
            </w:r>
          </w:p>
        </w:tc>
        <w:tc>
          <w:tcPr>
            <w:tcW w:w="80" w:type="dxa"/>
            <w:tcMar>
              <w:left w:w="0" w:type="dxa"/>
              <w:right w:w="0" w:type="dxa"/>
            </w:tcMar>
          </w:tcPr>
          <w:p w:rsidR="00D04F6F" w:rsidRDefault="00D04F6F">
            <w:pPr>
              <w:keepNext/>
              <w:keepLines/>
              <w:spacing w:before="40" w:after="40"/>
            </w:pPr>
          </w:p>
        </w:tc>
        <w:tc>
          <w:tcPr>
            <w:tcW w:w="142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9,807</w:t>
            </w:r>
          </w:p>
        </w:tc>
        <w:tc>
          <w:tcPr>
            <w:tcW w:w="0" w:type="auto"/>
            <w:gridSpan w:val="3"/>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9,807</w:t>
            </w:r>
          </w:p>
        </w:tc>
        <w:tc>
          <w:tcPr>
            <w:tcW w:w="77" w:type="dxa"/>
            <w:tcBorders>
              <w:bottom w:val="single" w:sz="8"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42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9,063</w:t>
            </w:r>
          </w:p>
        </w:tc>
        <w:tc>
          <w:tcPr>
            <w:tcW w:w="0" w:type="auto"/>
            <w:gridSpan w:val="3"/>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9,063</w:t>
            </w:r>
          </w:p>
        </w:tc>
        <w:tc>
          <w:tcPr>
            <w:tcW w:w="77" w:type="dxa"/>
            <w:tcBorders>
              <w:bottom w:val="single" w:sz="8" w:space="0" w:color="auto"/>
            </w:tcBorders>
            <w:tcMar>
              <w:left w:w="0" w:type="dxa"/>
              <w:right w:w="0" w:type="dxa"/>
            </w:tcMar>
          </w:tcPr>
          <w:p w:rsidR="00D04F6F" w:rsidRDefault="00D04F6F"/>
        </w:tc>
      </w:tr>
      <w:tr w:rsidR="00D04F6F">
        <w:tblPrEx>
          <w:tblCellMar>
            <w:top w:w="0" w:type="dxa"/>
            <w:bottom w:w="0" w:type="dxa"/>
          </w:tblCellMar>
        </w:tblPrEx>
        <w:trPr>
          <w:trHeight w:hRule="exact" w:val="280"/>
        </w:trPr>
        <w:tc>
          <w:tcPr>
            <w:tcW w:w="7100" w:type="dxa"/>
            <w:tcMar>
              <w:left w:w="420" w:type="dxa"/>
              <w:right w:w="40" w:type="dxa"/>
            </w:tcMar>
          </w:tcPr>
          <w:p w:rsidR="00D04F6F" w:rsidRDefault="0053603D">
            <w:pPr>
              <w:keepNext/>
              <w:keepLines/>
              <w:spacing w:before="40" w:after="40"/>
            </w:pPr>
            <w:r>
              <w:rPr>
                <w:color w:val="000000"/>
              </w:rPr>
              <w:t>Total current assets</w:t>
            </w:r>
          </w:p>
        </w:tc>
        <w:tc>
          <w:tcPr>
            <w:tcW w:w="80" w:type="dxa"/>
            <w:tcMar>
              <w:left w:w="0" w:type="dxa"/>
              <w:right w:w="0" w:type="dxa"/>
            </w:tcMar>
          </w:tcPr>
          <w:p w:rsidR="00D04F6F" w:rsidRDefault="00D04F6F">
            <w:pPr>
              <w:keepNext/>
              <w:keepLines/>
              <w:spacing w:before="40" w:after="40"/>
            </w:pPr>
          </w:p>
        </w:tc>
        <w:tc>
          <w:tcPr>
            <w:tcW w:w="1423" w:type="dxa"/>
            <w:hMerge w:val="restart"/>
            <w:tcMar>
              <w:left w:w="0" w:type="dxa"/>
              <w:right w:w="0" w:type="dxa"/>
            </w:tcMar>
            <w:vAlign w:val="bottom"/>
          </w:tcPr>
          <w:p w:rsidR="00D04F6F" w:rsidRDefault="0053603D">
            <w:pPr>
              <w:keepNext/>
              <w:keepLines/>
              <w:spacing w:before="40" w:after="40"/>
              <w:jc w:val="right"/>
            </w:pPr>
            <w:r>
              <w:rPr>
                <w:color w:val="000000"/>
              </w:rPr>
              <w:t>164,231</w:t>
            </w:r>
          </w:p>
        </w:tc>
        <w:tc>
          <w:tcPr>
            <w:tcW w:w="0" w:type="auto"/>
            <w:gridSpan w:val="3"/>
            <w:hMerge/>
            <w:tcMar>
              <w:left w:w="0" w:type="dxa"/>
              <w:right w:w="0" w:type="dxa"/>
            </w:tcMar>
            <w:vAlign w:val="bottom"/>
          </w:tcPr>
          <w:p w:rsidR="00D04F6F" w:rsidRDefault="0053603D">
            <w:pPr>
              <w:keepNext/>
              <w:keepLines/>
              <w:spacing w:before="40" w:after="40"/>
              <w:jc w:val="right"/>
            </w:pPr>
            <w:r>
              <w:rPr>
                <w:color w:val="000000"/>
              </w:rPr>
              <w:t>164,231</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423" w:type="dxa"/>
            <w:hMerge w:val="restart"/>
            <w:tcMar>
              <w:left w:w="0" w:type="dxa"/>
              <w:right w:w="0" w:type="dxa"/>
            </w:tcMar>
            <w:vAlign w:val="bottom"/>
          </w:tcPr>
          <w:p w:rsidR="00D04F6F" w:rsidRDefault="0053603D">
            <w:pPr>
              <w:keepNext/>
              <w:keepLines/>
              <w:spacing w:before="40" w:after="40"/>
              <w:jc w:val="right"/>
            </w:pPr>
            <w:r>
              <w:rPr>
                <w:color w:val="000000"/>
              </w:rPr>
              <w:t>184,912</w:t>
            </w:r>
          </w:p>
        </w:tc>
        <w:tc>
          <w:tcPr>
            <w:tcW w:w="0" w:type="auto"/>
            <w:gridSpan w:val="3"/>
            <w:hMerge/>
            <w:tcMar>
              <w:left w:w="0" w:type="dxa"/>
              <w:right w:w="0" w:type="dxa"/>
            </w:tcMar>
            <w:vAlign w:val="bottom"/>
          </w:tcPr>
          <w:p w:rsidR="00D04F6F" w:rsidRDefault="0053603D">
            <w:pPr>
              <w:keepNext/>
              <w:keepLines/>
              <w:spacing w:before="40" w:after="40"/>
              <w:jc w:val="right"/>
            </w:pPr>
            <w:r>
              <w:rPr>
                <w:color w:val="000000"/>
              </w:rPr>
              <w:t>184,912</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280"/>
        </w:trPr>
        <w:tc>
          <w:tcPr>
            <w:tcW w:w="7100" w:type="dxa"/>
            <w:tcMar>
              <w:left w:w="60" w:type="dxa"/>
              <w:right w:w="40" w:type="dxa"/>
            </w:tcMar>
          </w:tcPr>
          <w:p w:rsidR="00D04F6F" w:rsidRDefault="0053603D">
            <w:pPr>
              <w:keepNext/>
              <w:keepLines/>
              <w:spacing w:before="40" w:after="40"/>
            </w:pPr>
            <w:r>
              <w:rPr>
                <w:color w:val="000000"/>
              </w:rPr>
              <w:t>Property and equipment, net</w:t>
            </w:r>
          </w:p>
        </w:tc>
        <w:tc>
          <w:tcPr>
            <w:tcW w:w="80" w:type="dxa"/>
            <w:tcMar>
              <w:left w:w="60" w:type="dxa"/>
              <w:right w:w="0" w:type="dxa"/>
            </w:tcMar>
          </w:tcPr>
          <w:p w:rsidR="00D04F6F" w:rsidRDefault="00D04F6F">
            <w:pPr>
              <w:keepNext/>
              <w:keepLines/>
              <w:spacing w:before="40" w:after="40"/>
            </w:pPr>
          </w:p>
        </w:tc>
        <w:tc>
          <w:tcPr>
            <w:tcW w:w="1423" w:type="dxa"/>
            <w:hMerge w:val="restart"/>
            <w:tcMar>
              <w:left w:w="0" w:type="dxa"/>
              <w:right w:w="0" w:type="dxa"/>
            </w:tcMar>
            <w:vAlign w:val="bottom"/>
          </w:tcPr>
          <w:p w:rsidR="00D04F6F" w:rsidRDefault="0053603D">
            <w:pPr>
              <w:keepNext/>
              <w:keepLines/>
              <w:spacing w:before="40" w:after="40"/>
              <w:jc w:val="right"/>
            </w:pPr>
            <w:r>
              <w:rPr>
                <w:color w:val="000000"/>
              </w:rPr>
              <w:t>16,105</w:t>
            </w:r>
          </w:p>
        </w:tc>
        <w:tc>
          <w:tcPr>
            <w:tcW w:w="0" w:type="auto"/>
            <w:gridSpan w:val="3"/>
            <w:hMerge/>
            <w:tcMar>
              <w:left w:w="0" w:type="dxa"/>
              <w:right w:w="0" w:type="dxa"/>
            </w:tcMar>
            <w:vAlign w:val="bottom"/>
          </w:tcPr>
          <w:p w:rsidR="00D04F6F" w:rsidRDefault="0053603D">
            <w:pPr>
              <w:keepNext/>
              <w:keepLines/>
              <w:spacing w:before="40" w:after="40"/>
              <w:jc w:val="right"/>
            </w:pPr>
            <w:r>
              <w:rPr>
                <w:color w:val="000000"/>
              </w:rPr>
              <w:t>16,105</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423" w:type="dxa"/>
            <w:hMerge w:val="restart"/>
            <w:tcMar>
              <w:left w:w="0" w:type="dxa"/>
              <w:right w:w="0" w:type="dxa"/>
            </w:tcMar>
            <w:vAlign w:val="bottom"/>
          </w:tcPr>
          <w:p w:rsidR="00D04F6F" w:rsidRDefault="0053603D">
            <w:pPr>
              <w:keepNext/>
              <w:keepLines/>
              <w:spacing w:before="40" w:after="40"/>
              <w:jc w:val="right"/>
            </w:pPr>
            <w:r>
              <w:rPr>
                <w:color w:val="000000"/>
              </w:rPr>
              <w:t>14,376</w:t>
            </w:r>
          </w:p>
        </w:tc>
        <w:tc>
          <w:tcPr>
            <w:tcW w:w="0" w:type="auto"/>
            <w:gridSpan w:val="3"/>
            <w:hMerge/>
            <w:tcMar>
              <w:left w:w="0" w:type="dxa"/>
              <w:right w:w="0" w:type="dxa"/>
            </w:tcMar>
            <w:vAlign w:val="bottom"/>
          </w:tcPr>
          <w:p w:rsidR="00D04F6F" w:rsidRDefault="0053603D">
            <w:pPr>
              <w:keepNext/>
              <w:keepLines/>
              <w:spacing w:before="40" w:after="40"/>
              <w:jc w:val="right"/>
            </w:pPr>
            <w:r>
              <w:rPr>
                <w:color w:val="000000"/>
              </w:rPr>
              <w:t>14,376</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280"/>
        </w:trPr>
        <w:tc>
          <w:tcPr>
            <w:tcW w:w="7100" w:type="dxa"/>
            <w:tcMar>
              <w:left w:w="60" w:type="dxa"/>
              <w:right w:w="40" w:type="dxa"/>
            </w:tcMar>
          </w:tcPr>
          <w:p w:rsidR="00D04F6F" w:rsidRDefault="0053603D">
            <w:pPr>
              <w:keepNext/>
              <w:keepLines/>
              <w:spacing w:before="40" w:after="40"/>
            </w:pPr>
            <w:r>
              <w:rPr>
                <w:color w:val="000000"/>
              </w:rPr>
              <w:t>Intangible assets, net</w:t>
            </w:r>
          </w:p>
        </w:tc>
        <w:tc>
          <w:tcPr>
            <w:tcW w:w="80" w:type="dxa"/>
            <w:tcMar>
              <w:left w:w="60" w:type="dxa"/>
              <w:right w:w="0" w:type="dxa"/>
            </w:tcMar>
          </w:tcPr>
          <w:p w:rsidR="00D04F6F" w:rsidRDefault="00D04F6F">
            <w:pPr>
              <w:keepNext/>
              <w:keepLines/>
              <w:spacing w:before="40" w:after="40"/>
            </w:pPr>
          </w:p>
        </w:tc>
        <w:tc>
          <w:tcPr>
            <w:tcW w:w="1423" w:type="dxa"/>
            <w:hMerge w:val="restart"/>
            <w:tcMar>
              <w:left w:w="0" w:type="dxa"/>
              <w:right w:w="0" w:type="dxa"/>
            </w:tcMar>
            <w:vAlign w:val="bottom"/>
          </w:tcPr>
          <w:p w:rsidR="00D04F6F" w:rsidRDefault="0053603D">
            <w:pPr>
              <w:keepNext/>
              <w:keepLines/>
              <w:spacing w:before="40" w:after="40"/>
              <w:jc w:val="right"/>
            </w:pPr>
            <w:r>
              <w:rPr>
                <w:color w:val="000000"/>
              </w:rPr>
              <w:t>1,912</w:t>
            </w:r>
          </w:p>
        </w:tc>
        <w:tc>
          <w:tcPr>
            <w:tcW w:w="0" w:type="auto"/>
            <w:gridSpan w:val="3"/>
            <w:hMerge/>
            <w:tcMar>
              <w:left w:w="0" w:type="dxa"/>
              <w:right w:w="0" w:type="dxa"/>
            </w:tcMar>
            <w:vAlign w:val="bottom"/>
          </w:tcPr>
          <w:p w:rsidR="00D04F6F" w:rsidRDefault="0053603D">
            <w:pPr>
              <w:keepNext/>
              <w:keepLines/>
              <w:spacing w:before="40" w:after="40"/>
              <w:jc w:val="right"/>
            </w:pPr>
            <w:r>
              <w:rPr>
                <w:color w:val="000000"/>
              </w:rPr>
              <w:t>1,912</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423" w:type="dxa"/>
            <w:hMerge w:val="restart"/>
            <w:tcMar>
              <w:left w:w="0" w:type="dxa"/>
              <w:right w:w="0" w:type="dxa"/>
            </w:tcMar>
            <w:vAlign w:val="bottom"/>
          </w:tcPr>
          <w:p w:rsidR="00D04F6F" w:rsidRDefault="0053603D">
            <w:pPr>
              <w:keepNext/>
              <w:keepLines/>
              <w:spacing w:before="40" w:after="40"/>
              <w:jc w:val="right"/>
            </w:pPr>
            <w:r>
              <w:rPr>
                <w:color w:val="000000"/>
              </w:rPr>
              <w:t>2,650</w:t>
            </w:r>
          </w:p>
        </w:tc>
        <w:tc>
          <w:tcPr>
            <w:tcW w:w="0" w:type="auto"/>
            <w:gridSpan w:val="3"/>
            <w:hMerge/>
            <w:tcMar>
              <w:left w:w="0" w:type="dxa"/>
              <w:right w:w="0" w:type="dxa"/>
            </w:tcMar>
            <w:vAlign w:val="bottom"/>
          </w:tcPr>
          <w:p w:rsidR="00D04F6F" w:rsidRDefault="0053603D">
            <w:pPr>
              <w:keepNext/>
              <w:keepLines/>
              <w:spacing w:before="40" w:after="40"/>
              <w:jc w:val="right"/>
            </w:pPr>
            <w:r>
              <w:rPr>
                <w:color w:val="000000"/>
              </w:rPr>
              <w:t>2,650</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280"/>
        </w:trPr>
        <w:tc>
          <w:tcPr>
            <w:tcW w:w="7100" w:type="dxa"/>
            <w:tcMar>
              <w:left w:w="60" w:type="dxa"/>
              <w:right w:w="40" w:type="dxa"/>
            </w:tcMar>
          </w:tcPr>
          <w:p w:rsidR="00D04F6F" w:rsidRDefault="0053603D">
            <w:pPr>
              <w:keepNext/>
              <w:keepLines/>
              <w:spacing w:before="40" w:after="40"/>
            </w:pPr>
            <w:r>
              <w:rPr>
                <w:color w:val="000000"/>
              </w:rPr>
              <w:t>Goodwill</w:t>
            </w:r>
          </w:p>
        </w:tc>
        <w:tc>
          <w:tcPr>
            <w:tcW w:w="80" w:type="dxa"/>
            <w:tcMar>
              <w:left w:w="60" w:type="dxa"/>
              <w:right w:w="0" w:type="dxa"/>
            </w:tcMar>
          </w:tcPr>
          <w:p w:rsidR="00D04F6F" w:rsidRDefault="00D04F6F">
            <w:pPr>
              <w:keepNext/>
              <w:keepLines/>
              <w:spacing w:before="40" w:after="40"/>
            </w:pPr>
          </w:p>
        </w:tc>
        <w:tc>
          <w:tcPr>
            <w:tcW w:w="1423" w:type="dxa"/>
            <w:hMerge w:val="restart"/>
            <w:tcMar>
              <w:left w:w="0" w:type="dxa"/>
              <w:right w:w="0" w:type="dxa"/>
            </w:tcMar>
            <w:vAlign w:val="bottom"/>
          </w:tcPr>
          <w:p w:rsidR="00D04F6F" w:rsidRDefault="0053603D">
            <w:pPr>
              <w:keepNext/>
              <w:keepLines/>
              <w:spacing w:before="40" w:after="40"/>
              <w:jc w:val="right"/>
            </w:pPr>
            <w:r>
              <w:rPr>
                <w:color w:val="000000"/>
              </w:rPr>
              <w:t>44,876</w:t>
            </w:r>
          </w:p>
        </w:tc>
        <w:tc>
          <w:tcPr>
            <w:tcW w:w="0" w:type="auto"/>
            <w:gridSpan w:val="3"/>
            <w:hMerge/>
            <w:tcMar>
              <w:left w:w="0" w:type="dxa"/>
              <w:right w:w="0" w:type="dxa"/>
            </w:tcMar>
            <w:vAlign w:val="bottom"/>
          </w:tcPr>
          <w:p w:rsidR="00D04F6F" w:rsidRDefault="0053603D">
            <w:pPr>
              <w:keepNext/>
              <w:keepLines/>
              <w:spacing w:before="40" w:after="40"/>
              <w:jc w:val="right"/>
            </w:pPr>
            <w:r>
              <w:rPr>
                <w:color w:val="000000"/>
              </w:rPr>
              <w:t>44,876</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423" w:type="dxa"/>
            <w:hMerge w:val="restart"/>
            <w:tcMar>
              <w:left w:w="0" w:type="dxa"/>
              <w:right w:w="0" w:type="dxa"/>
            </w:tcMar>
            <w:vAlign w:val="bottom"/>
          </w:tcPr>
          <w:p w:rsidR="00D04F6F" w:rsidRDefault="0053603D">
            <w:pPr>
              <w:keepNext/>
              <w:keepLines/>
              <w:spacing w:before="40" w:after="40"/>
              <w:jc w:val="right"/>
            </w:pPr>
            <w:r>
              <w:rPr>
                <w:color w:val="000000"/>
              </w:rPr>
              <w:t>45,134</w:t>
            </w:r>
          </w:p>
        </w:tc>
        <w:tc>
          <w:tcPr>
            <w:tcW w:w="0" w:type="auto"/>
            <w:gridSpan w:val="3"/>
            <w:hMerge/>
            <w:tcMar>
              <w:left w:w="0" w:type="dxa"/>
              <w:right w:w="0" w:type="dxa"/>
            </w:tcMar>
            <w:vAlign w:val="bottom"/>
          </w:tcPr>
          <w:p w:rsidR="00D04F6F" w:rsidRDefault="0053603D">
            <w:pPr>
              <w:keepNext/>
              <w:keepLines/>
              <w:spacing w:before="40" w:after="40"/>
              <w:jc w:val="right"/>
            </w:pPr>
            <w:r>
              <w:rPr>
                <w:color w:val="000000"/>
              </w:rPr>
              <w:t>45,134</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280"/>
        </w:trPr>
        <w:tc>
          <w:tcPr>
            <w:tcW w:w="7100" w:type="dxa"/>
            <w:tcMar>
              <w:left w:w="60" w:type="dxa"/>
              <w:right w:w="40" w:type="dxa"/>
            </w:tcMar>
          </w:tcPr>
          <w:p w:rsidR="00D04F6F" w:rsidRDefault="0053603D">
            <w:pPr>
              <w:keepNext/>
              <w:keepLines/>
              <w:spacing w:before="40" w:after="40"/>
            </w:pPr>
            <w:r>
              <w:rPr>
                <w:color w:val="000000"/>
              </w:rPr>
              <w:t>Deferred long-term tax assets</w:t>
            </w:r>
          </w:p>
        </w:tc>
        <w:tc>
          <w:tcPr>
            <w:tcW w:w="80" w:type="dxa"/>
            <w:tcMar>
              <w:left w:w="60" w:type="dxa"/>
              <w:right w:w="0" w:type="dxa"/>
            </w:tcMar>
          </w:tcPr>
          <w:p w:rsidR="00D04F6F" w:rsidRDefault="00D04F6F">
            <w:pPr>
              <w:keepNext/>
              <w:keepLines/>
              <w:spacing w:before="40" w:after="40"/>
            </w:pPr>
          </w:p>
        </w:tc>
        <w:tc>
          <w:tcPr>
            <w:tcW w:w="1423" w:type="dxa"/>
            <w:hMerge w:val="restart"/>
            <w:tcMar>
              <w:left w:w="0" w:type="dxa"/>
              <w:right w:w="0" w:type="dxa"/>
            </w:tcMar>
            <w:vAlign w:val="bottom"/>
          </w:tcPr>
          <w:p w:rsidR="00D04F6F" w:rsidRDefault="0053603D">
            <w:pPr>
              <w:keepNext/>
              <w:keepLines/>
              <w:spacing w:before="40" w:after="40"/>
              <w:jc w:val="right"/>
            </w:pPr>
            <w:r>
              <w:rPr>
                <w:color w:val="000000"/>
              </w:rPr>
              <w:t>1,021</w:t>
            </w:r>
          </w:p>
        </w:tc>
        <w:tc>
          <w:tcPr>
            <w:tcW w:w="0" w:type="auto"/>
            <w:gridSpan w:val="3"/>
            <w:hMerge/>
            <w:tcMar>
              <w:left w:w="0" w:type="dxa"/>
              <w:right w:w="0" w:type="dxa"/>
            </w:tcMar>
            <w:vAlign w:val="bottom"/>
          </w:tcPr>
          <w:p w:rsidR="00D04F6F" w:rsidRDefault="0053603D">
            <w:pPr>
              <w:keepNext/>
              <w:keepLines/>
              <w:spacing w:before="40" w:after="40"/>
              <w:jc w:val="right"/>
            </w:pPr>
            <w:r>
              <w:rPr>
                <w:color w:val="000000"/>
              </w:rPr>
              <w:t>1,021</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423" w:type="dxa"/>
            <w:hMerge w:val="restart"/>
            <w:tcMar>
              <w:left w:w="0" w:type="dxa"/>
              <w:right w:w="0" w:type="dxa"/>
            </w:tcMar>
            <w:vAlign w:val="bottom"/>
          </w:tcPr>
          <w:p w:rsidR="00D04F6F" w:rsidRDefault="0053603D">
            <w:pPr>
              <w:keepNext/>
              <w:keepLines/>
              <w:spacing w:before="40" w:after="40"/>
              <w:jc w:val="right"/>
            </w:pPr>
            <w:r>
              <w:rPr>
                <w:color w:val="000000"/>
              </w:rPr>
              <w:t>1,021</w:t>
            </w:r>
          </w:p>
        </w:tc>
        <w:tc>
          <w:tcPr>
            <w:tcW w:w="0" w:type="auto"/>
            <w:gridSpan w:val="3"/>
            <w:hMerge/>
            <w:tcMar>
              <w:left w:w="0" w:type="dxa"/>
              <w:right w:w="0" w:type="dxa"/>
            </w:tcMar>
            <w:vAlign w:val="bottom"/>
          </w:tcPr>
          <w:p w:rsidR="00D04F6F" w:rsidRDefault="0053603D">
            <w:pPr>
              <w:keepNext/>
              <w:keepLines/>
              <w:spacing w:before="40" w:after="40"/>
              <w:jc w:val="right"/>
            </w:pPr>
            <w:r>
              <w:rPr>
                <w:color w:val="000000"/>
              </w:rPr>
              <w:t>1,021</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280"/>
        </w:trPr>
        <w:tc>
          <w:tcPr>
            <w:tcW w:w="7100" w:type="dxa"/>
            <w:tcMar>
              <w:left w:w="60" w:type="dxa"/>
              <w:right w:w="40" w:type="dxa"/>
            </w:tcMar>
          </w:tcPr>
          <w:p w:rsidR="00D04F6F" w:rsidRDefault="0053603D">
            <w:pPr>
              <w:keepNext/>
              <w:keepLines/>
              <w:spacing w:before="40" w:after="40"/>
            </w:pPr>
            <w:r>
              <w:rPr>
                <w:color w:val="000000"/>
              </w:rPr>
              <w:t>Other assets</w:t>
            </w:r>
          </w:p>
        </w:tc>
        <w:tc>
          <w:tcPr>
            <w:tcW w:w="80" w:type="dxa"/>
            <w:tcMar>
              <w:left w:w="60" w:type="dxa"/>
              <w:right w:w="0" w:type="dxa"/>
            </w:tcMar>
          </w:tcPr>
          <w:p w:rsidR="00D04F6F" w:rsidRDefault="00D04F6F">
            <w:pPr>
              <w:keepNext/>
              <w:keepLines/>
              <w:spacing w:before="40" w:after="40"/>
            </w:pPr>
          </w:p>
        </w:tc>
        <w:tc>
          <w:tcPr>
            <w:tcW w:w="142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11,882</w:t>
            </w:r>
          </w:p>
        </w:tc>
        <w:tc>
          <w:tcPr>
            <w:tcW w:w="0" w:type="auto"/>
            <w:gridSpan w:val="3"/>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11,882</w:t>
            </w:r>
          </w:p>
        </w:tc>
        <w:tc>
          <w:tcPr>
            <w:tcW w:w="77" w:type="dxa"/>
            <w:tcBorders>
              <w:bottom w:val="single" w:sz="8"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42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12,016</w:t>
            </w:r>
          </w:p>
        </w:tc>
        <w:tc>
          <w:tcPr>
            <w:tcW w:w="0" w:type="auto"/>
            <w:gridSpan w:val="3"/>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12,016</w:t>
            </w:r>
          </w:p>
        </w:tc>
        <w:tc>
          <w:tcPr>
            <w:tcW w:w="77" w:type="dxa"/>
            <w:tcBorders>
              <w:bottom w:val="single" w:sz="8" w:space="0" w:color="auto"/>
            </w:tcBorders>
            <w:tcMar>
              <w:left w:w="0" w:type="dxa"/>
              <w:right w:w="0" w:type="dxa"/>
            </w:tcMar>
          </w:tcPr>
          <w:p w:rsidR="00D04F6F" w:rsidRDefault="00D04F6F"/>
        </w:tc>
      </w:tr>
      <w:tr w:rsidR="00D04F6F">
        <w:tblPrEx>
          <w:tblCellMar>
            <w:top w:w="0" w:type="dxa"/>
            <w:bottom w:w="0" w:type="dxa"/>
          </w:tblCellMar>
        </w:tblPrEx>
        <w:trPr>
          <w:trHeight w:hRule="exact" w:val="280"/>
        </w:trPr>
        <w:tc>
          <w:tcPr>
            <w:tcW w:w="7100" w:type="dxa"/>
            <w:tcMar>
              <w:left w:w="60" w:type="dxa"/>
              <w:right w:w="40" w:type="dxa"/>
            </w:tcMar>
          </w:tcPr>
          <w:p w:rsidR="00D04F6F" w:rsidRDefault="0053603D">
            <w:pPr>
              <w:keepNext/>
              <w:keepLines/>
              <w:spacing w:before="40" w:after="40"/>
            </w:pPr>
            <w:r>
              <w:rPr>
                <w:color w:val="000000"/>
              </w:rPr>
              <w:t>Total assets</w:t>
            </w:r>
          </w:p>
        </w:tc>
        <w:tc>
          <w:tcPr>
            <w:tcW w:w="80" w:type="dxa"/>
            <w:tcMar>
              <w:left w:w="60" w:type="dxa"/>
              <w:right w:w="0" w:type="dxa"/>
            </w:tcMar>
          </w:tcPr>
          <w:p w:rsidR="00D04F6F" w:rsidRDefault="00D04F6F">
            <w:pPr>
              <w:keepNext/>
              <w:keepLines/>
              <w:spacing w:before="40" w:after="40"/>
            </w:pPr>
          </w:p>
        </w:tc>
        <w:tc>
          <w:tcPr>
            <w:tcW w:w="110" w:type="dxa"/>
            <w:gridSpan w:val="3"/>
            <w:tcBorders>
              <w:bottom w:val="double" w:sz="4" w:space="0" w:color="auto"/>
            </w:tcBorders>
            <w:tcMar>
              <w:left w:w="0" w:type="dxa"/>
              <w:right w:w="0" w:type="dxa"/>
            </w:tcMar>
            <w:vAlign w:val="bottom"/>
          </w:tcPr>
          <w:p w:rsidR="00D04F6F" w:rsidRDefault="0053603D">
            <w:pPr>
              <w:keepNext/>
              <w:keepLines/>
              <w:spacing w:before="40" w:after="40"/>
            </w:pPr>
            <w:r>
              <w:rPr>
                <w:color w:val="000000"/>
              </w:rPr>
              <w:t>$</w:t>
            </w:r>
          </w:p>
        </w:tc>
        <w:tc>
          <w:tcPr>
            <w:tcW w:w="1313" w:type="dxa"/>
            <w:tcBorders>
              <w:bottom w:val="double" w:sz="4" w:space="0" w:color="auto"/>
            </w:tcBorders>
            <w:tcMar>
              <w:left w:w="0" w:type="dxa"/>
              <w:right w:w="0" w:type="dxa"/>
            </w:tcMar>
            <w:vAlign w:val="bottom"/>
          </w:tcPr>
          <w:p w:rsidR="00D04F6F" w:rsidRDefault="0053603D">
            <w:pPr>
              <w:keepNext/>
              <w:keepLines/>
              <w:spacing w:before="40" w:after="40"/>
              <w:jc w:val="right"/>
            </w:pPr>
            <w:r>
              <w:rPr>
                <w:color w:val="000000"/>
              </w:rPr>
              <w:t>240,027</w:t>
            </w:r>
          </w:p>
        </w:tc>
        <w:tc>
          <w:tcPr>
            <w:tcW w:w="77" w:type="dxa"/>
            <w:tcBorders>
              <w:bottom w:val="double" w:sz="4"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10" w:type="dxa"/>
            <w:gridSpan w:val="3"/>
            <w:tcBorders>
              <w:bottom w:val="double" w:sz="4" w:space="0" w:color="auto"/>
            </w:tcBorders>
            <w:tcMar>
              <w:left w:w="0" w:type="dxa"/>
              <w:right w:w="0" w:type="dxa"/>
            </w:tcMar>
            <w:vAlign w:val="bottom"/>
          </w:tcPr>
          <w:p w:rsidR="00D04F6F" w:rsidRDefault="0053603D">
            <w:pPr>
              <w:keepNext/>
              <w:keepLines/>
              <w:spacing w:before="40" w:after="40"/>
            </w:pPr>
            <w:r>
              <w:rPr>
                <w:color w:val="000000"/>
              </w:rPr>
              <w:t>$</w:t>
            </w:r>
          </w:p>
        </w:tc>
        <w:tc>
          <w:tcPr>
            <w:tcW w:w="1313" w:type="dxa"/>
            <w:tcBorders>
              <w:bottom w:val="double" w:sz="4" w:space="0" w:color="auto"/>
            </w:tcBorders>
            <w:tcMar>
              <w:left w:w="0" w:type="dxa"/>
              <w:right w:w="0" w:type="dxa"/>
            </w:tcMar>
            <w:vAlign w:val="bottom"/>
          </w:tcPr>
          <w:p w:rsidR="00D04F6F" w:rsidRDefault="0053603D">
            <w:pPr>
              <w:keepNext/>
              <w:keepLines/>
              <w:spacing w:before="40" w:after="40"/>
              <w:jc w:val="right"/>
            </w:pPr>
            <w:r>
              <w:rPr>
                <w:color w:val="000000"/>
              </w:rPr>
              <w:t>260,109</w:t>
            </w:r>
          </w:p>
        </w:tc>
        <w:tc>
          <w:tcPr>
            <w:tcW w:w="77" w:type="dxa"/>
            <w:tcBorders>
              <w:bottom w:val="double" w:sz="4" w:space="0" w:color="auto"/>
            </w:tcBorders>
            <w:tcMar>
              <w:left w:w="0" w:type="dxa"/>
              <w:right w:w="0" w:type="dxa"/>
            </w:tcMar>
          </w:tcPr>
          <w:p w:rsidR="00D04F6F" w:rsidRDefault="00D04F6F"/>
        </w:tc>
      </w:tr>
      <w:tr w:rsidR="00D04F6F">
        <w:tblPrEx>
          <w:tblCellMar>
            <w:top w:w="0" w:type="dxa"/>
            <w:bottom w:w="0" w:type="dxa"/>
          </w:tblCellMar>
        </w:tblPrEx>
        <w:trPr>
          <w:trHeight w:hRule="exact" w:val="260"/>
        </w:trPr>
        <w:tc>
          <w:tcPr>
            <w:tcW w:w="7100" w:type="dxa"/>
            <w:tcMar>
              <w:left w:w="60" w:type="dxa"/>
              <w:right w:w="40" w:type="dxa"/>
            </w:tcMar>
          </w:tcPr>
          <w:p w:rsidR="00D04F6F" w:rsidRDefault="0053603D">
            <w:pPr>
              <w:keepNext/>
              <w:keepLines/>
              <w:spacing w:before="40" w:after="40"/>
              <w:rPr>
                <w:b/>
              </w:rPr>
            </w:pPr>
            <w:r>
              <w:rPr>
                <w:b/>
              </w:rPr>
              <w:t>Liabilities and stockholders’ equity</w:t>
            </w:r>
          </w:p>
        </w:tc>
        <w:tc>
          <w:tcPr>
            <w:tcW w:w="80" w:type="dxa"/>
            <w:tcMar>
              <w:left w:w="60" w:type="dxa"/>
              <w:right w:w="0" w:type="dxa"/>
            </w:tcMar>
          </w:tcPr>
          <w:p w:rsidR="00D04F6F" w:rsidRDefault="00D04F6F">
            <w:pPr>
              <w:keepNext/>
              <w:keepLines/>
              <w:spacing w:before="40" w:after="40"/>
            </w:pPr>
          </w:p>
        </w:tc>
        <w:tc>
          <w:tcPr>
            <w:tcW w:w="0" w:type="dxa"/>
            <w:hMerge w:val="restart"/>
            <w:tcMar>
              <w:left w:w="0" w:type="dxa"/>
              <w:right w:w="60" w:type="dxa"/>
            </w:tcMar>
            <w:vAlign w:val="bottom"/>
          </w:tcPr>
          <w:p w:rsidR="00D04F6F" w:rsidRDefault="00D04F6F">
            <w:pPr>
              <w:keepNext/>
              <w:keepLines/>
              <w:spacing w:before="40" w:after="40"/>
            </w:pPr>
          </w:p>
        </w:tc>
        <w:tc>
          <w:tcPr>
            <w:tcW w:w="0" w:type="auto"/>
            <w:hMerge/>
            <w:tcMar>
              <w:left w:w="0" w:type="dxa"/>
              <w:right w:w="60" w:type="dxa"/>
            </w:tcMar>
          </w:tcPr>
          <w:p w:rsidR="00D04F6F" w:rsidRDefault="00D04F6F">
            <w:pPr>
              <w:keepNext/>
              <w:keepLines/>
              <w:spacing w:before="40" w:after="40"/>
            </w:pPr>
          </w:p>
        </w:tc>
        <w:tc>
          <w:tcPr>
            <w:tcW w:w="0" w:type="auto"/>
            <w:gridSpan w:val="3"/>
            <w:hMerge/>
            <w:tcMar>
              <w:left w:w="0" w:type="dxa"/>
              <w:right w:w="6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0" w:type="dxa"/>
            <w:hMerge w:val="restart"/>
            <w:tcMar>
              <w:left w:w="0" w:type="dxa"/>
              <w:right w:w="60" w:type="dxa"/>
            </w:tcMar>
            <w:vAlign w:val="bottom"/>
          </w:tcPr>
          <w:p w:rsidR="00D04F6F" w:rsidRDefault="00D04F6F">
            <w:pPr>
              <w:keepNext/>
              <w:keepLines/>
              <w:spacing w:before="40" w:after="40"/>
            </w:pPr>
          </w:p>
        </w:tc>
        <w:tc>
          <w:tcPr>
            <w:tcW w:w="0" w:type="auto"/>
            <w:hMerge/>
            <w:tcMar>
              <w:left w:w="0" w:type="dxa"/>
              <w:right w:w="60" w:type="dxa"/>
            </w:tcMar>
          </w:tcPr>
          <w:p w:rsidR="00D04F6F" w:rsidRDefault="00D04F6F">
            <w:pPr>
              <w:keepNext/>
              <w:keepLines/>
              <w:spacing w:before="40" w:after="40"/>
            </w:pPr>
          </w:p>
        </w:tc>
        <w:tc>
          <w:tcPr>
            <w:tcW w:w="0" w:type="auto"/>
            <w:gridSpan w:val="3"/>
            <w:hMerge/>
            <w:tcMar>
              <w:left w:w="0" w:type="dxa"/>
              <w:right w:w="60" w:type="dxa"/>
            </w:tcMar>
          </w:tcPr>
          <w:p w:rsidR="00D04F6F" w:rsidRDefault="00D04F6F"/>
        </w:tc>
      </w:tr>
      <w:tr w:rsidR="00D04F6F">
        <w:tblPrEx>
          <w:tblCellMar>
            <w:top w:w="0" w:type="dxa"/>
            <w:bottom w:w="0" w:type="dxa"/>
          </w:tblCellMar>
        </w:tblPrEx>
        <w:trPr>
          <w:trHeight w:hRule="exact" w:val="280"/>
        </w:trPr>
        <w:tc>
          <w:tcPr>
            <w:tcW w:w="7100" w:type="dxa"/>
            <w:tcMar>
              <w:left w:w="60" w:type="dxa"/>
              <w:right w:w="40" w:type="dxa"/>
            </w:tcMar>
          </w:tcPr>
          <w:p w:rsidR="00D04F6F" w:rsidRDefault="0053603D">
            <w:pPr>
              <w:keepNext/>
              <w:keepLines/>
              <w:spacing w:before="40" w:after="40"/>
            </w:pPr>
            <w:r>
              <w:rPr>
                <w:color w:val="000000"/>
              </w:rPr>
              <w:t>Current liabilities:</w:t>
            </w:r>
          </w:p>
        </w:tc>
        <w:tc>
          <w:tcPr>
            <w:tcW w:w="80" w:type="dxa"/>
            <w:tcMar>
              <w:left w:w="60" w:type="dxa"/>
              <w:right w:w="0" w:type="dxa"/>
            </w:tcMar>
          </w:tcPr>
          <w:p w:rsidR="00D04F6F" w:rsidRDefault="00D04F6F">
            <w:pPr>
              <w:keepNext/>
              <w:keepLines/>
              <w:spacing w:before="40" w:after="40"/>
            </w:pPr>
          </w:p>
        </w:tc>
        <w:tc>
          <w:tcPr>
            <w:tcW w:w="0" w:type="dxa"/>
            <w:hMerge w:val="restart"/>
            <w:tcMar>
              <w:left w:w="0" w:type="dxa"/>
              <w:right w:w="60" w:type="dxa"/>
            </w:tcMar>
            <w:vAlign w:val="bottom"/>
          </w:tcPr>
          <w:p w:rsidR="00D04F6F" w:rsidRDefault="00D04F6F">
            <w:pPr>
              <w:keepNext/>
              <w:keepLines/>
              <w:spacing w:before="40" w:after="40"/>
            </w:pPr>
          </w:p>
        </w:tc>
        <w:tc>
          <w:tcPr>
            <w:tcW w:w="0" w:type="auto"/>
            <w:hMerge/>
            <w:tcMar>
              <w:left w:w="0" w:type="dxa"/>
              <w:right w:w="60" w:type="dxa"/>
            </w:tcMar>
          </w:tcPr>
          <w:p w:rsidR="00D04F6F" w:rsidRDefault="00D04F6F">
            <w:pPr>
              <w:keepNext/>
              <w:keepLines/>
              <w:spacing w:before="40" w:after="40"/>
            </w:pPr>
          </w:p>
        </w:tc>
        <w:tc>
          <w:tcPr>
            <w:tcW w:w="0" w:type="auto"/>
            <w:gridSpan w:val="3"/>
            <w:hMerge/>
            <w:tcMar>
              <w:left w:w="0" w:type="dxa"/>
              <w:right w:w="6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0" w:type="dxa"/>
            <w:hMerge w:val="restart"/>
            <w:tcMar>
              <w:left w:w="0" w:type="dxa"/>
              <w:right w:w="60" w:type="dxa"/>
            </w:tcMar>
            <w:vAlign w:val="bottom"/>
          </w:tcPr>
          <w:p w:rsidR="00D04F6F" w:rsidRDefault="00D04F6F">
            <w:pPr>
              <w:keepNext/>
              <w:keepLines/>
              <w:spacing w:before="40" w:after="40"/>
            </w:pPr>
          </w:p>
        </w:tc>
        <w:tc>
          <w:tcPr>
            <w:tcW w:w="0" w:type="auto"/>
            <w:hMerge/>
            <w:tcMar>
              <w:left w:w="0" w:type="dxa"/>
              <w:right w:w="60" w:type="dxa"/>
            </w:tcMar>
          </w:tcPr>
          <w:p w:rsidR="00D04F6F" w:rsidRDefault="00D04F6F">
            <w:pPr>
              <w:keepNext/>
              <w:keepLines/>
              <w:spacing w:before="40" w:after="40"/>
            </w:pPr>
          </w:p>
        </w:tc>
        <w:tc>
          <w:tcPr>
            <w:tcW w:w="0" w:type="auto"/>
            <w:gridSpan w:val="3"/>
            <w:hMerge/>
            <w:tcMar>
              <w:left w:w="0" w:type="dxa"/>
              <w:right w:w="60" w:type="dxa"/>
            </w:tcMar>
          </w:tcPr>
          <w:p w:rsidR="00D04F6F" w:rsidRDefault="00D04F6F"/>
        </w:tc>
      </w:tr>
      <w:tr w:rsidR="00D04F6F">
        <w:tblPrEx>
          <w:tblCellMar>
            <w:top w:w="0" w:type="dxa"/>
            <w:bottom w:w="0" w:type="dxa"/>
          </w:tblCellMar>
        </w:tblPrEx>
        <w:trPr>
          <w:trHeight w:hRule="exact" w:val="280"/>
        </w:trPr>
        <w:tc>
          <w:tcPr>
            <w:tcW w:w="7100" w:type="dxa"/>
            <w:tcMar>
              <w:left w:w="180" w:type="dxa"/>
              <w:right w:w="40" w:type="dxa"/>
            </w:tcMar>
          </w:tcPr>
          <w:p w:rsidR="00D04F6F" w:rsidRDefault="0053603D">
            <w:pPr>
              <w:keepNext/>
              <w:keepLines/>
              <w:spacing w:before="40" w:after="40"/>
            </w:pPr>
            <w:r>
              <w:rPr>
                <w:color w:val="000000"/>
              </w:rPr>
              <w:t>Accounts payable</w:t>
            </w:r>
          </w:p>
        </w:tc>
        <w:tc>
          <w:tcPr>
            <w:tcW w:w="80" w:type="dxa"/>
            <w:tcMar>
              <w:left w:w="0" w:type="dxa"/>
              <w:right w:w="0" w:type="dxa"/>
            </w:tcMar>
          </w:tcPr>
          <w:p w:rsidR="00D04F6F" w:rsidRDefault="00D04F6F">
            <w:pPr>
              <w:keepNext/>
              <w:keepLines/>
              <w:spacing w:before="40" w:after="40"/>
            </w:pPr>
          </w:p>
        </w:tc>
        <w:tc>
          <w:tcPr>
            <w:tcW w:w="110" w:type="dxa"/>
            <w:gridSpan w:val="3"/>
            <w:tcMar>
              <w:left w:w="0" w:type="dxa"/>
              <w:right w:w="0" w:type="dxa"/>
            </w:tcMar>
            <w:vAlign w:val="bottom"/>
          </w:tcPr>
          <w:p w:rsidR="00D04F6F" w:rsidRDefault="0053603D">
            <w:pPr>
              <w:keepNext/>
              <w:keepLines/>
              <w:spacing w:before="40" w:after="40"/>
            </w:pPr>
            <w:r>
              <w:rPr>
                <w:color w:val="000000"/>
              </w:rPr>
              <w:t>$</w:t>
            </w:r>
          </w:p>
        </w:tc>
        <w:tc>
          <w:tcPr>
            <w:tcW w:w="1313" w:type="dxa"/>
            <w:tcMar>
              <w:left w:w="0" w:type="dxa"/>
              <w:right w:w="0" w:type="dxa"/>
            </w:tcMar>
            <w:vAlign w:val="bottom"/>
          </w:tcPr>
          <w:p w:rsidR="00D04F6F" w:rsidRDefault="0053603D">
            <w:pPr>
              <w:keepNext/>
              <w:keepLines/>
              <w:spacing w:before="40" w:after="40"/>
              <w:jc w:val="right"/>
            </w:pPr>
            <w:r>
              <w:rPr>
                <w:color w:val="000000"/>
              </w:rPr>
              <w:t>12,570</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10" w:type="dxa"/>
            <w:gridSpan w:val="3"/>
            <w:tcMar>
              <w:left w:w="0" w:type="dxa"/>
              <w:right w:w="0" w:type="dxa"/>
            </w:tcMar>
            <w:vAlign w:val="bottom"/>
          </w:tcPr>
          <w:p w:rsidR="00D04F6F" w:rsidRDefault="0053603D">
            <w:pPr>
              <w:keepNext/>
              <w:keepLines/>
              <w:spacing w:before="40" w:after="40"/>
            </w:pPr>
            <w:r>
              <w:rPr>
                <w:color w:val="000000"/>
              </w:rPr>
              <w:t>$</w:t>
            </w:r>
          </w:p>
        </w:tc>
        <w:tc>
          <w:tcPr>
            <w:tcW w:w="1313" w:type="dxa"/>
            <w:tcMar>
              <w:left w:w="0" w:type="dxa"/>
              <w:right w:w="0" w:type="dxa"/>
            </w:tcMar>
            <w:vAlign w:val="bottom"/>
          </w:tcPr>
          <w:p w:rsidR="00D04F6F" w:rsidRDefault="0053603D">
            <w:pPr>
              <w:keepNext/>
              <w:keepLines/>
              <w:spacing w:before="40" w:after="40"/>
              <w:jc w:val="right"/>
            </w:pPr>
            <w:r>
              <w:rPr>
                <w:color w:val="000000"/>
              </w:rPr>
              <w:t>9,732</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280"/>
        </w:trPr>
        <w:tc>
          <w:tcPr>
            <w:tcW w:w="7100" w:type="dxa"/>
            <w:tcMar>
              <w:left w:w="180" w:type="dxa"/>
              <w:right w:w="40" w:type="dxa"/>
            </w:tcMar>
          </w:tcPr>
          <w:p w:rsidR="00D04F6F" w:rsidRDefault="0053603D">
            <w:pPr>
              <w:keepNext/>
              <w:keepLines/>
              <w:spacing w:before="40" w:after="40"/>
            </w:pPr>
            <w:r>
              <w:rPr>
                <w:color w:val="000000"/>
              </w:rPr>
              <w:t>Accrued expenses and other current liabilities</w:t>
            </w:r>
          </w:p>
        </w:tc>
        <w:tc>
          <w:tcPr>
            <w:tcW w:w="80" w:type="dxa"/>
            <w:tcMar>
              <w:left w:w="0" w:type="dxa"/>
              <w:right w:w="0" w:type="dxa"/>
            </w:tcMar>
          </w:tcPr>
          <w:p w:rsidR="00D04F6F" w:rsidRDefault="00D04F6F">
            <w:pPr>
              <w:keepNext/>
              <w:keepLines/>
              <w:spacing w:before="40" w:after="40"/>
            </w:pPr>
          </w:p>
        </w:tc>
        <w:tc>
          <w:tcPr>
            <w:tcW w:w="1423" w:type="dxa"/>
            <w:hMerge w:val="restart"/>
            <w:tcMar>
              <w:left w:w="0" w:type="dxa"/>
              <w:right w:w="0" w:type="dxa"/>
            </w:tcMar>
            <w:vAlign w:val="bottom"/>
          </w:tcPr>
          <w:p w:rsidR="00D04F6F" w:rsidRDefault="0053603D">
            <w:pPr>
              <w:keepNext/>
              <w:keepLines/>
              <w:spacing w:before="40" w:after="40"/>
              <w:jc w:val="right"/>
            </w:pPr>
            <w:r>
              <w:rPr>
                <w:color w:val="000000"/>
              </w:rPr>
              <w:t>34,213</w:t>
            </w:r>
          </w:p>
        </w:tc>
        <w:tc>
          <w:tcPr>
            <w:tcW w:w="0" w:type="auto"/>
            <w:gridSpan w:val="3"/>
            <w:hMerge/>
            <w:tcMar>
              <w:left w:w="0" w:type="dxa"/>
              <w:right w:w="0" w:type="dxa"/>
            </w:tcMar>
            <w:vAlign w:val="bottom"/>
          </w:tcPr>
          <w:p w:rsidR="00D04F6F" w:rsidRDefault="0053603D">
            <w:pPr>
              <w:keepNext/>
              <w:keepLines/>
              <w:spacing w:before="40" w:after="40"/>
              <w:jc w:val="right"/>
            </w:pPr>
            <w:r>
              <w:rPr>
                <w:color w:val="000000"/>
              </w:rPr>
              <w:t>34,213</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423" w:type="dxa"/>
            <w:hMerge w:val="restart"/>
            <w:tcMar>
              <w:left w:w="0" w:type="dxa"/>
              <w:right w:w="0" w:type="dxa"/>
            </w:tcMar>
            <w:vAlign w:val="bottom"/>
          </w:tcPr>
          <w:p w:rsidR="00D04F6F" w:rsidRDefault="0053603D">
            <w:pPr>
              <w:keepNext/>
              <w:keepLines/>
              <w:spacing w:before="40" w:after="40"/>
              <w:jc w:val="right"/>
            </w:pPr>
            <w:r>
              <w:rPr>
                <w:color w:val="000000"/>
              </w:rPr>
              <w:t>45,133</w:t>
            </w:r>
          </w:p>
        </w:tc>
        <w:tc>
          <w:tcPr>
            <w:tcW w:w="0" w:type="auto"/>
            <w:gridSpan w:val="3"/>
            <w:hMerge/>
            <w:tcMar>
              <w:left w:w="0" w:type="dxa"/>
              <w:right w:w="0" w:type="dxa"/>
            </w:tcMar>
            <w:vAlign w:val="bottom"/>
          </w:tcPr>
          <w:p w:rsidR="00D04F6F" w:rsidRDefault="0053603D">
            <w:pPr>
              <w:keepNext/>
              <w:keepLines/>
              <w:spacing w:before="40" w:after="40"/>
              <w:jc w:val="right"/>
            </w:pPr>
            <w:r>
              <w:rPr>
                <w:color w:val="000000"/>
              </w:rPr>
              <w:t>45,133</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280"/>
        </w:trPr>
        <w:tc>
          <w:tcPr>
            <w:tcW w:w="7100" w:type="dxa"/>
            <w:tcMar>
              <w:left w:w="180" w:type="dxa"/>
              <w:right w:w="40" w:type="dxa"/>
            </w:tcMar>
          </w:tcPr>
          <w:p w:rsidR="00D04F6F" w:rsidRDefault="0053603D">
            <w:pPr>
              <w:keepNext/>
              <w:keepLines/>
              <w:spacing w:before="40" w:after="40"/>
            </w:pPr>
            <w:r>
              <w:rPr>
                <w:color w:val="000000"/>
              </w:rPr>
              <w:t>Distributions payable</w:t>
            </w:r>
          </w:p>
        </w:tc>
        <w:tc>
          <w:tcPr>
            <w:tcW w:w="80" w:type="dxa"/>
            <w:tcMar>
              <w:left w:w="0" w:type="dxa"/>
              <w:right w:w="0" w:type="dxa"/>
            </w:tcMar>
          </w:tcPr>
          <w:p w:rsidR="00D04F6F" w:rsidRDefault="00D04F6F">
            <w:pPr>
              <w:keepNext/>
              <w:keepLines/>
              <w:spacing w:before="40" w:after="40"/>
            </w:pPr>
          </w:p>
        </w:tc>
        <w:tc>
          <w:tcPr>
            <w:tcW w:w="1423" w:type="dxa"/>
            <w:hMerge w:val="restart"/>
            <w:tcMar>
              <w:left w:w="0" w:type="dxa"/>
              <w:right w:w="0" w:type="dxa"/>
            </w:tcMar>
            <w:vAlign w:val="bottom"/>
          </w:tcPr>
          <w:p w:rsidR="00D04F6F" w:rsidRDefault="0053603D">
            <w:pPr>
              <w:keepNext/>
              <w:keepLines/>
              <w:spacing w:before="40" w:after="40"/>
              <w:jc w:val="right"/>
            </w:pPr>
            <w:r>
              <w:rPr>
                <w:color w:val="000000"/>
              </w:rPr>
              <w:t>4,738</w:t>
            </w:r>
          </w:p>
        </w:tc>
        <w:tc>
          <w:tcPr>
            <w:tcW w:w="0" w:type="auto"/>
            <w:gridSpan w:val="3"/>
            <w:hMerge/>
            <w:tcMar>
              <w:left w:w="0" w:type="dxa"/>
              <w:right w:w="0" w:type="dxa"/>
            </w:tcMar>
            <w:vAlign w:val="bottom"/>
          </w:tcPr>
          <w:p w:rsidR="00D04F6F" w:rsidRDefault="0053603D">
            <w:pPr>
              <w:keepNext/>
              <w:keepLines/>
              <w:spacing w:before="40" w:after="40"/>
              <w:jc w:val="right"/>
            </w:pPr>
            <w:r>
              <w:rPr>
                <w:color w:val="000000"/>
              </w:rPr>
              <w:t>4,738</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423" w:type="dxa"/>
            <w:hMerge w:val="restart"/>
            <w:tcMar>
              <w:left w:w="0" w:type="dxa"/>
              <w:right w:w="0" w:type="dxa"/>
            </w:tcMar>
            <w:vAlign w:val="bottom"/>
          </w:tcPr>
          <w:p w:rsidR="00D04F6F" w:rsidRDefault="0053603D">
            <w:pPr>
              <w:keepNext/>
              <w:keepLines/>
              <w:spacing w:before="40" w:after="40"/>
              <w:jc w:val="right"/>
            </w:pPr>
            <w:r>
              <w:rPr>
                <w:color w:val="000000"/>
              </w:rPr>
              <w:t>1,722</w:t>
            </w:r>
          </w:p>
        </w:tc>
        <w:tc>
          <w:tcPr>
            <w:tcW w:w="0" w:type="auto"/>
            <w:gridSpan w:val="3"/>
            <w:hMerge/>
            <w:tcMar>
              <w:left w:w="0" w:type="dxa"/>
              <w:right w:w="0" w:type="dxa"/>
            </w:tcMar>
            <w:vAlign w:val="bottom"/>
          </w:tcPr>
          <w:p w:rsidR="00D04F6F" w:rsidRDefault="0053603D">
            <w:pPr>
              <w:keepNext/>
              <w:keepLines/>
              <w:spacing w:before="40" w:after="40"/>
              <w:jc w:val="right"/>
            </w:pPr>
            <w:r>
              <w:rPr>
                <w:color w:val="000000"/>
              </w:rPr>
              <w:t>1,722</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280"/>
        </w:trPr>
        <w:tc>
          <w:tcPr>
            <w:tcW w:w="7100" w:type="dxa"/>
            <w:tcMar>
              <w:left w:w="180" w:type="dxa"/>
              <w:right w:w="40" w:type="dxa"/>
            </w:tcMar>
          </w:tcPr>
          <w:p w:rsidR="00D04F6F" w:rsidRDefault="0053603D">
            <w:pPr>
              <w:keepNext/>
              <w:keepLines/>
              <w:spacing w:before="40" w:after="40"/>
            </w:pPr>
            <w:r>
              <w:rPr>
                <w:color w:val="000000"/>
              </w:rPr>
              <w:t>Customer payables</w:t>
            </w:r>
          </w:p>
        </w:tc>
        <w:tc>
          <w:tcPr>
            <w:tcW w:w="80" w:type="dxa"/>
            <w:tcMar>
              <w:left w:w="0" w:type="dxa"/>
              <w:right w:w="0" w:type="dxa"/>
            </w:tcMar>
          </w:tcPr>
          <w:p w:rsidR="00D04F6F" w:rsidRDefault="00D04F6F">
            <w:pPr>
              <w:keepNext/>
              <w:keepLines/>
              <w:spacing w:before="40" w:after="40"/>
            </w:pPr>
          </w:p>
        </w:tc>
        <w:tc>
          <w:tcPr>
            <w:tcW w:w="142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27,847</w:t>
            </w:r>
          </w:p>
        </w:tc>
        <w:tc>
          <w:tcPr>
            <w:tcW w:w="0" w:type="auto"/>
            <w:gridSpan w:val="3"/>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27,847</w:t>
            </w:r>
          </w:p>
        </w:tc>
        <w:tc>
          <w:tcPr>
            <w:tcW w:w="77" w:type="dxa"/>
            <w:tcBorders>
              <w:bottom w:val="single" w:sz="8"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42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28,901</w:t>
            </w:r>
          </w:p>
        </w:tc>
        <w:tc>
          <w:tcPr>
            <w:tcW w:w="0" w:type="auto"/>
            <w:gridSpan w:val="3"/>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28,901</w:t>
            </w:r>
          </w:p>
        </w:tc>
        <w:tc>
          <w:tcPr>
            <w:tcW w:w="77" w:type="dxa"/>
            <w:tcBorders>
              <w:bottom w:val="single" w:sz="8" w:space="0" w:color="auto"/>
            </w:tcBorders>
            <w:tcMar>
              <w:left w:w="0" w:type="dxa"/>
              <w:right w:w="0" w:type="dxa"/>
            </w:tcMar>
          </w:tcPr>
          <w:p w:rsidR="00D04F6F" w:rsidRDefault="00D04F6F"/>
        </w:tc>
      </w:tr>
      <w:tr w:rsidR="00D04F6F">
        <w:tblPrEx>
          <w:tblCellMar>
            <w:top w:w="0" w:type="dxa"/>
            <w:bottom w:w="0" w:type="dxa"/>
          </w:tblCellMar>
        </w:tblPrEx>
        <w:trPr>
          <w:trHeight w:hRule="exact" w:val="280"/>
        </w:trPr>
        <w:tc>
          <w:tcPr>
            <w:tcW w:w="7100" w:type="dxa"/>
            <w:tcMar>
              <w:left w:w="420" w:type="dxa"/>
              <w:right w:w="40" w:type="dxa"/>
            </w:tcMar>
          </w:tcPr>
          <w:p w:rsidR="00D04F6F" w:rsidRDefault="0053603D">
            <w:pPr>
              <w:keepNext/>
              <w:keepLines/>
              <w:spacing w:before="40" w:after="40"/>
            </w:pPr>
            <w:r>
              <w:rPr>
                <w:color w:val="000000"/>
              </w:rPr>
              <w:t>Total current liabilities</w:t>
            </w:r>
          </w:p>
        </w:tc>
        <w:tc>
          <w:tcPr>
            <w:tcW w:w="80" w:type="dxa"/>
            <w:tcMar>
              <w:left w:w="0" w:type="dxa"/>
              <w:right w:w="0" w:type="dxa"/>
            </w:tcMar>
          </w:tcPr>
          <w:p w:rsidR="00D04F6F" w:rsidRDefault="00D04F6F">
            <w:pPr>
              <w:keepNext/>
              <w:keepLines/>
              <w:spacing w:before="40" w:after="40"/>
            </w:pPr>
          </w:p>
        </w:tc>
        <w:tc>
          <w:tcPr>
            <w:tcW w:w="1423" w:type="dxa"/>
            <w:hMerge w:val="restart"/>
            <w:tcMar>
              <w:left w:w="0" w:type="dxa"/>
              <w:right w:w="0" w:type="dxa"/>
            </w:tcMar>
            <w:vAlign w:val="bottom"/>
          </w:tcPr>
          <w:p w:rsidR="00D04F6F" w:rsidRDefault="0053603D">
            <w:pPr>
              <w:keepNext/>
              <w:keepLines/>
              <w:spacing w:before="40" w:after="40"/>
              <w:jc w:val="right"/>
            </w:pPr>
            <w:r>
              <w:rPr>
                <w:color w:val="000000"/>
              </w:rPr>
              <w:t>79,368</w:t>
            </w:r>
          </w:p>
        </w:tc>
        <w:tc>
          <w:tcPr>
            <w:tcW w:w="0" w:type="auto"/>
            <w:gridSpan w:val="3"/>
            <w:hMerge/>
            <w:tcMar>
              <w:left w:w="0" w:type="dxa"/>
              <w:right w:w="0" w:type="dxa"/>
            </w:tcMar>
            <w:vAlign w:val="bottom"/>
          </w:tcPr>
          <w:p w:rsidR="00D04F6F" w:rsidRDefault="0053603D">
            <w:pPr>
              <w:keepNext/>
              <w:keepLines/>
              <w:spacing w:before="40" w:after="40"/>
              <w:jc w:val="right"/>
            </w:pPr>
            <w:r>
              <w:rPr>
                <w:color w:val="000000"/>
              </w:rPr>
              <w:t>79,368</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423" w:type="dxa"/>
            <w:hMerge w:val="restart"/>
            <w:tcMar>
              <w:left w:w="0" w:type="dxa"/>
              <w:right w:w="0" w:type="dxa"/>
            </w:tcMar>
            <w:vAlign w:val="bottom"/>
          </w:tcPr>
          <w:p w:rsidR="00D04F6F" w:rsidRDefault="0053603D">
            <w:pPr>
              <w:keepNext/>
              <w:keepLines/>
              <w:spacing w:before="40" w:after="40"/>
              <w:jc w:val="right"/>
            </w:pPr>
            <w:r>
              <w:rPr>
                <w:color w:val="000000"/>
              </w:rPr>
              <w:t>85,488</w:t>
            </w:r>
          </w:p>
        </w:tc>
        <w:tc>
          <w:tcPr>
            <w:tcW w:w="0" w:type="auto"/>
            <w:gridSpan w:val="3"/>
            <w:hMerge/>
            <w:tcMar>
              <w:left w:w="0" w:type="dxa"/>
              <w:right w:w="0" w:type="dxa"/>
            </w:tcMar>
            <w:vAlign w:val="bottom"/>
          </w:tcPr>
          <w:p w:rsidR="00D04F6F" w:rsidRDefault="0053603D">
            <w:pPr>
              <w:keepNext/>
              <w:keepLines/>
              <w:spacing w:before="40" w:after="40"/>
              <w:jc w:val="right"/>
            </w:pPr>
            <w:r>
              <w:rPr>
                <w:color w:val="000000"/>
              </w:rPr>
              <w:t>85,488</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280"/>
        </w:trPr>
        <w:tc>
          <w:tcPr>
            <w:tcW w:w="7100" w:type="dxa"/>
            <w:tcMar>
              <w:left w:w="60" w:type="dxa"/>
              <w:right w:w="40" w:type="dxa"/>
            </w:tcMar>
          </w:tcPr>
          <w:p w:rsidR="00D04F6F" w:rsidRDefault="0053603D">
            <w:pPr>
              <w:keepNext/>
              <w:keepLines/>
              <w:spacing w:before="40" w:after="40"/>
            </w:pPr>
            <w:r>
              <w:rPr>
                <w:color w:val="000000"/>
              </w:rPr>
              <w:t>Deferred taxes and other long-term liabilities</w:t>
            </w:r>
          </w:p>
        </w:tc>
        <w:tc>
          <w:tcPr>
            <w:tcW w:w="80" w:type="dxa"/>
            <w:tcMar>
              <w:left w:w="60" w:type="dxa"/>
              <w:right w:w="0" w:type="dxa"/>
            </w:tcMar>
          </w:tcPr>
          <w:p w:rsidR="00D04F6F" w:rsidRDefault="00D04F6F">
            <w:pPr>
              <w:keepNext/>
              <w:keepLines/>
              <w:spacing w:before="40" w:after="40"/>
            </w:pPr>
          </w:p>
        </w:tc>
        <w:tc>
          <w:tcPr>
            <w:tcW w:w="142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10,909</w:t>
            </w:r>
          </w:p>
        </w:tc>
        <w:tc>
          <w:tcPr>
            <w:tcW w:w="0" w:type="auto"/>
            <w:gridSpan w:val="3"/>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10,909</w:t>
            </w:r>
          </w:p>
        </w:tc>
        <w:tc>
          <w:tcPr>
            <w:tcW w:w="77" w:type="dxa"/>
            <w:tcBorders>
              <w:bottom w:val="single" w:sz="8"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42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12,010</w:t>
            </w:r>
          </w:p>
        </w:tc>
        <w:tc>
          <w:tcPr>
            <w:tcW w:w="0" w:type="auto"/>
            <w:gridSpan w:val="3"/>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12,010</w:t>
            </w:r>
          </w:p>
        </w:tc>
        <w:tc>
          <w:tcPr>
            <w:tcW w:w="77" w:type="dxa"/>
            <w:tcBorders>
              <w:bottom w:val="single" w:sz="8" w:space="0" w:color="auto"/>
            </w:tcBorders>
            <w:tcMar>
              <w:left w:w="0" w:type="dxa"/>
              <w:right w:w="0" w:type="dxa"/>
            </w:tcMar>
          </w:tcPr>
          <w:p w:rsidR="00D04F6F" w:rsidRDefault="00D04F6F"/>
        </w:tc>
      </w:tr>
      <w:tr w:rsidR="00D04F6F">
        <w:tblPrEx>
          <w:tblCellMar>
            <w:top w:w="0" w:type="dxa"/>
            <w:bottom w:w="0" w:type="dxa"/>
          </w:tblCellMar>
        </w:tblPrEx>
        <w:trPr>
          <w:trHeight w:hRule="exact" w:val="280"/>
        </w:trPr>
        <w:tc>
          <w:tcPr>
            <w:tcW w:w="7100" w:type="dxa"/>
            <w:tcMar>
              <w:left w:w="60" w:type="dxa"/>
              <w:right w:w="40" w:type="dxa"/>
            </w:tcMar>
          </w:tcPr>
          <w:p w:rsidR="00D04F6F" w:rsidRDefault="0053603D">
            <w:pPr>
              <w:keepNext/>
              <w:keepLines/>
              <w:spacing w:before="40" w:after="40"/>
            </w:pPr>
            <w:r>
              <w:rPr>
                <w:color w:val="000000"/>
              </w:rPr>
              <w:t>Total liabilities</w:t>
            </w:r>
          </w:p>
        </w:tc>
        <w:tc>
          <w:tcPr>
            <w:tcW w:w="80" w:type="dxa"/>
            <w:tcMar>
              <w:left w:w="60" w:type="dxa"/>
              <w:right w:w="0" w:type="dxa"/>
            </w:tcMar>
          </w:tcPr>
          <w:p w:rsidR="00D04F6F" w:rsidRDefault="00D04F6F">
            <w:pPr>
              <w:keepNext/>
              <w:keepLines/>
              <w:spacing w:before="40" w:after="40"/>
            </w:pPr>
          </w:p>
        </w:tc>
        <w:tc>
          <w:tcPr>
            <w:tcW w:w="1423" w:type="dxa"/>
            <w:hMerge w:val="restart"/>
            <w:tcMar>
              <w:left w:w="0" w:type="dxa"/>
              <w:right w:w="0" w:type="dxa"/>
            </w:tcMar>
            <w:vAlign w:val="bottom"/>
          </w:tcPr>
          <w:p w:rsidR="00D04F6F" w:rsidRDefault="0053603D">
            <w:pPr>
              <w:keepNext/>
              <w:keepLines/>
              <w:spacing w:before="40" w:after="40"/>
              <w:jc w:val="right"/>
            </w:pPr>
            <w:r>
              <w:rPr>
                <w:color w:val="000000"/>
              </w:rPr>
              <w:t>90,277</w:t>
            </w:r>
          </w:p>
        </w:tc>
        <w:tc>
          <w:tcPr>
            <w:tcW w:w="0" w:type="auto"/>
            <w:gridSpan w:val="3"/>
            <w:hMerge/>
            <w:tcMar>
              <w:left w:w="0" w:type="dxa"/>
              <w:right w:w="0" w:type="dxa"/>
            </w:tcMar>
            <w:vAlign w:val="bottom"/>
          </w:tcPr>
          <w:p w:rsidR="00D04F6F" w:rsidRDefault="0053603D">
            <w:pPr>
              <w:keepNext/>
              <w:keepLines/>
              <w:spacing w:before="40" w:after="40"/>
              <w:jc w:val="right"/>
            </w:pPr>
            <w:r>
              <w:rPr>
                <w:color w:val="000000"/>
              </w:rPr>
              <w:t>90,277</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423" w:type="dxa"/>
            <w:hMerge w:val="restart"/>
            <w:tcMar>
              <w:left w:w="0" w:type="dxa"/>
              <w:right w:w="0" w:type="dxa"/>
            </w:tcMar>
            <w:vAlign w:val="bottom"/>
          </w:tcPr>
          <w:p w:rsidR="00D04F6F" w:rsidRDefault="0053603D">
            <w:pPr>
              <w:keepNext/>
              <w:keepLines/>
              <w:spacing w:before="40" w:after="40"/>
              <w:jc w:val="right"/>
            </w:pPr>
            <w:r>
              <w:rPr>
                <w:color w:val="000000"/>
              </w:rPr>
              <w:t>97,498</w:t>
            </w:r>
          </w:p>
        </w:tc>
        <w:tc>
          <w:tcPr>
            <w:tcW w:w="0" w:type="auto"/>
            <w:gridSpan w:val="3"/>
            <w:hMerge/>
            <w:tcMar>
              <w:left w:w="0" w:type="dxa"/>
              <w:right w:w="0" w:type="dxa"/>
            </w:tcMar>
            <w:vAlign w:val="bottom"/>
          </w:tcPr>
          <w:p w:rsidR="00D04F6F" w:rsidRDefault="0053603D">
            <w:pPr>
              <w:keepNext/>
              <w:keepLines/>
              <w:spacing w:before="40" w:after="40"/>
              <w:jc w:val="right"/>
            </w:pPr>
            <w:r>
              <w:rPr>
                <w:color w:val="000000"/>
              </w:rPr>
              <w:t>97,498</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280"/>
        </w:trPr>
        <w:tc>
          <w:tcPr>
            <w:tcW w:w="7100" w:type="dxa"/>
            <w:tcMar>
              <w:left w:w="60" w:type="dxa"/>
              <w:right w:w="40" w:type="dxa"/>
            </w:tcMar>
          </w:tcPr>
          <w:p w:rsidR="00D04F6F" w:rsidRDefault="0053603D">
            <w:pPr>
              <w:keepNext/>
              <w:keepLines/>
              <w:spacing w:before="40" w:after="40"/>
            </w:pPr>
            <w:r>
              <w:rPr>
                <w:color w:val="000000"/>
              </w:rPr>
              <w:t>Commitments and contingencies (Note 11)</w:t>
            </w:r>
          </w:p>
        </w:tc>
        <w:tc>
          <w:tcPr>
            <w:tcW w:w="80" w:type="dxa"/>
            <w:tcMar>
              <w:left w:w="60" w:type="dxa"/>
              <w:right w:w="0" w:type="dxa"/>
            </w:tcMar>
          </w:tcPr>
          <w:p w:rsidR="00D04F6F" w:rsidRDefault="00D04F6F">
            <w:pPr>
              <w:keepNext/>
              <w:keepLines/>
              <w:spacing w:before="40" w:after="40"/>
            </w:pPr>
          </w:p>
        </w:tc>
        <w:tc>
          <w:tcPr>
            <w:tcW w:w="0" w:type="dxa"/>
            <w:hMerge w:val="restart"/>
            <w:tcMar>
              <w:left w:w="0" w:type="dxa"/>
              <w:right w:w="60" w:type="dxa"/>
            </w:tcMar>
            <w:vAlign w:val="bottom"/>
          </w:tcPr>
          <w:p w:rsidR="00D04F6F" w:rsidRDefault="0053603D">
            <w:pPr>
              <w:keepNext/>
              <w:keepLines/>
              <w:spacing w:before="40" w:after="40"/>
              <w:jc w:val="right"/>
              <w:rPr>
                <w:sz w:val="2"/>
              </w:rPr>
            </w:pPr>
            <w:r>
              <w:rPr>
                <w:sz w:val="2"/>
              </w:rPr>
              <w:t>0</w:t>
            </w:r>
          </w:p>
        </w:tc>
        <w:tc>
          <w:tcPr>
            <w:tcW w:w="0" w:type="auto"/>
            <w:hMerge/>
            <w:tcMar>
              <w:left w:w="0" w:type="dxa"/>
              <w:right w:w="60" w:type="dxa"/>
            </w:tcMar>
          </w:tcPr>
          <w:p w:rsidR="00D04F6F" w:rsidRDefault="0053603D">
            <w:pPr>
              <w:keepNext/>
              <w:keepLines/>
              <w:spacing w:before="40" w:after="40"/>
              <w:jc w:val="right"/>
              <w:rPr>
                <w:sz w:val="2"/>
              </w:rPr>
            </w:pPr>
            <w:r>
              <w:rPr>
                <w:sz w:val="2"/>
              </w:rPr>
              <w:t>0</w:t>
            </w:r>
          </w:p>
        </w:tc>
        <w:tc>
          <w:tcPr>
            <w:tcW w:w="0" w:type="auto"/>
            <w:gridSpan w:val="3"/>
            <w:hMerge/>
            <w:tcMar>
              <w:left w:w="0" w:type="dxa"/>
              <w:right w:w="6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0" w:type="dxa"/>
            <w:hMerge w:val="restart"/>
            <w:tcMar>
              <w:left w:w="0" w:type="dxa"/>
              <w:right w:w="60" w:type="dxa"/>
            </w:tcMar>
            <w:vAlign w:val="bottom"/>
          </w:tcPr>
          <w:p w:rsidR="00D04F6F" w:rsidRDefault="0053603D">
            <w:pPr>
              <w:keepNext/>
              <w:keepLines/>
              <w:spacing w:before="40" w:after="40"/>
              <w:jc w:val="right"/>
              <w:rPr>
                <w:sz w:val="2"/>
              </w:rPr>
            </w:pPr>
            <w:r>
              <w:rPr>
                <w:sz w:val="2"/>
              </w:rPr>
              <w:t>0</w:t>
            </w:r>
          </w:p>
        </w:tc>
        <w:tc>
          <w:tcPr>
            <w:tcW w:w="0" w:type="auto"/>
            <w:hMerge/>
            <w:tcMar>
              <w:left w:w="0" w:type="dxa"/>
              <w:right w:w="60" w:type="dxa"/>
            </w:tcMar>
          </w:tcPr>
          <w:p w:rsidR="00D04F6F" w:rsidRDefault="0053603D">
            <w:pPr>
              <w:keepNext/>
              <w:keepLines/>
              <w:spacing w:before="40" w:after="40"/>
              <w:jc w:val="right"/>
              <w:rPr>
                <w:sz w:val="2"/>
              </w:rPr>
            </w:pPr>
            <w:r>
              <w:rPr>
                <w:sz w:val="2"/>
              </w:rPr>
              <w:t>0</w:t>
            </w:r>
          </w:p>
        </w:tc>
        <w:tc>
          <w:tcPr>
            <w:tcW w:w="0" w:type="auto"/>
            <w:gridSpan w:val="3"/>
            <w:hMerge/>
            <w:tcMar>
              <w:left w:w="0" w:type="dxa"/>
              <w:right w:w="60" w:type="dxa"/>
            </w:tcMar>
          </w:tcPr>
          <w:p w:rsidR="00D04F6F" w:rsidRDefault="00D04F6F"/>
        </w:tc>
      </w:tr>
      <w:tr w:rsidR="00D04F6F">
        <w:tblPrEx>
          <w:tblCellMar>
            <w:top w:w="0" w:type="dxa"/>
            <w:bottom w:w="0" w:type="dxa"/>
          </w:tblCellMar>
        </w:tblPrEx>
        <w:trPr>
          <w:trHeight w:hRule="exact" w:val="280"/>
        </w:trPr>
        <w:tc>
          <w:tcPr>
            <w:tcW w:w="7100" w:type="dxa"/>
            <w:tcMar>
              <w:left w:w="60" w:type="dxa"/>
              <w:right w:w="40" w:type="dxa"/>
            </w:tcMar>
          </w:tcPr>
          <w:p w:rsidR="00D04F6F" w:rsidRDefault="0053603D">
            <w:pPr>
              <w:keepNext/>
              <w:keepLines/>
              <w:spacing w:before="40" w:after="40"/>
            </w:pPr>
            <w:r>
              <w:rPr>
                <w:color w:val="000000"/>
              </w:rPr>
              <w:t>Stockholders’ equity:</w:t>
            </w:r>
          </w:p>
        </w:tc>
        <w:tc>
          <w:tcPr>
            <w:tcW w:w="80" w:type="dxa"/>
            <w:tcMar>
              <w:left w:w="60" w:type="dxa"/>
              <w:right w:w="0" w:type="dxa"/>
            </w:tcMar>
          </w:tcPr>
          <w:p w:rsidR="00D04F6F" w:rsidRDefault="00D04F6F">
            <w:pPr>
              <w:keepNext/>
              <w:keepLines/>
              <w:spacing w:before="40" w:after="40"/>
            </w:pPr>
          </w:p>
        </w:tc>
        <w:tc>
          <w:tcPr>
            <w:tcW w:w="0" w:type="dxa"/>
            <w:hMerge w:val="restart"/>
            <w:tcMar>
              <w:left w:w="0" w:type="dxa"/>
              <w:right w:w="60" w:type="dxa"/>
            </w:tcMar>
            <w:vAlign w:val="bottom"/>
          </w:tcPr>
          <w:p w:rsidR="00D04F6F" w:rsidRDefault="00D04F6F">
            <w:pPr>
              <w:keepNext/>
              <w:keepLines/>
              <w:spacing w:before="40" w:after="40"/>
            </w:pPr>
          </w:p>
        </w:tc>
        <w:tc>
          <w:tcPr>
            <w:tcW w:w="0" w:type="auto"/>
            <w:hMerge/>
            <w:tcMar>
              <w:left w:w="0" w:type="dxa"/>
              <w:right w:w="60" w:type="dxa"/>
            </w:tcMar>
          </w:tcPr>
          <w:p w:rsidR="00D04F6F" w:rsidRDefault="00D04F6F">
            <w:pPr>
              <w:keepNext/>
              <w:keepLines/>
              <w:spacing w:before="40" w:after="40"/>
            </w:pPr>
          </w:p>
        </w:tc>
        <w:tc>
          <w:tcPr>
            <w:tcW w:w="0" w:type="auto"/>
            <w:gridSpan w:val="3"/>
            <w:hMerge/>
            <w:tcMar>
              <w:left w:w="0" w:type="dxa"/>
              <w:right w:w="6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0" w:type="dxa"/>
            <w:hMerge w:val="restart"/>
            <w:tcMar>
              <w:left w:w="0" w:type="dxa"/>
              <w:right w:w="60" w:type="dxa"/>
            </w:tcMar>
            <w:vAlign w:val="bottom"/>
          </w:tcPr>
          <w:p w:rsidR="00D04F6F" w:rsidRDefault="00D04F6F">
            <w:pPr>
              <w:keepNext/>
              <w:keepLines/>
              <w:spacing w:before="40" w:after="40"/>
            </w:pPr>
          </w:p>
        </w:tc>
        <w:tc>
          <w:tcPr>
            <w:tcW w:w="0" w:type="auto"/>
            <w:hMerge/>
            <w:tcMar>
              <w:left w:w="0" w:type="dxa"/>
              <w:right w:w="60" w:type="dxa"/>
            </w:tcMar>
          </w:tcPr>
          <w:p w:rsidR="00D04F6F" w:rsidRDefault="00D04F6F">
            <w:pPr>
              <w:keepNext/>
              <w:keepLines/>
              <w:spacing w:before="40" w:after="40"/>
            </w:pPr>
          </w:p>
        </w:tc>
        <w:tc>
          <w:tcPr>
            <w:tcW w:w="0" w:type="auto"/>
            <w:gridSpan w:val="3"/>
            <w:hMerge/>
            <w:tcMar>
              <w:left w:w="0" w:type="dxa"/>
              <w:right w:w="60" w:type="dxa"/>
            </w:tcMar>
          </w:tcPr>
          <w:p w:rsidR="00D04F6F" w:rsidRDefault="00D04F6F"/>
        </w:tc>
      </w:tr>
      <w:tr w:rsidR="00D04F6F">
        <w:tblPrEx>
          <w:tblCellMar>
            <w:top w:w="0" w:type="dxa"/>
            <w:bottom w:w="0" w:type="dxa"/>
          </w:tblCellMar>
        </w:tblPrEx>
        <w:trPr>
          <w:trHeight w:hRule="exact" w:val="680"/>
        </w:trPr>
        <w:tc>
          <w:tcPr>
            <w:tcW w:w="7100" w:type="dxa"/>
            <w:tcMar>
              <w:left w:w="60" w:type="dxa"/>
              <w:right w:w="40" w:type="dxa"/>
            </w:tcMar>
          </w:tcPr>
          <w:p w:rsidR="00D04F6F" w:rsidRDefault="0053603D">
            <w:pPr>
              <w:keepNext/>
              <w:keepLines/>
              <w:spacing w:before="40" w:after="40"/>
            </w:pPr>
            <w:r>
              <w:rPr>
                <w:color w:val="000000"/>
              </w:rPr>
              <w:t>Common stock, $0.001 par value; 120,000,000 shares authorized; 31,387,442 shares issued and outstanding at March 31, 2017; 30,742,662 shares issued and outstanding at September 30, 2016</w:t>
            </w:r>
          </w:p>
        </w:tc>
        <w:tc>
          <w:tcPr>
            <w:tcW w:w="80" w:type="dxa"/>
            <w:tcMar>
              <w:left w:w="0" w:type="dxa"/>
              <w:right w:w="0" w:type="dxa"/>
            </w:tcMar>
          </w:tcPr>
          <w:p w:rsidR="00D04F6F" w:rsidRDefault="00D04F6F">
            <w:pPr>
              <w:keepNext/>
              <w:keepLines/>
              <w:spacing w:before="40" w:after="40"/>
            </w:pPr>
          </w:p>
        </w:tc>
        <w:tc>
          <w:tcPr>
            <w:tcW w:w="1423" w:type="dxa"/>
            <w:hMerge w:val="restart"/>
            <w:tcMar>
              <w:left w:w="0" w:type="dxa"/>
              <w:right w:w="0" w:type="dxa"/>
            </w:tcMar>
            <w:vAlign w:val="bottom"/>
          </w:tcPr>
          <w:p w:rsidR="00D04F6F" w:rsidRDefault="0053603D">
            <w:pPr>
              <w:keepNext/>
              <w:keepLines/>
              <w:spacing w:before="40" w:after="40"/>
              <w:jc w:val="right"/>
            </w:pPr>
            <w:r>
              <w:rPr>
                <w:color w:val="000000"/>
              </w:rPr>
              <w:t>29</w:t>
            </w:r>
          </w:p>
        </w:tc>
        <w:tc>
          <w:tcPr>
            <w:tcW w:w="0" w:type="auto"/>
            <w:gridSpan w:val="3"/>
            <w:hMerge/>
            <w:tcMar>
              <w:left w:w="0" w:type="dxa"/>
              <w:right w:w="0" w:type="dxa"/>
            </w:tcMar>
            <w:vAlign w:val="bottom"/>
          </w:tcPr>
          <w:p w:rsidR="00D04F6F" w:rsidRDefault="0053603D">
            <w:pPr>
              <w:keepNext/>
              <w:keepLines/>
              <w:spacing w:before="40" w:after="40"/>
              <w:jc w:val="right"/>
            </w:pPr>
            <w:r>
              <w:rPr>
                <w:color w:val="000000"/>
              </w:rPr>
              <w:t>29</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423" w:type="dxa"/>
            <w:hMerge w:val="restart"/>
            <w:tcMar>
              <w:left w:w="0" w:type="dxa"/>
              <w:right w:w="0" w:type="dxa"/>
            </w:tcMar>
            <w:vAlign w:val="bottom"/>
          </w:tcPr>
          <w:p w:rsidR="00D04F6F" w:rsidRDefault="0053603D">
            <w:pPr>
              <w:keepNext/>
              <w:keepLines/>
              <w:spacing w:before="40" w:after="40"/>
              <w:jc w:val="right"/>
            </w:pPr>
            <w:r>
              <w:rPr>
                <w:color w:val="000000"/>
              </w:rPr>
              <w:t>29</w:t>
            </w:r>
          </w:p>
        </w:tc>
        <w:tc>
          <w:tcPr>
            <w:tcW w:w="0" w:type="auto"/>
            <w:gridSpan w:val="3"/>
            <w:hMerge/>
            <w:tcMar>
              <w:left w:w="0" w:type="dxa"/>
              <w:right w:w="0" w:type="dxa"/>
            </w:tcMar>
            <w:vAlign w:val="bottom"/>
          </w:tcPr>
          <w:p w:rsidR="00D04F6F" w:rsidRDefault="0053603D">
            <w:pPr>
              <w:keepNext/>
              <w:keepLines/>
              <w:spacing w:before="40" w:after="40"/>
              <w:jc w:val="right"/>
            </w:pPr>
            <w:r>
              <w:rPr>
                <w:color w:val="000000"/>
              </w:rPr>
              <w:t>29</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280"/>
        </w:trPr>
        <w:tc>
          <w:tcPr>
            <w:tcW w:w="7100" w:type="dxa"/>
            <w:tcMar>
              <w:left w:w="180" w:type="dxa"/>
              <w:right w:w="40" w:type="dxa"/>
            </w:tcMar>
          </w:tcPr>
          <w:p w:rsidR="00D04F6F" w:rsidRDefault="0053603D">
            <w:pPr>
              <w:keepNext/>
              <w:keepLines/>
              <w:spacing w:before="40" w:after="40"/>
            </w:pPr>
            <w:r>
              <w:rPr>
                <w:color w:val="000000"/>
              </w:rPr>
              <w:t>Additional paid-in capital</w:t>
            </w:r>
          </w:p>
        </w:tc>
        <w:tc>
          <w:tcPr>
            <w:tcW w:w="80" w:type="dxa"/>
            <w:tcMar>
              <w:left w:w="0" w:type="dxa"/>
              <w:right w:w="0" w:type="dxa"/>
            </w:tcMar>
          </w:tcPr>
          <w:p w:rsidR="00D04F6F" w:rsidRDefault="00D04F6F">
            <w:pPr>
              <w:keepNext/>
              <w:keepLines/>
              <w:spacing w:before="40" w:after="40"/>
            </w:pPr>
          </w:p>
        </w:tc>
        <w:tc>
          <w:tcPr>
            <w:tcW w:w="1423" w:type="dxa"/>
            <w:hMerge w:val="restart"/>
            <w:tcMar>
              <w:left w:w="0" w:type="dxa"/>
              <w:right w:w="0" w:type="dxa"/>
            </w:tcMar>
            <w:vAlign w:val="bottom"/>
          </w:tcPr>
          <w:p w:rsidR="00D04F6F" w:rsidRDefault="0053603D">
            <w:pPr>
              <w:keepNext/>
              <w:keepLines/>
              <w:spacing w:before="40" w:after="40"/>
              <w:jc w:val="right"/>
            </w:pPr>
            <w:r>
              <w:rPr>
                <w:color w:val="000000"/>
              </w:rPr>
              <w:t>224,327</w:t>
            </w:r>
          </w:p>
        </w:tc>
        <w:tc>
          <w:tcPr>
            <w:tcW w:w="0" w:type="auto"/>
            <w:gridSpan w:val="3"/>
            <w:hMerge/>
            <w:tcMar>
              <w:left w:w="0" w:type="dxa"/>
              <w:right w:w="0" w:type="dxa"/>
            </w:tcMar>
            <w:vAlign w:val="bottom"/>
          </w:tcPr>
          <w:p w:rsidR="00D04F6F" w:rsidRDefault="0053603D">
            <w:pPr>
              <w:keepNext/>
              <w:keepLines/>
              <w:spacing w:before="40" w:after="40"/>
              <w:jc w:val="right"/>
            </w:pPr>
            <w:r>
              <w:rPr>
                <w:color w:val="000000"/>
              </w:rPr>
              <w:t>224,327</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423" w:type="dxa"/>
            <w:hMerge w:val="restart"/>
            <w:tcMar>
              <w:left w:w="0" w:type="dxa"/>
              <w:right w:w="0" w:type="dxa"/>
            </w:tcMar>
            <w:vAlign w:val="bottom"/>
          </w:tcPr>
          <w:p w:rsidR="00D04F6F" w:rsidRDefault="0053603D">
            <w:pPr>
              <w:keepNext/>
              <w:keepLines/>
              <w:spacing w:before="40" w:after="40"/>
              <w:jc w:val="right"/>
            </w:pPr>
            <w:r>
              <w:rPr>
                <w:color w:val="000000"/>
              </w:rPr>
              <w:t>220,192</w:t>
            </w:r>
          </w:p>
        </w:tc>
        <w:tc>
          <w:tcPr>
            <w:tcW w:w="0" w:type="auto"/>
            <w:gridSpan w:val="3"/>
            <w:hMerge/>
            <w:tcMar>
              <w:left w:w="0" w:type="dxa"/>
              <w:right w:w="0" w:type="dxa"/>
            </w:tcMar>
            <w:vAlign w:val="bottom"/>
          </w:tcPr>
          <w:p w:rsidR="00D04F6F" w:rsidRDefault="0053603D">
            <w:pPr>
              <w:keepNext/>
              <w:keepLines/>
              <w:spacing w:before="40" w:after="40"/>
              <w:jc w:val="right"/>
            </w:pPr>
            <w:r>
              <w:rPr>
                <w:color w:val="000000"/>
              </w:rPr>
              <w:t>220,192</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280"/>
        </w:trPr>
        <w:tc>
          <w:tcPr>
            <w:tcW w:w="7100" w:type="dxa"/>
            <w:tcMar>
              <w:left w:w="180" w:type="dxa"/>
              <w:right w:w="40" w:type="dxa"/>
            </w:tcMar>
          </w:tcPr>
          <w:p w:rsidR="00D04F6F" w:rsidRDefault="0053603D">
            <w:pPr>
              <w:keepNext/>
              <w:keepLines/>
              <w:spacing w:before="40" w:after="40"/>
            </w:pPr>
            <w:r>
              <w:rPr>
                <w:color w:val="000000"/>
              </w:rPr>
              <w:t>Accumulated other comprehensive loss</w:t>
            </w:r>
          </w:p>
        </w:tc>
        <w:tc>
          <w:tcPr>
            <w:tcW w:w="80" w:type="dxa"/>
            <w:tcMar>
              <w:left w:w="0" w:type="dxa"/>
              <w:right w:w="0" w:type="dxa"/>
            </w:tcMar>
          </w:tcPr>
          <w:p w:rsidR="00D04F6F" w:rsidRDefault="00D04F6F">
            <w:pPr>
              <w:keepNext/>
              <w:keepLines/>
              <w:spacing w:before="40" w:after="40"/>
            </w:pPr>
          </w:p>
        </w:tc>
        <w:tc>
          <w:tcPr>
            <w:tcW w:w="1423" w:type="dxa"/>
            <w:hMerge w:val="restart"/>
            <w:tcMar>
              <w:left w:w="0" w:type="dxa"/>
              <w:right w:w="0" w:type="dxa"/>
            </w:tcMar>
            <w:vAlign w:val="bottom"/>
          </w:tcPr>
          <w:p w:rsidR="00D04F6F" w:rsidRDefault="0053603D">
            <w:pPr>
              <w:keepNext/>
              <w:keepLines/>
              <w:spacing w:before="40" w:after="40"/>
              <w:jc w:val="right"/>
            </w:pPr>
            <w:r>
              <w:rPr>
                <w:color w:val="000000"/>
              </w:rPr>
              <w:t>(8,962</w:t>
            </w:r>
          </w:p>
        </w:tc>
        <w:tc>
          <w:tcPr>
            <w:tcW w:w="0" w:type="auto"/>
            <w:gridSpan w:val="3"/>
            <w:hMerge/>
            <w:tcMar>
              <w:left w:w="0" w:type="dxa"/>
              <w:right w:w="0" w:type="dxa"/>
            </w:tcMar>
            <w:vAlign w:val="bottom"/>
          </w:tcPr>
          <w:p w:rsidR="00D04F6F" w:rsidRDefault="0053603D">
            <w:pPr>
              <w:keepNext/>
              <w:keepLines/>
              <w:spacing w:before="40" w:after="40"/>
              <w:jc w:val="right"/>
            </w:pPr>
            <w:r>
              <w:rPr>
                <w:color w:val="000000"/>
              </w:rPr>
              <w:t>(8,962</w:t>
            </w:r>
          </w:p>
        </w:tc>
        <w:tc>
          <w:tcPr>
            <w:tcW w:w="77" w:type="dxa"/>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423" w:type="dxa"/>
            <w:hMerge w:val="restart"/>
            <w:tcMar>
              <w:left w:w="0" w:type="dxa"/>
              <w:right w:w="0" w:type="dxa"/>
            </w:tcMar>
            <w:vAlign w:val="bottom"/>
          </w:tcPr>
          <w:p w:rsidR="00D04F6F" w:rsidRDefault="0053603D">
            <w:pPr>
              <w:keepNext/>
              <w:keepLines/>
              <w:spacing w:before="40" w:after="40"/>
              <w:jc w:val="right"/>
            </w:pPr>
            <w:r>
              <w:rPr>
                <w:color w:val="000000"/>
              </w:rPr>
              <w:t>(8,571</w:t>
            </w:r>
          </w:p>
        </w:tc>
        <w:tc>
          <w:tcPr>
            <w:tcW w:w="0" w:type="auto"/>
            <w:gridSpan w:val="3"/>
            <w:hMerge/>
            <w:tcMar>
              <w:left w:w="0" w:type="dxa"/>
              <w:right w:w="0" w:type="dxa"/>
            </w:tcMar>
            <w:vAlign w:val="bottom"/>
          </w:tcPr>
          <w:p w:rsidR="00D04F6F" w:rsidRDefault="0053603D">
            <w:pPr>
              <w:keepNext/>
              <w:keepLines/>
              <w:spacing w:before="40" w:after="40"/>
              <w:jc w:val="right"/>
            </w:pPr>
            <w:r>
              <w:rPr>
                <w:color w:val="000000"/>
              </w:rPr>
              <w:t>(8,571</w:t>
            </w:r>
          </w:p>
        </w:tc>
        <w:tc>
          <w:tcPr>
            <w:tcW w:w="77" w:type="dxa"/>
            <w:tcMar>
              <w:left w:w="0" w:type="dxa"/>
              <w:right w:w="0" w:type="dxa"/>
            </w:tcMar>
            <w:vAlign w:val="bottom"/>
          </w:tcPr>
          <w:p w:rsidR="00D04F6F" w:rsidRDefault="0053603D">
            <w:pPr>
              <w:keepNext/>
              <w:keepLines/>
              <w:spacing w:before="40" w:after="40"/>
            </w:pPr>
            <w:r>
              <w:rPr>
                <w:color w:val="000000"/>
              </w:rPr>
              <w:t>)</w:t>
            </w:r>
          </w:p>
        </w:tc>
      </w:tr>
      <w:tr w:rsidR="00D04F6F">
        <w:tblPrEx>
          <w:tblCellMar>
            <w:top w:w="0" w:type="dxa"/>
            <w:bottom w:w="0" w:type="dxa"/>
          </w:tblCellMar>
        </w:tblPrEx>
        <w:trPr>
          <w:trHeight w:hRule="exact" w:val="280"/>
        </w:trPr>
        <w:tc>
          <w:tcPr>
            <w:tcW w:w="7100" w:type="dxa"/>
            <w:tcMar>
              <w:left w:w="180" w:type="dxa"/>
              <w:right w:w="40" w:type="dxa"/>
            </w:tcMar>
          </w:tcPr>
          <w:p w:rsidR="00D04F6F" w:rsidRDefault="0053603D">
            <w:pPr>
              <w:keepNext/>
              <w:keepLines/>
              <w:spacing w:before="40" w:after="40"/>
            </w:pPr>
            <w:r>
              <w:rPr>
                <w:color w:val="000000"/>
              </w:rPr>
              <w:t>Retained earnings (accumulated deficit)</w:t>
            </w:r>
          </w:p>
        </w:tc>
        <w:tc>
          <w:tcPr>
            <w:tcW w:w="80" w:type="dxa"/>
            <w:tcMar>
              <w:left w:w="0" w:type="dxa"/>
              <w:right w:w="0" w:type="dxa"/>
            </w:tcMar>
          </w:tcPr>
          <w:p w:rsidR="00D04F6F" w:rsidRDefault="00D04F6F">
            <w:pPr>
              <w:keepNext/>
              <w:keepLines/>
              <w:spacing w:before="40" w:after="40"/>
            </w:pPr>
          </w:p>
        </w:tc>
        <w:tc>
          <w:tcPr>
            <w:tcW w:w="142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(65,644</w:t>
            </w:r>
          </w:p>
        </w:tc>
        <w:tc>
          <w:tcPr>
            <w:tcW w:w="0" w:type="auto"/>
            <w:gridSpan w:val="3"/>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(65,644</w:t>
            </w:r>
          </w:p>
        </w:tc>
        <w:tc>
          <w:tcPr>
            <w:tcW w:w="77" w:type="dxa"/>
            <w:tcBorders>
              <w:bottom w:val="single" w:sz="8" w:space="0" w:color="auto"/>
            </w:tcBorders>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42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(49,039</w:t>
            </w:r>
          </w:p>
        </w:tc>
        <w:tc>
          <w:tcPr>
            <w:tcW w:w="0" w:type="auto"/>
            <w:gridSpan w:val="3"/>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(49,039</w:t>
            </w:r>
          </w:p>
        </w:tc>
        <w:tc>
          <w:tcPr>
            <w:tcW w:w="77" w:type="dxa"/>
            <w:tcBorders>
              <w:bottom w:val="single" w:sz="8" w:space="0" w:color="auto"/>
            </w:tcBorders>
            <w:tcMar>
              <w:left w:w="0" w:type="dxa"/>
              <w:right w:w="0" w:type="dxa"/>
            </w:tcMar>
            <w:vAlign w:val="bottom"/>
          </w:tcPr>
          <w:p w:rsidR="00D04F6F" w:rsidRDefault="0053603D">
            <w:pPr>
              <w:keepNext/>
              <w:keepLines/>
              <w:spacing w:before="40" w:after="40"/>
            </w:pPr>
            <w:r>
              <w:rPr>
                <w:color w:val="000000"/>
              </w:rPr>
              <w:t>)</w:t>
            </w:r>
          </w:p>
        </w:tc>
      </w:tr>
      <w:tr w:rsidR="00D04F6F">
        <w:tblPrEx>
          <w:tblCellMar>
            <w:top w:w="0" w:type="dxa"/>
            <w:bottom w:w="0" w:type="dxa"/>
          </w:tblCellMar>
        </w:tblPrEx>
        <w:trPr>
          <w:trHeight w:hRule="exact" w:val="280"/>
        </w:trPr>
        <w:tc>
          <w:tcPr>
            <w:tcW w:w="7100" w:type="dxa"/>
            <w:tcMar>
              <w:left w:w="420" w:type="dxa"/>
              <w:right w:w="40" w:type="dxa"/>
            </w:tcMar>
          </w:tcPr>
          <w:p w:rsidR="00D04F6F" w:rsidRDefault="0053603D">
            <w:pPr>
              <w:keepNext/>
              <w:keepLines/>
              <w:spacing w:before="40" w:after="40"/>
            </w:pPr>
            <w:r>
              <w:rPr>
                <w:color w:val="000000"/>
              </w:rPr>
              <w:t>Total stockholders’ equity</w:t>
            </w:r>
          </w:p>
        </w:tc>
        <w:tc>
          <w:tcPr>
            <w:tcW w:w="80" w:type="dxa"/>
            <w:tcMar>
              <w:left w:w="0" w:type="dxa"/>
              <w:right w:w="0" w:type="dxa"/>
            </w:tcMar>
          </w:tcPr>
          <w:p w:rsidR="00D04F6F" w:rsidRDefault="00D04F6F">
            <w:pPr>
              <w:keepNext/>
              <w:keepLines/>
              <w:spacing w:before="40" w:after="40"/>
            </w:pPr>
          </w:p>
        </w:tc>
        <w:tc>
          <w:tcPr>
            <w:tcW w:w="142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149,750</w:t>
            </w:r>
          </w:p>
        </w:tc>
        <w:tc>
          <w:tcPr>
            <w:tcW w:w="0" w:type="auto"/>
            <w:gridSpan w:val="3"/>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149,750</w:t>
            </w:r>
          </w:p>
        </w:tc>
        <w:tc>
          <w:tcPr>
            <w:tcW w:w="77" w:type="dxa"/>
            <w:tcBorders>
              <w:bottom w:val="single" w:sz="8"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42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162,611</w:t>
            </w:r>
          </w:p>
        </w:tc>
        <w:tc>
          <w:tcPr>
            <w:tcW w:w="0" w:type="auto"/>
            <w:gridSpan w:val="3"/>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162,611</w:t>
            </w:r>
          </w:p>
        </w:tc>
        <w:tc>
          <w:tcPr>
            <w:tcW w:w="77" w:type="dxa"/>
            <w:tcBorders>
              <w:bottom w:val="single" w:sz="8" w:space="0" w:color="auto"/>
            </w:tcBorders>
            <w:tcMar>
              <w:left w:w="0" w:type="dxa"/>
              <w:right w:w="0" w:type="dxa"/>
            </w:tcMar>
          </w:tcPr>
          <w:p w:rsidR="00D04F6F" w:rsidRDefault="00D04F6F"/>
        </w:tc>
      </w:tr>
      <w:tr w:rsidR="00D04F6F">
        <w:tblPrEx>
          <w:tblCellMar>
            <w:top w:w="0" w:type="dxa"/>
            <w:bottom w:w="0" w:type="dxa"/>
          </w:tblCellMar>
        </w:tblPrEx>
        <w:trPr>
          <w:trHeight w:hRule="exact" w:val="280"/>
        </w:trPr>
        <w:tc>
          <w:tcPr>
            <w:tcW w:w="7100" w:type="dxa"/>
            <w:tcMar>
              <w:left w:w="60" w:type="dxa"/>
              <w:right w:w="40" w:type="dxa"/>
            </w:tcMar>
          </w:tcPr>
          <w:p w:rsidR="00D04F6F" w:rsidRDefault="0053603D">
            <w:pPr>
              <w:keepLines/>
              <w:spacing w:before="40" w:after="40"/>
            </w:pPr>
            <w:r>
              <w:rPr>
                <w:color w:val="000000"/>
              </w:rPr>
              <w:t>Total liabilities and stockholders’ equity</w:t>
            </w:r>
          </w:p>
        </w:tc>
        <w:tc>
          <w:tcPr>
            <w:tcW w:w="80" w:type="dxa"/>
            <w:tcMar>
              <w:left w:w="60" w:type="dxa"/>
              <w:right w:w="0" w:type="dxa"/>
            </w:tcMar>
          </w:tcPr>
          <w:p w:rsidR="00D04F6F" w:rsidRDefault="00D04F6F">
            <w:pPr>
              <w:keepLines/>
              <w:spacing w:before="40" w:after="40"/>
            </w:pPr>
          </w:p>
        </w:tc>
        <w:tc>
          <w:tcPr>
            <w:tcW w:w="110" w:type="dxa"/>
            <w:gridSpan w:val="3"/>
            <w:tcBorders>
              <w:bottom w:val="double" w:sz="4" w:space="0" w:color="auto"/>
            </w:tcBorders>
            <w:tcMar>
              <w:left w:w="0" w:type="dxa"/>
              <w:right w:w="0" w:type="dxa"/>
            </w:tcMar>
            <w:vAlign w:val="bottom"/>
          </w:tcPr>
          <w:p w:rsidR="00D04F6F" w:rsidRDefault="0053603D">
            <w:pPr>
              <w:keepLines/>
              <w:spacing w:before="40" w:after="40"/>
            </w:pPr>
            <w:r>
              <w:rPr>
                <w:color w:val="000000"/>
              </w:rPr>
              <w:t>$</w:t>
            </w:r>
          </w:p>
        </w:tc>
        <w:tc>
          <w:tcPr>
            <w:tcW w:w="1313" w:type="dxa"/>
            <w:tcBorders>
              <w:bottom w:val="double" w:sz="4" w:space="0" w:color="auto"/>
            </w:tcBorders>
            <w:tcMar>
              <w:left w:w="0" w:type="dxa"/>
              <w:right w:w="0" w:type="dxa"/>
            </w:tcMar>
            <w:vAlign w:val="bottom"/>
          </w:tcPr>
          <w:p w:rsidR="00D04F6F" w:rsidRDefault="0053603D">
            <w:pPr>
              <w:keepLines/>
              <w:spacing w:before="40" w:after="40"/>
              <w:jc w:val="right"/>
            </w:pPr>
            <w:r>
              <w:rPr>
                <w:color w:val="000000"/>
              </w:rPr>
              <w:t>240,027</w:t>
            </w:r>
          </w:p>
        </w:tc>
        <w:tc>
          <w:tcPr>
            <w:tcW w:w="77" w:type="dxa"/>
            <w:tcBorders>
              <w:bottom w:val="double" w:sz="4"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Lines/>
              <w:spacing w:before="40" w:after="40"/>
            </w:pPr>
          </w:p>
        </w:tc>
        <w:tc>
          <w:tcPr>
            <w:tcW w:w="110" w:type="dxa"/>
            <w:gridSpan w:val="3"/>
            <w:tcBorders>
              <w:bottom w:val="double" w:sz="4" w:space="0" w:color="auto"/>
            </w:tcBorders>
            <w:tcMar>
              <w:left w:w="0" w:type="dxa"/>
              <w:right w:w="0" w:type="dxa"/>
            </w:tcMar>
            <w:vAlign w:val="bottom"/>
          </w:tcPr>
          <w:p w:rsidR="00D04F6F" w:rsidRDefault="0053603D">
            <w:pPr>
              <w:keepLines/>
              <w:spacing w:before="40" w:after="40"/>
            </w:pPr>
            <w:r>
              <w:rPr>
                <w:color w:val="000000"/>
              </w:rPr>
              <w:t>$</w:t>
            </w:r>
          </w:p>
        </w:tc>
        <w:tc>
          <w:tcPr>
            <w:tcW w:w="1313" w:type="dxa"/>
            <w:tcBorders>
              <w:bottom w:val="double" w:sz="4" w:space="0" w:color="auto"/>
            </w:tcBorders>
            <w:tcMar>
              <w:left w:w="0" w:type="dxa"/>
              <w:right w:w="0" w:type="dxa"/>
            </w:tcMar>
            <w:vAlign w:val="bottom"/>
          </w:tcPr>
          <w:p w:rsidR="00D04F6F" w:rsidRDefault="0053603D">
            <w:pPr>
              <w:keepLines/>
              <w:spacing w:before="40" w:after="40"/>
              <w:jc w:val="right"/>
            </w:pPr>
            <w:r>
              <w:rPr>
                <w:color w:val="000000"/>
              </w:rPr>
              <w:t>260,109</w:t>
            </w:r>
          </w:p>
        </w:tc>
        <w:tc>
          <w:tcPr>
            <w:tcW w:w="77" w:type="dxa"/>
            <w:tcBorders>
              <w:bottom w:val="double" w:sz="4" w:space="0" w:color="auto"/>
            </w:tcBorders>
            <w:tcMar>
              <w:left w:w="0" w:type="dxa"/>
              <w:right w:w="0" w:type="dxa"/>
            </w:tcMar>
          </w:tcPr>
          <w:p w:rsidR="00D04F6F" w:rsidRDefault="00D04F6F"/>
        </w:tc>
      </w:tr>
    </w:tbl>
    <w:p w:rsidR="00D04F6F" w:rsidRDefault="00D04F6F">
      <w:pPr>
        <w:spacing w:before="60" w:line="288" w:lineRule="auto"/>
      </w:pPr>
    </w:p>
    <w:p w:rsidR="00D04F6F" w:rsidRDefault="0053603D">
      <w:pPr>
        <w:spacing w:line="288" w:lineRule="auto"/>
        <w:jc w:val="center"/>
        <w:rPr>
          <w:i/>
        </w:rPr>
      </w:pPr>
      <w:r>
        <w:rPr>
          <w:i/>
        </w:rPr>
        <w:t>See accompanying notes to the unaudited consolidated financial statements.</w:t>
      </w:r>
    </w:p>
    <w:p w:rsidR="00D04F6F" w:rsidRDefault="00D04F6F">
      <w:pPr>
        <w:spacing w:line="288" w:lineRule="auto"/>
      </w:pPr>
    </w:p>
    <w:p w:rsidR="00D04F6F" w:rsidRDefault="00D04F6F">
      <w:pPr>
        <w:sectPr w:rsidR="00D04F6F">
          <w:headerReference w:type="default" r:id="rId15"/>
          <w:footerReference w:type="default" r:id="rId16"/>
          <w:type w:val="continuous"/>
          <w:pgSz w:w="12240" w:h="15840"/>
          <w:pgMar w:top="1530" w:right="990" w:bottom="900" w:left="990" w:header="160" w:footer="500" w:gutter="0"/>
          <w:pgNumType w:chapSep="period"/>
          <w:cols w:space="720"/>
        </w:sectPr>
      </w:pPr>
    </w:p>
    <w:p w:rsidR="00D04F6F" w:rsidRDefault="00D04F6F">
      <w:pPr>
        <w:spacing w:after="140"/>
      </w:pPr>
      <w:bookmarkStart w:id="6" w:name="Consolidated_Statements_of_Operations"/>
      <w:bookmarkEnd w:id="6"/>
    </w:p>
    <w:tbl>
      <w:tblPr>
        <w:tblW w:w="10040" w:type="dxa"/>
        <w:tblInd w:w="60" w:type="dxa"/>
        <w:tblLayout w:type="fixed"/>
        <w:tblCellMar>
          <w:left w:w="10" w:type="dxa"/>
          <w:right w:w="10" w:type="dxa"/>
        </w:tblCellMar>
        <w:tblLook w:val="04A0" w:firstRow="1" w:lastRow="0" w:firstColumn="1" w:lastColumn="0" w:noHBand="0" w:noVBand="1"/>
      </w:tblPr>
      <w:tblGrid>
        <w:gridCol w:w="5240"/>
        <w:gridCol w:w="80"/>
        <w:gridCol w:w="1"/>
        <w:gridCol w:w="1"/>
        <w:gridCol w:w="1"/>
        <w:gridCol w:w="1"/>
        <w:gridCol w:w="1"/>
        <w:gridCol w:w="1"/>
        <w:gridCol w:w="104"/>
        <w:gridCol w:w="933"/>
        <w:gridCol w:w="77"/>
        <w:gridCol w:w="80"/>
        <w:gridCol w:w="1"/>
        <w:gridCol w:w="1"/>
        <w:gridCol w:w="108"/>
        <w:gridCol w:w="933"/>
        <w:gridCol w:w="77"/>
        <w:gridCol w:w="80"/>
        <w:gridCol w:w="1"/>
        <w:gridCol w:w="1"/>
        <w:gridCol w:w="1"/>
        <w:gridCol w:w="1"/>
        <w:gridCol w:w="1"/>
        <w:gridCol w:w="1"/>
        <w:gridCol w:w="104"/>
        <w:gridCol w:w="933"/>
        <w:gridCol w:w="77"/>
        <w:gridCol w:w="80"/>
        <w:gridCol w:w="1"/>
        <w:gridCol w:w="1"/>
        <w:gridCol w:w="108"/>
        <w:gridCol w:w="933"/>
        <w:gridCol w:w="77"/>
      </w:tblGrid>
      <w:tr w:rsidR="00D04F6F">
        <w:tblPrEx>
          <w:tblCellMar>
            <w:top w:w="0" w:type="dxa"/>
            <w:bottom w:w="0" w:type="dxa"/>
          </w:tblCellMar>
        </w:tblPrEx>
        <w:trPr>
          <w:trHeight w:hRule="exact" w:val="240"/>
        </w:trPr>
        <w:tc>
          <w:tcPr>
            <w:tcW w:w="5240" w:type="dxa"/>
            <w:tcMar>
              <w:left w:w="60" w:type="dxa"/>
              <w:right w:w="60" w:type="dxa"/>
            </w:tcMar>
            <w:vAlign w:val="bottom"/>
          </w:tcPr>
          <w:p w:rsidR="00D04F6F" w:rsidRDefault="00D04F6F">
            <w:pPr>
              <w:keepNext/>
              <w:keepLines/>
              <w:spacing w:before="40" w:after="40"/>
            </w:pPr>
          </w:p>
        </w:tc>
        <w:tc>
          <w:tcPr>
            <w:tcW w:w="80" w:type="dxa"/>
            <w:tcMar>
              <w:left w:w="0" w:type="dxa"/>
              <w:right w:w="0" w:type="dxa"/>
            </w:tcMar>
            <w:vAlign w:val="bottom"/>
          </w:tcPr>
          <w:p w:rsidR="00D04F6F" w:rsidRDefault="00D04F6F">
            <w:pPr>
              <w:keepNext/>
              <w:keepLines/>
              <w:spacing w:before="40" w:after="40"/>
            </w:pPr>
          </w:p>
        </w:tc>
        <w:tc>
          <w:tcPr>
            <w:tcW w:w="0" w:type="dxa"/>
            <w:hMerge w:val="restart"/>
            <w:tcMar>
              <w:left w:w="60" w:type="dxa"/>
              <w:right w:w="60" w:type="dxa"/>
            </w:tcMar>
            <w:vAlign w:val="bottom"/>
          </w:tcPr>
          <w:p w:rsidR="00D04F6F" w:rsidRDefault="0053603D">
            <w:pPr>
              <w:keepNext/>
              <w:keepLines/>
              <w:spacing w:before="40" w:after="40" w:line="288" w:lineRule="auto"/>
              <w:jc w:val="center"/>
              <w:rPr>
                <w:b/>
                <w:sz w:val="16"/>
              </w:rPr>
            </w:pPr>
            <w:r>
              <w:rPr>
                <w:b/>
                <w:color w:val="000000"/>
                <w:sz w:val="16"/>
              </w:rPr>
              <w:t>Three Months Ended March 31,</w:t>
            </w:r>
          </w:p>
        </w:tc>
        <w:tc>
          <w:tcPr>
            <w:tcW w:w="0" w:type="auto"/>
            <w:hMerge/>
            <w:tcMar>
              <w:left w:w="60" w:type="dxa"/>
              <w:right w:w="60" w:type="dxa"/>
            </w:tcMar>
          </w:tcPr>
          <w:p w:rsidR="00D04F6F" w:rsidRDefault="0053603D">
            <w:pPr>
              <w:keepNext/>
              <w:keepLines/>
              <w:spacing w:before="40" w:after="40" w:line="288" w:lineRule="auto"/>
              <w:jc w:val="center"/>
              <w:rPr>
                <w:b/>
                <w:sz w:val="16"/>
              </w:rPr>
            </w:pPr>
            <w:r>
              <w:rPr>
                <w:b/>
                <w:color w:val="000000"/>
                <w:sz w:val="16"/>
              </w:rPr>
              <w:t>Three Months Ended March 31,</w:t>
            </w:r>
          </w:p>
        </w:tc>
        <w:tc>
          <w:tcPr>
            <w:tcW w:w="0" w:type="auto"/>
            <w:hMerge/>
            <w:tcMar>
              <w:left w:w="0" w:type="dxa"/>
              <w:right w:w="60" w:type="dxa"/>
            </w:tcMar>
          </w:tcPr>
          <w:p w:rsidR="00D04F6F" w:rsidRDefault="00D04F6F"/>
        </w:tc>
        <w:tc>
          <w:tcPr>
            <w:tcW w:w="0" w:type="dxa"/>
            <w:hMerge/>
            <w:tcMar>
              <w:left w:w="0" w:type="dxa"/>
              <w:right w:w="0" w:type="dxa"/>
            </w:tcMar>
            <w:vAlign w:val="bottom"/>
          </w:tcPr>
          <w:p w:rsidR="00D04F6F" w:rsidRDefault="00D04F6F">
            <w:pPr>
              <w:keepNext/>
              <w:keepLines/>
              <w:spacing w:before="40" w:after="40"/>
            </w:pPr>
          </w:p>
        </w:tc>
        <w:tc>
          <w:tcPr>
            <w:tcW w:w="0" w:type="auto"/>
            <w:hMerge/>
            <w:tcMar>
              <w:left w:w="60" w:type="dxa"/>
              <w:right w:w="60" w:type="dxa"/>
            </w:tcMar>
            <w:vAlign w:val="bottom"/>
          </w:tcPr>
          <w:p w:rsidR="00D04F6F" w:rsidRDefault="00D04F6F">
            <w:pPr>
              <w:keepNext/>
              <w:keepLines/>
              <w:spacing w:before="40" w:after="40"/>
            </w:pPr>
          </w:p>
        </w:tc>
        <w:tc>
          <w:tcPr>
            <w:tcW w:w="0" w:type="auto"/>
            <w:hMerge/>
            <w:tcMar>
              <w:left w:w="60" w:type="dxa"/>
              <w:right w:w="60" w:type="dxa"/>
            </w:tcMar>
          </w:tcPr>
          <w:p w:rsidR="00D04F6F" w:rsidRDefault="00D04F6F">
            <w:pPr>
              <w:keepNext/>
              <w:keepLines/>
              <w:spacing w:before="40" w:after="40"/>
            </w:pPr>
          </w:p>
        </w:tc>
        <w:tc>
          <w:tcPr>
            <w:tcW w:w="0" w:type="auto"/>
            <w:gridSpan w:val="9"/>
            <w:hMerge/>
            <w:tcMar>
              <w:left w:w="0" w:type="dxa"/>
              <w:right w:w="60" w:type="dxa"/>
            </w:tcMar>
          </w:tcPr>
          <w:p w:rsidR="00D04F6F" w:rsidRDefault="00D04F6F"/>
        </w:tc>
        <w:tc>
          <w:tcPr>
            <w:tcW w:w="80" w:type="dxa"/>
            <w:tcMar>
              <w:left w:w="0" w:type="dxa"/>
              <w:right w:w="0" w:type="dxa"/>
            </w:tcMar>
            <w:vAlign w:val="bottom"/>
          </w:tcPr>
          <w:p w:rsidR="00D04F6F" w:rsidRDefault="00D04F6F">
            <w:pPr>
              <w:keepNext/>
              <w:keepLines/>
              <w:spacing w:before="40" w:after="40"/>
            </w:pPr>
          </w:p>
        </w:tc>
        <w:tc>
          <w:tcPr>
            <w:tcW w:w="0" w:type="dxa"/>
            <w:hMerge w:val="restart"/>
            <w:tcMar>
              <w:left w:w="60" w:type="dxa"/>
              <w:right w:w="60" w:type="dxa"/>
            </w:tcMar>
            <w:vAlign w:val="bottom"/>
          </w:tcPr>
          <w:p w:rsidR="00D04F6F" w:rsidRDefault="0053603D">
            <w:pPr>
              <w:keepNext/>
              <w:keepLines/>
              <w:spacing w:before="40" w:after="40"/>
              <w:jc w:val="center"/>
              <w:rPr>
                <w:b/>
                <w:sz w:val="16"/>
              </w:rPr>
            </w:pPr>
            <w:r>
              <w:rPr>
                <w:b/>
                <w:color w:val="000000"/>
                <w:sz w:val="16"/>
              </w:rPr>
              <w:t>Six Months Ended March 31,</w:t>
            </w:r>
          </w:p>
        </w:tc>
        <w:tc>
          <w:tcPr>
            <w:tcW w:w="0" w:type="auto"/>
            <w:hMerge/>
            <w:tcMar>
              <w:left w:w="60" w:type="dxa"/>
              <w:right w:w="60" w:type="dxa"/>
            </w:tcMar>
          </w:tcPr>
          <w:p w:rsidR="00D04F6F" w:rsidRDefault="0053603D">
            <w:pPr>
              <w:keepNext/>
              <w:keepLines/>
              <w:spacing w:before="40" w:after="40"/>
              <w:jc w:val="center"/>
              <w:rPr>
                <w:b/>
                <w:sz w:val="16"/>
              </w:rPr>
            </w:pPr>
            <w:r>
              <w:rPr>
                <w:b/>
                <w:color w:val="000000"/>
                <w:sz w:val="16"/>
              </w:rPr>
              <w:t>Six Months Ended March 31,</w:t>
            </w:r>
          </w:p>
        </w:tc>
        <w:tc>
          <w:tcPr>
            <w:tcW w:w="0" w:type="auto"/>
            <w:hMerge/>
            <w:tcMar>
              <w:left w:w="0" w:type="dxa"/>
              <w:right w:w="60" w:type="dxa"/>
            </w:tcMar>
          </w:tcPr>
          <w:p w:rsidR="00D04F6F" w:rsidRDefault="00D04F6F"/>
        </w:tc>
        <w:tc>
          <w:tcPr>
            <w:tcW w:w="0" w:type="dxa"/>
            <w:hMerge/>
            <w:tcMar>
              <w:left w:w="60" w:type="dxa"/>
              <w:right w:w="0" w:type="dxa"/>
            </w:tcMar>
            <w:vAlign w:val="bottom"/>
          </w:tcPr>
          <w:p w:rsidR="00D04F6F" w:rsidRDefault="00D04F6F">
            <w:pPr>
              <w:keepNext/>
              <w:keepLines/>
              <w:spacing w:before="40" w:after="40"/>
            </w:pPr>
          </w:p>
        </w:tc>
        <w:tc>
          <w:tcPr>
            <w:tcW w:w="0" w:type="auto"/>
            <w:hMerge/>
            <w:tcMar>
              <w:left w:w="60" w:type="dxa"/>
              <w:right w:w="0" w:type="dxa"/>
            </w:tcMar>
            <w:vAlign w:val="bottom"/>
          </w:tcPr>
          <w:p w:rsidR="00D04F6F" w:rsidRDefault="00D04F6F">
            <w:pPr>
              <w:keepNext/>
              <w:keepLines/>
              <w:spacing w:before="40" w:after="40"/>
            </w:pPr>
          </w:p>
        </w:tc>
        <w:tc>
          <w:tcPr>
            <w:tcW w:w="0" w:type="auto"/>
            <w:hMerge/>
            <w:tcMar>
              <w:left w:w="60" w:type="dxa"/>
              <w:right w:w="0" w:type="dxa"/>
            </w:tcMar>
          </w:tcPr>
          <w:p w:rsidR="00D04F6F" w:rsidRDefault="00D04F6F">
            <w:pPr>
              <w:keepNext/>
              <w:keepLines/>
              <w:spacing w:before="40" w:after="40"/>
            </w:pPr>
          </w:p>
        </w:tc>
        <w:tc>
          <w:tcPr>
            <w:tcW w:w="0" w:type="auto"/>
            <w:gridSpan w:val="9"/>
            <w:hMerge/>
            <w:tcMar>
              <w:left w:w="0" w:type="dxa"/>
              <w:right w:w="0" w:type="dxa"/>
            </w:tcMar>
          </w:tcPr>
          <w:p w:rsidR="00D04F6F" w:rsidRDefault="00D04F6F"/>
        </w:tc>
      </w:tr>
      <w:tr w:rsidR="00D04F6F">
        <w:tblPrEx>
          <w:tblCellMar>
            <w:top w:w="0" w:type="dxa"/>
            <w:bottom w:w="0" w:type="dxa"/>
          </w:tblCellMar>
        </w:tblPrEx>
        <w:trPr>
          <w:trHeight w:hRule="exact" w:val="240"/>
        </w:trPr>
        <w:tc>
          <w:tcPr>
            <w:tcW w:w="5240" w:type="dxa"/>
            <w:tcMar>
              <w:left w:w="60" w:type="dxa"/>
              <w:right w:w="60" w:type="dxa"/>
            </w:tcMar>
            <w:vAlign w:val="bottom"/>
          </w:tcPr>
          <w:p w:rsidR="00D04F6F" w:rsidRDefault="00D04F6F">
            <w:pPr>
              <w:keepNext/>
              <w:keepLines/>
              <w:spacing w:before="40" w:after="40"/>
            </w:pPr>
          </w:p>
        </w:tc>
        <w:tc>
          <w:tcPr>
            <w:tcW w:w="80" w:type="dxa"/>
            <w:tcMar>
              <w:left w:w="0" w:type="dxa"/>
              <w:right w:w="0" w:type="dxa"/>
            </w:tcMar>
            <w:vAlign w:val="bottom"/>
          </w:tcPr>
          <w:p w:rsidR="00D04F6F" w:rsidRDefault="00D04F6F">
            <w:pPr>
              <w:keepNext/>
              <w:keepLines/>
              <w:spacing w:before="40" w:after="40"/>
            </w:pPr>
          </w:p>
        </w:tc>
        <w:tc>
          <w:tcPr>
            <w:tcW w:w="0" w:type="dxa"/>
            <w:hMerge w:val="restart"/>
            <w:tcBorders>
              <w:top w:val="single" w:sz="8" w:space="0" w:color="auto"/>
              <w:bottom w:val="single" w:sz="8" w:space="0" w:color="auto"/>
            </w:tcBorders>
            <w:tcMar>
              <w:left w:w="60" w:type="dxa"/>
              <w:right w:w="60" w:type="dxa"/>
            </w:tcMar>
            <w:vAlign w:val="bottom"/>
          </w:tcPr>
          <w:p w:rsidR="00D04F6F" w:rsidRDefault="0053603D">
            <w:pPr>
              <w:keepNext/>
              <w:keepLines/>
              <w:spacing w:before="40" w:after="40" w:line="288" w:lineRule="auto"/>
              <w:jc w:val="center"/>
              <w:rPr>
                <w:b/>
                <w:sz w:val="16"/>
              </w:rPr>
            </w:pPr>
            <w:r>
              <w:rPr>
                <w:b/>
                <w:color w:val="000000"/>
                <w:sz w:val="16"/>
              </w:rPr>
              <w:t>2017</w:t>
            </w:r>
          </w:p>
        </w:tc>
        <w:tc>
          <w:tcPr>
            <w:tcW w:w="0" w:type="auto"/>
            <w:hMerge/>
            <w:tcBorders>
              <w:top w:val="single" w:sz="8" w:space="0" w:color="auto"/>
              <w:bottom w:val="single" w:sz="8" w:space="0" w:color="auto"/>
            </w:tcBorders>
            <w:tcMar>
              <w:left w:w="60" w:type="dxa"/>
              <w:right w:w="60" w:type="dxa"/>
            </w:tcMar>
          </w:tcPr>
          <w:p w:rsidR="00D04F6F" w:rsidRDefault="0053603D">
            <w:pPr>
              <w:keepNext/>
              <w:keepLines/>
              <w:spacing w:before="40" w:after="40" w:line="288" w:lineRule="auto"/>
              <w:jc w:val="center"/>
              <w:rPr>
                <w:b/>
                <w:sz w:val="16"/>
              </w:rPr>
            </w:pPr>
            <w:r>
              <w:rPr>
                <w:b/>
                <w:color w:val="000000"/>
                <w:sz w:val="16"/>
              </w:rPr>
              <w:t>2017</w:t>
            </w:r>
          </w:p>
        </w:tc>
        <w:tc>
          <w:tcPr>
            <w:tcW w:w="0" w:type="auto"/>
            <w:gridSpan w:val="7"/>
            <w:hMerge/>
            <w:tcBorders>
              <w:top w:val="single" w:sz="8" w:space="0" w:color="auto"/>
              <w:bottom w:val="single" w:sz="8" w:space="0" w:color="auto"/>
            </w:tcBorders>
            <w:tcMar>
              <w:left w:w="0" w:type="dxa"/>
              <w:right w:w="60" w:type="dxa"/>
            </w:tcMar>
          </w:tcPr>
          <w:p w:rsidR="00D04F6F" w:rsidRDefault="00D04F6F"/>
        </w:tc>
        <w:tc>
          <w:tcPr>
            <w:tcW w:w="80" w:type="dxa"/>
            <w:tcBorders>
              <w:top w:val="single" w:sz="8" w:space="0" w:color="auto"/>
            </w:tcBorders>
            <w:tcMar>
              <w:left w:w="0" w:type="dxa"/>
              <w:right w:w="0" w:type="dxa"/>
            </w:tcMar>
            <w:vAlign w:val="bottom"/>
          </w:tcPr>
          <w:p w:rsidR="00D04F6F" w:rsidRDefault="00D04F6F">
            <w:pPr>
              <w:keepNext/>
              <w:keepLines/>
              <w:spacing w:before="40" w:after="40"/>
            </w:pPr>
          </w:p>
        </w:tc>
        <w:tc>
          <w:tcPr>
            <w:tcW w:w="0" w:type="dxa"/>
            <w:hMerge w:val="restart"/>
            <w:tcBorders>
              <w:top w:val="single" w:sz="8" w:space="0" w:color="auto"/>
              <w:bottom w:val="single" w:sz="8" w:space="0" w:color="auto"/>
            </w:tcBorders>
            <w:tcMar>
              <w:left w:w="60" w:type="dxa"/>
              <w:right w:w="60" w:type="dxa"/>
            </w:tcMar>
            <w:vAlign w:val="bottom"/>
          </w:tcPr>
          <w:p w:rsidR="00D04F6F" w:rsidRDefault="0053603D">
            <w:pPr>
              <w:keepNext/>
              <w:keepLines/>
              <w:spacing w:before="40" w:after="40" w:line="288" w:lineRule="auto"/>
              <w:jc w:val="center"/>
              <w:rPr>
                <w:b/>
                <w:sz w:val="16"/>
              </w:rPr>
            </w:pPr>
            <w:r>
              <w:rPr>
                <w:b/>
                <w:color w:val="000000"/>
                <w:sz w:val="16"/>
              </w:rPr>
              <w:t>2016</w:t>
            </w:r>
          </w:p>
        </w:tc>
        <w:tc>
          <w:tcPr>
            <w:tcW w:w="0" w:type="auto"/>
            <w:hMerge/>
            <w:tcBorders>
              <w:top w:val="single" w:sz="8" w:space="0" w:color="auto"/>
              <w:bottom w:val="single" w:sz="8" w:space="0" w:color="auto"/>
            </w:tcBorders>
            <w:tcMar>
              <w:left w:w="60" w:type="dxa"/>
              <w:right w:w="60" w:type="dxa"/>
            </w:tcMar>
          </w:tcPr>
          <w:p w:rsidR="00D04F6F" w:rsidRDefault="0053603D">
            <w:pPr>
              <w:keepNext/>
              <w:keepLines/>
              <w:spacing w:before="40" w:after="40" w:line="288" w:lineRule="auto"/>
              <w:jc w:val="center"/>
              <w:rPr>
                <w:b/>
                <w:sz w:val="16"/>
              </w:rPr>
            </w:pPr>
            <w:r>
              <w:rPr>
                <w:b/>
                <w:color w:val="000000"/>
                <w:sz w:val="16"/>
              </w:rPr>
              <w:t>2016</w:t>
            </w:r>
          </w:p>
        </w:tc>
        <w:tc>
          <w:tcPr>
            <w:tcW w:w="0" w:type="auto"/>
            <w:gridSpan w:val="3"/>
            <w:hMerge/>
            <w:tcBorders>
              <w:top w:val="single" w:sz="8" w:space="0" w:color="auto"/>
              <w:bottom w:val="single" w:sz="8" w:space="0" w:color="auto"/>
            </w:tcBorders>
            <w:tcMar>
              <w:left w:w="0" w:type="dxa"/>
              <w:right w:w="60" w:type="dxa"/>
            </w:tcMar>
          </w:tcPr>
          <w:p w:rsidR="00D04F6F" w:rsidRDefault="00D04F6F"/>
        </w:tc>
        <w:tc>
          <w:tcPr>
            <w:tcW w:w="80" w:type="dxa"/>
            <w:tcMar>
              <w:left w:w="0" w:type="dxa"/>
              <w:right w:w="0" w:type="dxa"/>
            </w:tcMar>
            <w:vAlign w:val="bottom"/>
          </w:tcPr>
          <w:p w:rsidR="00D04F6F" w:rsidRDefault="00D04F6F">
            <w:pPr>
              <w:keepNext/>
              <w:keepLines/>
              <w:spacing w:before="40" w:after="40"/>
            </w:pPr>
          </w:p>
        </w:tc>
        <w:tc>
          <w:tcPr>
            <w:tcW w:w="0" w:type="dxa"/>
            <w:hMerge w:val="restart"/>
            <w:tcBorders>
              <w:top w:val="single" w:sz="8" w:space="0" w:color="auto"/>
              <w:bottom w:val="single" w:sz="8" w:space="0" w:color="auto"/>
            </w:tcBorders>
            <w:tcMar>
              <w:left w:w="60" w:type="dxa"/>
              <w:right w:w="60" w:type="dxa"/>
            </w:tcMar>
            <w:vAlign w:val="bottom"/>
          </w:tcPr>
          <w:p w:rsidR="00D04F6F" w:rsidRDefault="0053603D">
            <w:pPr>
              <w:keepNext/>
              <w:keepLines/>
              <w:spacing w:before="40" w:after="40"/>
              <w:jc w:val="center"/>
              <w:rPr>
                <w:b/>
                <w:sz w:val="16"/>
              </w:rPr>
            </w:pPr>
            <w:r>
              <w:rPr>
                <w:b/>
                <w:color w:val="000000"/>
                <w:sz w:val="16"/>
              </w:rPr>
              <w:t>2017</w:t>
            </w:r>
          </w:p>
        </w:tc>
        <w:tc>
          <w:tcPr>
            <w:tcW w:w="0" w:type="auto"/>
            <w:hMerge/>
            <w:tcBorders>
              <w:top w:val="single" w:sz="8" w:space="0" w:color="auto"/>
              <w:bottom w:val="single" w:sz="8" w:space="0" w:color="auto"/>
            </w:tcBorders>
            <w:tcMar>
              <w:left w:w="60" w:type="dxa"/>
              <w:right w:w="60" w:type="dxa"/>
            </w:tcMar>
          </w:tcPr>
          <w:p w:rsidR="00D04F6F" w:rsidRDefault="0053603D">
            <w:pPr>
              <w:keepNext/>
              <w:keepLines/>
              <w:spacing w:before="40" w:after="40"/>
              <w:jc w:val="center"/>
              <w:rPr>
                <w:b/>
                <w:sz w:val="16"/>
              </w:rPr>
            </w:pPr>
            <w:r>
              <w:rPr>
                <w:b/>
                <w:color w:val="000000"/>
                <w:sz w:val="16"/>
              </w:rPr>
              <w:t>2017</w:t>
            </w:r>
          </w:p>
        </w:tc>
        <w:tc>
          <w:tcPr>
            <w:tcW w:w="0" w:type="auto"/>
            <w:gridSpan w:val="7"/>
            <w:hMerge/>
            <w:tcBorders>
              <w:top w:val="single" w:sz="8" w:space="0" w:color="auto"/>
              <w:bottom w:val="single" w:sz="8" w:space="0" w:color="auto"/>
            </w:tcBorders>
            <w:tcMar>
              <w:left w:w="0" w:type="dxa"/>
              <w:right w:w="60" w:type="dxa"/>
            </w:tcMar>
          </w:tcPr>
          <w:p w:rsidR="00D04F6F" w:rsidRDefault="00D04F6F"/>
        </w:tc>
        <w:tc>
          <w:tcPr>
            <w:tcW w:w="80" w:type="dxa"/>
            <w:tcBorders>
              <w:top w:val="single" w:sz="8" w:space="0" w:color="auto"/>
            </w:tcBorders>
            <w:tcMar>
              <w:left w:w="0" w:type="dxa"/>
              <w:right w:w="0" w:type="dxa"/>
            </w:tcMar>
            <w:vAlign w:val="bottom"/>
          </w:tcPr>
          <w:p w:rsidR="00D04F6F" w:rsidRDefault="00D04F6F">
            <w:pPr>
              <w:keepNext/>
              <w:keepLines/>
              <w:spacing w:before="40" w:after="40"/>
            </w:pPr>
          </w:p>
        </w:tc>
        <w:tc>
          <w:tcPr>
            <w:tcW w:w="0" w:type="dxa"/>
            <w:hMerge w:val="restart"/>
            <w:tcBorders>
              <w:top w:val="single" w:sz="8" w:space="0" w:color="auto"/>
              <w:bottom w:val="single" w:sz="8" w:space="0" w:color="auto"/>
            </w:tcBorders>
            <w:tcMar>
              <w:left w:w="60" w:type="dxa"/>
              <w:right w:w="60" w:type="dxa"/>
            </w:tcMar>
            <w:vAlign w:val="bottom"/>
          </w:tcPr>
          <w:p w:rsidR="00D04F6F" w:rsidRDefault="0053603D">
            <w:pPr>
              <w:keepNext/>
              <w:keepLines/>
              <w:spacing w:before="40" w:after="40"/>
              <w:jc w:val="center"/>
              <w:rPr>
                <w:b/>
                <w:sz w:val="16"/>
              </w:rPr>
            </w:pPr>
            <w:r>
              <w:rPr>
                <w:b/>
                <w:color w:val="000000"/>
                <w:sz w:val="16"/>
              </w:rPr>
              <w:t>2016</w:t>
            </w:r>
          </w:p>
        </w:tc>
        <w:tc>
          <w:tcPr>
            <w:tcW w:w="0" w:type="auto"/>
            <w:hMerge/>
            <w:tcBorders>
              <w:top w:val="single" w:sz="8" w:space="0" w:color="auto"/>
              <w:bottom w:val="single" w:sz="8" w:space="0" w:color="auto"/>
            </w:tcBorders>
            <w:tcMar>
              <w:left w:w="60" w:type="dxa"/>
              <w:right w:w="60" w:type="dxa"/>
            </w:tcMar>
          </w:tcPr>
          <w:p w:rsidR="00D04F6F" w:rsidRDefault="0053603D">
            <w:pPr>
              <w:keepNext/>
              <w:keepLines/>
              <w:spacing w:before="40" w:after="40"/>
              <w:jc w:val="center"/>
              <w:rPr>
                <w:b/>
                <w:sz w:val="16"/>
              </w:rPr>
            </w:pPr>
            <w:r>
              <w:rPr>
                <w:b/>
                <w:color w:val="000000"/>
                <w:sz w:val="16"/>
              </w:rPr>
              <w:t>2016</w:t>
            </w:r>
          </w:p>
        </w:tc>
        <w:tc>
          <w:tcPr>
            <w:tcW w:w="0" w:type="auto"/>
            <w:gridSpan w:val="3"/>
            <w:hMerge/>
            <w:tcBorders>
              <w:top w:val="single" w:sz="8" w:space="0" w:color="auto"/>
              <w:bottom w:val="single" w:sz="8" w:space="0" w:color="auto"/>
            </w:tcBorders>
            <w:tcMar>
              <w:left w:w="0" w:type="dxa"/>
              <w:right w:w="60" w:type="dxa"/>
            </w:tcMar>
          </w:tcPr>
          <w:p w:rsidR="00D04F6F" w:rsidRDefault="00D04F6F"/>
        </w:tc>
      </w:tr>
      <w:tr w:rsidR="00D04F6F">
        <w:tblPrEx>
          <w:tblCellMar>
            <w:top w:w="0" w:type="dxa"/>
            <w:bottom w:w="0" w:type="dxa"/>
          </w:tblCellMar>
        </w:tblPrEx>
        <w:trPr>
          <w:trHeight w:hRule="exact" w:val="280"/>
        </w:trPr>
        <w:tc>
          <w:tcPr>
            <w:tcW w:w="5240" w:type="dxa"/>
            <w:tcMar>
              <w:left w:w="60" w:type="dxa"/>
              <w:right w:w="60" w:type="dxa"/>
            </w:tcMar>
          </w:tcPr>
          <w:p w:rsidR="00D04F6F" w:rsidRDefault="0053603D">
            <w:pPr>
              <w:keepNext/>
              <w:keepLines/>
              <w:spacing w:before="40" w:after="40" w:line="288" w:lineRule="auto"/>
            </w:pPr>
            <w:r>
              <w:rPr>
                <w:color w:val="000000"/>
              </w:rPr>
              <w:t>Revenue</w:t>
            </w:r>
          </w:p>
        </w:tc>
        <w:tc>
          <w:tcPr>
            <w:tcW w:w="80" w:type="dxa"/>
            <w:tcMar>
              <w:left w:w="0" w:type="dxa"/>
              <w:right w:w="0" w:type="dxa"/>
            </w:tcMar>
          </w:tcPr>
          <w:p w:rsidR="00D04F6F" w:rsidRDefault="00D04F6F">
            <w:pPr>
              <w:keepNext/>
              <w:keepLines/>
              <w:spacing w:before="40" w:after="40"/>
            </w:pPr>
          </w:p>
        </w:tc>
        <w:tc>
          <w:tcPr>
            <w:tcW w:w="110" w:type="dxa"/>
            <w:gridSpan w:val="7"/>
            <w:tcBorders>
              <w:top w:val="single" w:sz="8" w:space="0" w:color="auto"/>
            </w:tcBorders>
            <w:tcMar>
              <w:left w:w="0" w:type="dxa"/>
              <w:right w:w="0" w:type="dxa"/>
            </w:tcMar>
            <w:vAlign w:val="bottom"/>
          </w:tcPr>
          <w:p w:rsidR="00D04F6F" w:rsidRDefault="0053603D">
            <w:pPr>
              <w:keepNext/>
              <w:keepLines/>
              <w:spacing w:before="40" w:after="40" w:line="288" w:lineRule="auto"/>
            </w:pPr>
            <w:r>
              <w:rPr>
                <w:color w:val="000000"/>
              </w:rPr>
              <w:t>$</w:t>
            </w:r>
          </w:p>
        </w:tc>
        <w:tc>
          <w:tcPr>
            <w:tcW w:w="933" w:type="dxa"/>
            <w:tcBorders>
              <w:top w:val="single" w:sz="8" w:space="0" w:color="auto"/>
            </w:tcBorders>
            <w:tcMar>
              <w:left w:w="0" w:type="dxa"/>
              <w:right w:w="0" w:type="dxa"/>
            </w:tcMar>
            <w:vAlign w:val="bottom"/>
          </w:tcPr>
          <w:p w:rsidR="00D04F6F" w:rsidRDefault="0053603D">
            <w:pPr>
              <w:keepNext/>
              <w:keepLines/>
              <w:spacing w:before="40" w:after="40" w:line="288" w:lineRule="auto"/>
              <w:jc w:val="right"/>
            </w:pPr>
            <w:r>
              <w:rPr>
                <w:color w:val="000000"/>
              </w:rPr>
              <w:t>52,415</w:t>
            </w:r>
          </w:p>
        </w:tc>
        <w:tc>
          <w:tcPr>
            <w:tcW w:w="77" w:type="dxa"/>
            <w:tcBorders>
              <w:top w:val="single" w:sz="8"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10" w:type="dxa"/>
            <w:gridSpan w:val="3"/>
            <w:tcBorders>
              <w:top w:val="single" w:sz="8" w:space="0" w:color="auto"/>
            </w:tcBorders>
            <w:tcMar>
              <w:left w:w="0" w:type="dxa"/>
              <w:right w:w="0" w:type="dxa"/>
            </w:tcMar>
            <w:vAlign w:val="bottom"/>
          </w:tcPr>
          <w:p w:rsidR="00D04F6F" w:rsidRDefault="0053603D">
            <w:pPr>
              <w:keepNext/>
              <w:keepLines/>
              <w:spacing w:before="40" w:after="40" w:line="288" w:lineRule="auto"/>
            </w:pPr>
            <w:r>
              <w:rPr>
                <w:color w:val="000000"/>
              </w:rPr>
              <w:t>$</w:t>
            </w:r>
          </w:p>
        </w:tc>
        <w:tc>
          <w:tcPr>
            <w:tcW w:w="933" w:type="dxa"/>
            <w:tcBorders>
              <w:top w:val="single" w:sz="8" w:space="0" w:color="auto"/>
            </w:tcBorders>
            <w:tcMar>
              <w:left w:w="0" w:type="dxa"/>
              <w:right w:w="0" w:type="dxa"/>
            </w:tcMar>
            <w:vAlign w:val="bottom"/>
          </w:tcPr>
          <w:p w:rsidR="00D04F6F" w:rsidRDefault="0053603D">
            <w:pPr>
              <w:keepNext/>
              <w:keepLines/>
              <w:spacing w:before="40" w:after="40" w:line="288" w:lineRule="auto"/>
              <w:jc w:val="right"/>
            </w:pPr>
            <w:r>
              <w:rPr>
                <w:color w:val="000000"/>
              </w:rPr>
              <w:t>66,423</w:t>
            </w:r>
          </w:p>
        </w:tc>
        <w:tc>
          <w:tcPr>
            <w:tcW w:w="77" w:type="dxa"/>
            <w:tcBorders>
              <w:top w:val="single" w:sz="8" w:space="0" w:color="auto"/>
            </w:tcBorders>
            <w:tcMar>
              <w:left w:w="0" w:type="dxa"/>
              <w:right w:w="0" w:type="dxa"/>
            </w:tcMar>
          </w:tcPr>
          <w:p w:rsidR="00D04F6F" w:rsidRDefault="00D04F6F"/>
        </w:tc>
        <w:tc>
          <w:tcPr>
            <w:tcW w:w="80" w:type="dxa"/>
            <w:tcMar>
              <w:left w:w="0" w:type="dxa"/>
              <w:right w:w="0" w:type="dxa"/>
            </w:tcMar>
          </w:tcPr>
          <w:p w:rsidR="00D04F6F" w:rsidRDefault="00D04F6F">
            <w:pPr>
              <w:keepNext/>
              <w:keepLines/>
              <w:spacing w:before="40" w:after="40"/>
            </w:pPr>
          </w:p>
        </w:tc>
        <w:tc>
          <w:tcPr>
            <w:tcW w:w="110" w:type="dxa"/>
            <w:gridSpan w:val="7"/>
            <w:tcBorders>
              <w:top w:val="single" w:sz="8" w:space="0" w:color="auto"/>
            </w:tcBorders>
            <w:tcMar>
              <w:left w:w="0" w:type="dxa"/>
              <w:right w:w="0" w:type="dxa"/>
            </w:tcMar>
            <w:vAlign w:val="bottom"/>
          </w:tcPr>
          <w:p w:rsidR="00D04F6F" w:rsidRDefault="0053603D">
            <w:pPr>
              <w:keepNext/>
              <w:keepLines/>
              <w:spacing w:before="40" w:after="40"/>
            </w:pPr>
            <w:r>
              <w:rPr>
                <w:color w:val="000000"/>
              </w:rPr>
              <w:t>$</w:t>
            </w:r>
          </w:p>
        </w:tc>
        <w:tc>
          <w:tcPr>
            <w:tcW w:w="933" w:type="dxa"/>
            <w:tcBorders>
              <w:top w:val="single" w:sz="8" w:space="0" w:color="auto"/>
            </w:tcBorders>
            <w:tcMar>
              <w:left w:w="0" w:type="dxa"/>
              <w:right w:w="0" w:type="dxa"/>
            </w:tcMar>
            <w:vAlign w:val="bottom"/>
          </w:tcPr>
          <w:p w:rsidR="00D04F6F" w:rsidRDefault="0053603D">
            <w:pPr>
              <w:keepNext/>
              <w:keepLines/>
              <w:spacing w:before="40" w:after="40"/>
              <w:jc w:val="right"/>
            </w:pPr>
            <w:r>
              <w:rPr>
                <w:color w:val="000000"/>
              </w:rPr>
              <w:t>100,395</w:t>
            </w:r>
          </w:p>
        </w:tc>
        <w:tc>
          <w:tcPr>
            <w:tcW w:w="77" w:type="dxa"/>
            <w:tcBorders>
              <w:top w:val="single" w:sz="8"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10" w:type="dxa"/>
            <w:gridSpan w:val="3"/>
            <w:tcBorders>
              <w:top w:val="single" w:sz="8" w:space="0" w:color="auto"/>
            </w:tcBorders>
            <w:tcMar>
              <w:left w:w="0" w:type="dxa"/>
              <w:right w:w="0" w:type="dxa"/>
            </w:tcMar>
            <w:vAlign w:val="bottom"/>
          </w:tcPr>
          <w:p w:rsidR="00D04F6F" w:rsidRDefault="0053603D">
            <w:pPr>
              <w:keepNext/>
              <w:keepLines/>
              <w:spacing w:before="40" w:after="40"/>
            </w:pPr>
            <w:r>
              <w:rPr>
                <w:color w:val="000000"/>
              </w:rPr>
              <w:t>$</w:t>
            </w:r>
          </w:p>
        </w:tc>
        <w:tc>
          <w:tcPr>
            <w:tcW w:w="933" w:type="dxa"/>
            <w:tcBorders>
              <w:top w:val="single" w:sz="8" w:space="0" w:color="auto"/>
            </w:tcBorders>
            <w:tcMar>
              <w:left w:w="0" w:type="dxa"/>
              <w:right w:w="0" w:type="dxa"/>
            </w:tcMar>
            <w:vAlign w:val="bottom"/>
          </w:tcPr>
          <w:p w:rsidR="00D04F6F" w:rsidRDefault="0053603D">
            <w:pPr>
              <w:keepNext/>
              <w:keepLines/>
              <w:spacing w:before="40" w:after="40"/>
              <w:jc w:val="right"/>
            </w:pPr>
            <w:r>
              <w:rPr>
                <w:color w:val="000000"/>
              </w:rPr>
              <w:t>116,608</w:t>
            </w:r>
          </w:p>
        </w:tc>
        <w:tc>
          <w:tcPr>
            <w:tcW w:w="77" w:type="dxa"/>
            <w:tcBorders>
              <w:top w:val="single" w:sz="8" w:space="0" w:color="auto"/>
            </w:tcBorders>
            <w:tcMar>
              <w:left w:w="0" w:type="dxa"/>
              <w:right w:w="0" w:type="dxa"/>
            </w:tcMar>
          </w:tcPr>
          <w:p w:rsidR="00D04F6F" w:rsidRDefault="00D04F6F"/>
        </w:tc>
      </w:tr>
      <w:tr w:rsidR="00D04F6F">
        <w:tblPrEx>
          <w:tblCellMar>
            <w:top w:w="0" w:type="dxa"/>
            <w:bottom w:w="0" w:type="dxa"/>
          </w:tblCellMar>
        </w:tblPrEx>
        <w:trPr>
          <w:trHeight w:hRule="exact" w:val="280"/>
        </w:trPr>
        <w:tc>
          <w:tcPr>
            <w:tcW w:w="5240" w:type="dxa"/>
            <w:tcMar>
              <w:left w:w="60" w:type="dxa"/>
              <w:right w:w="60" w:type="dxa"/>
            </w:tcMar>
          </w:tcPr>
          <w:p w:rsidR="00D04F6F" w:rsidRDefault="0053603D">
            <w:pPr>
              <w:keepNext/>
              <w:keepLines/>
              <w:spacing w:before="40" w:after="40" w:line="288" w:lineRule="auto"/>
            </w:pPr>
            <w:r>
              <w:rPr>
                <w:color w:val="000000"/>
              </w:rPr>
              <w:t>Fee revenue</w:t>
            </w:r>
          </w:p>
        </w:tc>
        <w:tc>
          <w:tcPr>
            <w:tcW w:w="80" w:type="dxa"/>
            <w:tcMar>
              <w:left w:w="0" w:type="dxa"/>
              <w:right w:w="0" w:type="dxa"/>
            </w:tcMar>
          </w:tcPr>
          <w:p w:rsidR="00D04F6F" w:rsidRDefault="00D04F6F">
            <w:pPr>
              <w:keepNext/>
              <w:keepLines/>
              <w:spacing w:before="40" w:after="40"/>
            </w:pPr>
          </w:p>
        </w:tc>
        <w:tc>
          <w:tcPr>
            <w:tcW w:w="1043" w:type="dxa"/>
            <w:hMerge w:val="restart"/>
            <w:tcBorders>
              <w:bottom w:val="single" w:sz="8" w:space="0" w:color="auto"/>
            </w:tcBorders>
            <w:tcMar>
              <w:left w:w="0" w:type="dxa"/>
              <w:right w:w="0" w:type="dxa"/>
            </w:tcMar>
            <w:vAlign w:val="bottom"/>
          </w:tcPr>
          <w:p w:rsidR="00D04F6F" w:rsidRDefault="0053603D">
            <w:pPr>
              <w:keepNext/>
              <w:keepLines/>
              <w:spacing w:before="40" w:after="40" w:line="288" w:lineRule="auto"/>
              <w:jc w:val="right"/>
            </w:pPr>
            <w:r>
              <w:rPr>
                <w:color w:val="000000"/>
              </w:rPr>
              <w:t>19,920</w:t>
            </w:r>
          </w:p>
        </w:tc>
        <w:tc>
          <w:tcPr>
            <w:tcW w:w="0" w:type="auto"/>
            <w:gridSpan w:val="7"/>
            <w:hMerge/>
            <w:tcBorders>
              <w:bottom w:val="single" w:sz="8" w:space="0" w:color="auto"/>
            </w:tcBorders>
            <w:tcMar>
              <w:left w:w="0" w:type="dxa"/>
              <w:right w:w="0" w:type="dxa"/>
            </w:tcMar>
            <w:vAlign w:val="bottom"/>
          </w:tcPr>
          <w:p w:rsidR="00D04F6F" w:rsidRDefault="0053603D">
            <w:pPr>
              <w:keepNext/>
              <w:keepLines/>
              <w:spacing w:before="40" w:after="40" w:line="288" w:lineRule="auto"/>
              <w:jc w:val="right"/>
            </w:pPr>
            <w:r>
              <w:rPr>
                <w:color w:val="000000"/>
              </w:rPr>
              <w:t>19,920</w:t>
            </w:r>
          </w:p>
        </w:tc>
        <w:tc>
          <w:tcPr>
            <w:tcW w:w="77" w:type="dxa"/>
            <w:tcBorders>
              <w:bottom w:val="single" w:sz="8"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43" w:type="dxa"/>
            <w:hMerge w:val="restart"/>
            <w:tcBorders>
              <w:bottom w:val="single" w:sz="8" w:space="0" w:color="auto"/>
            </w:tcBorders>
            <w:tcMar>
              <w:left w:w="0" w:type="dxa"/>
              <w:right w:w="0" w:type="dxa"/>
            </w:tcMar>
            <w:vAlign w:val="bottom"/>
          </w:tcPr>
          <w:p w:rsidR="00D04F6F" w:rsidRDefault="0053603D">
            <w:pPr>
              <w:keepNext/>
              <w:keepLines/>
              <w:spacing w:before="40" w:after="40" w:line="288" w:lineRule="auto"/>
              <w:jc w:val="right"/>
            </w:pPr>
            <w:r>
              <w:rPr>
                <w:color w:val="000000"/>
              </w:rPr>
              <w:t>20,455</w:t>
            </w:r>
          </w:p>
        </w:tc>
        <w:tc>
          <w:tcPr>
            <w:tcW w:w="0" w:type="auto"/>
            <w:gridSpan w:val="3"/>
            <w:hMerge/>
            <w:tcBorders>
              <w:bottom w:val="single" w:sz="8" w:space="0" w:color="auto"/>
            </w:tcBorders>
            <w:tcMar>
              <w:left w:w="0" w:type="dxa"/>
              <w:right w:w="0" w:type="dxa"/>
            </w:tcMar>
            <w:vAlign w:val="bottom"/>
          </w:tcPr>
          <w:p w:rsidR="00D04F6F" w:rsidRDefault="0053603D">
            <w:pPr>
              <w:keepNext/>
              <w:keepLines/>
              <w:spacing w:before="40" w:after="40" w:line="288" w:lineRule="auto"/>
              <w:jc w:val="right"/>
            </w:pPr>
            <w:r>
              <w:rPr>
                <w:color w:val="000000"/>
              </w:rPr>
              <w:t>20,455</w:t>
            </w:r>
          </w:p>
        </w:tc>
        <w:tc>
          <w:tcPr>
            <w:tcW w:w="77" w:type="dxa"/>
            <w:tcBorders>
              <w:bottom w:val="single" w:sz="8" w:space="0" w:color="auto"/>
            </w:tcBorders>
            <w:tcMar>
              <w:left w:w="0" w:type="dxa"/>
              <w:right w:w="0" w:type="dxa"/>
            </w:tcMar>
          </w:tcPr>
          <w:p w:rsidR="00D04F6F" w:rsidRDefault="00D04F6F"/>
        </w:tc>
        <w:tc>
          <w:tcPr>
            <w:tcW w:w="80" w:type="dxa"/>
            <w:tcMar>
              <w:left w:w="0" w:type="dxa"/>
              <w:right w:w="0" w:type="dxa"/>
            </w:tcMar>
          </w:tcPr>
          <w:p w:rsidR="00D04F6F" w:rsidRDefault="00D04F6F">
            <w:pPr>
              <w:keepNext/>
              <w:keepLines/>
              <w:spacing w:before="40" w:after="40"/>
            </w:pPr>
          </w:p>
        </w:tc>
        <w:tc>
          <w:tcPr>
            <w:tcW w:w="104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42,736</w:t>
            </w:r>
          </w:p>
        </w:tc>
        <w:tc>
          <w:tcPr>
            <w:tcW w:w="0" w:type="auto"/>
            <w:gridSpan w:val="7"/>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42,736</w:t>
            </w:r>
          </w:p>
        </w:tc>
        <w:tc>
          <w:tcPr>
            <w:tcW w:w="77" w:type="dxa"/>
            <w:tcBorders>
              <w:bottom w:val="single" w:sz="8"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4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36,145</w:t>
            </w:r>
          </w:p>
        </w:tc>
        <w:tc>
          <w:tcPr>
            <w:tcW w:w="0" w:type="auto"/>
            <w:gridSpan w:val="3"/>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36,145</w:t>
            </w:r>
          </w:p>
        </w:tc>
        <w:tc>
          <w:tcPr>
            <w:tcW w:w="77" w:type="dxa"/>
            <w:tcBorders>
              <w:bottom w:val="single" w:sz="8" w:space="0" w:color="auto"/>
            </w:tcBorders>
            <w:tcMar>
              <w:left w:w="0" w:type="dxa"/>
              <w:right w:w="0" w:type="dxa"/>
            </w:tcMar>
          </w:tcPr>
          <w:p w:rsidR="00D04F6F" w:rsidRDefault="00D04F6F"/>
        </w:tc>
      </w:tr>
      <w:tr w:rsidR="00D04F6F">
        <w:tblPrEx>
          <w:tblCellMar>
            <w:top w:w="0" w:type="dxa"/>
            <w:bottom w:w="0" w:type="dxa"/>
          </w:tblCellMar>
        </w:tblPrEx>
        <w:trPr>
          <w:trHeight w:hRule="exact" w:val="280"/>
        </w:trPr>
        <w:tc>
          <w:tcPr>
            <w:tcW w:w="5240" w:type="dxa"/>
            <w:tcMar>
              <w:left w:w="180" w:type="dxa"/>
              <w:right w:w="60" w:type="dxa"/>
            </w:tcMar>
          </w:tcPr>
          <w:p w:rsidR="00D04F6F" w:rsidRDefault="0053603D">
            <w:pPr>
              <w:keepNext/>
              <w:keepLines/>
              <w:spacing w:before="40" w:after="40" w:line="288" w:lineRule="auto"/>
            </w:pPr>
            <w:r>
              <w:rPr>
                <w:color w:val="000000"/>
              </w:rPr>
              <w:t>Total revenue</w:t>
            </w:r>
          </w:p>
        </w:tc>
        <w:tc>
          <w:tcPr>
            <w:tcW w:w="80" w:type="dxa"/>
            <w:tcMar>
              <w:left w:w="0" w:type="dxa"/>
              <w:right w:w="0" w:type="dxa"/>
            </w:tcMar>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line="288" w:lineRule="auto"/>
              <w:jc w:val="right"/>
            </w:pPr>
            <w:r>
              <w:rPr>
                <w:color w:val="000000"/>
              </w:rPr>
              <w:t>72,335</w:t>
            </w:r>
          </w:p>
        </w:tc>
        <w:tc>
          <w:tcPr>
            <w:tcW w:w="0" w:type="auto"/>
            <w:gridSpan w:val="7"/>
            <w:hMerge/>
            <w:tcMar>
              <w:left w:w="0" w:type="dxa"/>
              <w:right w:w="0" w:type="dxa"/>
            </w:tcMar>
            <w:vAlign w:val="bottom"/>
          </w:tcPr>
          <w:p w:rsidR="00D04F6F" w:rsidRDefault="0053603D">
            <w:pPr>
              <w:keepNext/>
              <w:keepLines/>
              <w:spacing w:before="40" w:after="40" w:line="288" w:lineRule="auto"/>
              <w:jc w:val="right"/>
            </w:pPr>
            <w:r>
              <w:rPr>
                <w:color w:val="000000"/>
              </w:rPr>
              <w:t>72,335</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line="288" w:lineRule="auto"/>
              <w:jc w:val="right"/>
            </w:pPr>
            <w:r>
              <w:rPr>
                <w:color w:val="000000"/>
              </w:rPr>
              <w:t>86,878</w:t>
            </w:r>
          </w:p>
        </w:tc>
        <w:tc>
          <w:tcPr>
            <w:tcW w:w="0" w:type="auto"/>
            <w:gridSpan w:val="3"/>
            <w:hMerge/>
            <w:tcMar>
              <w:left w:w="0" w:type="dxa"/>
              <w:right w:w="0" w:type="dxa"/>
            </w:tcMar>
            <w:vAlign w:val="bottom"/>
          </w:tcPr>
          <w:p w:rsidR="00D04F6F" w:rsidRDefault="0053603D">
            <w:pPr>
              <w:keepNext/>
              <w:keepLines/>
              <w:spacing w:before="40" w:after="40" w:line="288" w:lineRule="auto"/>
              <w:jc w:val="right"/>
            </w:pPr>
            <w:r>
              <w:rPr>
                <w:color w:val="000000"/>
              </w:rPr>
              <w:t>86,878</w:t>
            </w:r>
          </w:p>
        </w:tc>
        <w:tc>
          <w:tcPr>
            <w:tcW w:w="77" w:type="dxa"/>
            <w:tcMar>
              <w:left w:w="0" w:type="dxa"/>
              <w:right w:w="0" w:type="dxa"/>
            </w:tcMar>
          </w:tcPr>
          <w:p w:rsidR="00D04F6F" w:rsidRDefault="00D04F6F"/>
        </w:tc>
        <w:tc>
          <w:tcPr>
            <w:tcW w:w="80" w:type="dxa"/>
            <w:tcMar>
              <w:left w:w="0" w:type="dxa"/>
              <w:right w:w="0" w:type="dxa"/>
            </w:tcMar>
          </w:tcPr>
          <w:p w:rsidR="00D04F6F" w:rsidRDefault="00D04F6F">
            <w:pPr>
              <w:keepNext/>
              <w:keepLines/>
              <w:spacing w:before="40" w:after="40"/>
            </w:pPr>
          </w:p>
        </w:tc>
        <w:tc>
          <w:tcPr>
            <w:tcW w:w="1043" w:type="dxa"/>
            <w:hMerge w:val="restart"/>
            <w:tcBorders>
              <w:top w:val="single" w:sz="8" w:space="0" w:color="auto"/>
            </w:tcBorders>
            <w:tcMar>
              <w:left w:w="0" w:type="dxa"/>
              <w:right w:w="0" w:type="dxa"/>
            </w:tcMar>
            <w:vAlign w:val="bottom"/>
          </w:tcPr>
          <w:p w:rsidR="00D04F6F" w:rsidRDefault="0053603D">
            <w:pPr>
              <w:keepNext/>
              <w:keepLines/>
              <w:spacing w:before="40" w:after="40"/>
              <w:jc w:val="right"/>
            </w:pPr>
            <w:r>
              <w:rPr>
                <w:color w:val="000000"/>
              </w:rPr>
              <w:t>143,131</w:t>
            </w:r>
          </w:p>
        </w:tc>
        <w:tc>
          <w:tcPr>
            <w:tcW w:w="0" w:type="auto"/>
            <w:gridSpan w:val="7"/>
            <w:hMerge/>
            <w:tcBorders>
              <w:top w:val="single" w:sz="8" w:space="0" w:color="auto"/>
            </w:tcBorders>
            <w:tcMar>
              <w:left w:w="0" w:type="dxa"/>
              <w:right w:w="0" w:type="dxa"/>
            </w:tcMar>
            <w:vAlign w:val="bottom"/>
          </w:tcPr>
          <w:p w:rsidR="00D04F6F" w:rsidRDefault="0053603D">
            <w:pPr>
              <w:keepNext/>
              <w:keepLines/>
              <w:spacing w:before="40" w:after="40"/>
              <w:jc w:val="right"/>
            </w:pPr>
            <w:r>
              <w:rPr>
                <w:color w:val="000000"/>
              </w:rPr>
              <w:t>143,131</w:t>
            </w:r>
          </w:p>
        </w:tc>
        <w:tc>
          <w:tcPr>
            <w:tcW w:w="77" w:type="dxa"/>
            <w:tcBorders>
              <w:top w:val="single" w:sz="8"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43" w:type="dxa"/>
            <w:hMerge w:val="restart"/>
            <w:tcBorders>
              <w:top w:val="single" w:sz="8" w:space="0" w:color="auto"/>
            </w:tcBorders>
            <w:tcMar>
              <w:left w:w="0" w:type="dxa"/>
              <w:right w:w="0" w:type="dxa"/>
            </w:tcMar>
            <w:vAlign w:val="bottom"/>
          </w:tcPr>
          <w:p w:rsidR="00D04F6F" w:rsidRDefault="0053603D">
            <w:pPr>
              <w:keepNext/>
              <w:keepLines/>
              <w:spacing w:before="40" w:after="40"/>
              <w:jc w:val="right"/>
            </w:pPr>
            <w:r>
              <w:rPr>
                <w:color w:val="000000"/>
              </w:rPr>
              <w:t>152,753</w:t>
            </w:r>
          </w:p>
        </w:tc>
        <w:tc>
          <w:tcPr>
            <w:tcW w:w="0" w:type="auto"/>
            <w:gridSpan w:val="3"/>
            <w:hMerge/>
            <w:tcBorders>
              <w:top w:val="single" w:sz="8" w:space="0" w:color="auto"/>
            </w:tcBorders>
            <w:tcMar>
              <w:left w:w="0" w:type="dxa"/>
              <w:right w:w="0" w:type="dxa"/>
            </w:tcMar>
            <w:vAlign w:val="bottom"/>
          </w:tcPr>
          <w:p w:rsidR="00D04F6F" w:rsidRDefault="0053603D">
            <w:pPr>
              <w:keepNext/>
              <w:keepLines/>
              <w:spacing w:before="40" w:after="40"/>
              <w:jc w:val="right"/>
            </w:pPr>
            <w:r>
              <w:rPr>
                <w:color w:val="000000"/>
              </w:rPr>
              <w:t>152,753</w:t>
            </w:r>
          </w:p>
        </w:tc>
        <w:tc>
          <w:tcPr>
            <w:tcW w:w="77" w:type="dxa"/>
            <w:tcBorders>
              <w:top w:val="single" w:sz="8" w:space="0" w:color="auto"/>
            </w:tcBorders>
            <w:tcMar>
              <w:left w:w="0" w:type="dxa"/>
              <w:right w:w="0" w:type="dxa"/>
            </w:tcMar>
          </w:tcPr>
          <w:p w:rsidR="00D04F6F" w:rsidRDefault="00D04F6F"/>
        </w:tc>
      </w:tr>
      <w:tr w:rsidR="00D04F6F">
        <w:tblPrEx>
          <w:tblCellMar>
            <w:top w:w="0" w:type="dxa"/>
            <w:bottom w:w="0" w:type="dxa"/>
          </w:tblCellMar>
        </w:tblPrEx>
        <w:trPr>
          <w:trHeight w:hRule="exact" w:val="280"/>
        </w:trPr>
        <w:tc>
          <w:tcPr>
            <w:tcW w:w="5240" w:type="dxa"/>
            <w:tcMar>
              <w:left w:w="60" w:type="dxa"/>
              <w:right w:w="60" w:type="dxa"/>
            </w:tcMar>
          </w:tcPr>
          <w:p w:rsidR="00D04F6F" w:rsidRDefault="0053603D">
            <w:pPr>
              <w:keepNext/>
              <w:keepLines/>
              <w:spacing w:before="40" w:after="40" w:line="288" w:lineRule="auto"/>
            </w:pPr>
            <w:r>
              <w:rPr>
                <w:color w:val="000000"/>
              </w:rPr>
              <w:t>Costs and expenses:</w:t>
            </w:r>
          </w:p>
        </w:tc>
        <w:tc>
          <w:tcPr>
            <w:tcW w:w="80" w:type="dxa"/>
            <w:tcMar>
              <w:left w:w="0" w:type="dxa"/>
              <w:right w:w="0" w:type="dxa"/>
            </w:tcMar>
          </w:tcPr>
          <w:p w:rsidR="00D04F6F" w:rsidRDefault="00D04F6F">
            <w:pPr>
              <w:keepNext/>
              <w:keepLines/>
              <w:spacing w:before="40" w:after="40"/>
            </w:pPr>
          </w:p>
        </w:tc>
        <w:tc>
          <w:tcPr>
            <w:tcW w:w="0" w:type="dxa"/>
            <w:hMerge w:val="restart"/>
            <w:tcMar>
              <w:left w:w="0" w:type="dxa"/>
              <w:right w:w="60" w:type="dxa"/>
            </w:tcMar>
            <w:vAlign w:val="bottom"/>
          </w:tcPr>
          <w:p w:rsidR="00D04F6F" w:rsidRDefault="00D04F6F">
            <w:pPr>
              <w:keepNext/>
              <w:keepLines/>
              <w:spacing w:before="40" w:after="40"/>
            </w:pPr>
          </w:p>
        </w:tc>
        <w:tc>
          <w:tcPr>
            <w:tcW w:w="0" w:type="auto"/>
            <w:hMerge/>
            <w:tcMar>
              <w:left w:w="0" w:type="dxa"/>
              <w:right w:w="60" w:type="dxa"/>
            </w:tcMar>
          </w:tcPr>
          <w:p w:rsidR="00D04F6F" w:rsidRDefault="00D04F6F">
            <w:pPr>
              <w:keepNext/>
              <w:keepLines/>
              <w:spacing w:before="40" w:after="40"/>
            </w:pPr>
          </w:p>
        </w:tc>
        <w:tc>
          <w:tcPr>
            <w:tcW w:w="0" w:type="auto"/>
            <w:gridSpan w:val="7"/>
            <w:hMerge/>
            <w:tcMar>
              <w:left w:w="0" w:type="dxa"/>
              <w:right w:w="6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0" w:type="dxa"/>
            <w:hMerge w:val="restart"/>
            <w:tcMar>
              <w:left w:w="0" w:type="dxa"/>
              <w:right w:w="60" w:type="dxa"/>
            </w:tcMar>
            <w:vAlign w:val="bottom"/>
          </w:tcPr>
          <w:p w:rsidR="00D04F6F" w:rsidRDefault="00D04F6F">
            <w:pPr>
              <w:keepNext/>
              <w:keepLines/>
              <w:spacing w:before="40" w:after="40"/>
            </w:pPr>
          </w:p>
        </w:tc>
        <w:tc>
          <w:tcPr>
            <w:tcW w:w="0" w:type="auto"/>
            <w:hMerge/>
            <w:tcMar>
              <w:left w:w="0" w:type="dxa"/>
              <w:right w:w="60" w:type="dxa"/>
            </w:tcMar>
          </w:tcPr>
          <w:p w:rsidR="00D04F6F" w:rsidRDefault="00D04F6F">
            <w:pPr>
              <w:keepNext/>
              <w:keepLines/>
              <w:spacing w:before="40" w:after="40"/>
            </w:pPr>
          </w:p>
        </w:tc>
        <w:tc>
          <w:tcPr>
            <w:tcW w:w="0" w:type="auto"/>
            <w:gridSpan w:val="3"/>
            <w:hMerge/>
            <w:tcMar>
              <w:left w:w="0" w:type="dxa"/>
              <w:right w:w="60" w:type="dxa"/>
            </w:tcMar>
          </w:tcPr>
          <w:p w:rsidR="00D04F6F" w:rsidRDefault="00D04F6F"/>
        </w:tc>
        <w:tc>
          <w:tcPr>
            <w:tcW w:w="80" w:type="dxa"/>
            <w:tcMar>
              <w:left w:w="0" w:type="dxa"/>
              <w:right w:w="0" w:type="dxa"/>
            </w:tcMar>
          </w:tcPr>
          <w:p w:rsidR="00D04F6F" w:rsidRDefault="00D04F6F">
            <w:pPr>
              <w:keepNext/>
              <w:keepLines/>
              <w:spacing w:before="40" w:after="40"/>
            </w:pPr>
          </w:p>
        </w:tc>
        <w:tc>
          <w:tcPr>
            <w:tcW w:w="0" w:type="dxa"/>
            <w:hMerge w:val="restart"/>
            <w:tcMar>
              <w:left w:w="0" w:type="dxa"/>
              <w:right w:w="60" w:type="dxa"/>
            </w:tcMar>
            <w:vAlign w:val="bottom"/>
          </w:tcPr>
          <w:p w:rsidR="00D04F6F" w:rsidRDefault="00D04F6F">
            <w:pPr>
              <w:keepNext/>
              <w:keepLines/>
              <w:spacing w:before="40" w:after="40"/>
            </w:pPr>
          </w:p>
        </w:tc>
        <w:tc>
          <w:tcPr>
            <w:tcW w:w="0" w:type="auto"/>
            <w:hMerge/>
            <w:tcMar>
              <w:left w:w="0" w:type="dxa"/>
              <w:right w:w="60" w:type="dxa"/>
            </w:tcMar>
          </w:tcPr>
          <w:p w:rsidR="00D04F6F" w:rsidRDefault="00D04F6F">
            <w:pPr>
              <w:keepNext/>
              <w:keepLines/>
              <w:spacing w:before="40" w:after="40"/>
            </w:pPr>
          </w:p>
        </w:tc>
        <w:tc>
          <w:tcPr>
            <w:tcW w:w="0" w:type="auto"/>
            <w:gridSpan w:val="7"/>
            <w:hMerge/>
            <w:tcMar>
              <w:left w:w="0" w:type="dxa"/>
              <w:right w:w="6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0" w:type="dxa"/>
            <w:hMerge w:val="restart"/>
            <w:tcMar>
              <w:left w:w="0" w:type="dxa"/>
              <w:right w:w="60" w:type="dxa"/>
            </w:tcMar>
            <w:vAlign w:val="bottom"/>
          </w:tcPr>
          <w:p w:rsidR="00D04F6F" w:rsidRDefault="00D04F6F">
            <w:pPr>
              <w:keepNext/>
              <w:keepLines/>
              <w:spacing w:before="40" w:after="40"/>
            </w:pPr>
          </w:p>
        </w:tc>
        <w:tc>
          <w:tcPr>
            <w:tcW w:w="0" w:type="auto"/>
            <w:hMerge/>
            <w:tcMar>
              <w:left w:w="0" w:type="dxa"/>
              <w:right w:w="60" w:type="dxa"/>
            </w:tcMar>
          </w:tcPr>
          <w:p w:rsidR="00D04F6F" w:rsidRDefault="00D04F6F">
            <w:pPr>
              <w:keepNext/>
              <w:keepLines/>
              <w:spacing w:before="40" w:after="40"/>
            </w:pPr>
          </w:p>
        </w:tc>
        <w:tc>
          <w:tcPr>
            <w:tcW w:w="0" w:type="auto"/>
            <w:gridSpan w:val="3"/>
            <w:hMerge/>
            <w:tcMar>
              <w:left w:w="0" w:type="dxa"/>
              <w:right w:w="60" w:type="dxa"/>
            </w:tcMar>
          </w:tcPr>
          <w:p w:rsidR="00D04F6F" w:rsidRDefault="00D04F6F"/>
        </w:tc>
      </w:tr>
      <w:tr w:rsidR="00D04F6F">
        <w:tblPrEx>
          <w:tblCellMar>
            <w:top w:w="0" w:type="dxa"/>
            <w:bottom w:w="0" w:type="dxa"/>
          </w:tblCellMar>
        </w:tblPrEx>
        <w:trPr>
          <w:trHeight w:hRule="exact" w:val="280"/>
        </w:trPr>
        <w:tc>
          <w:tcPr>
            <w:tcW w:w="5240" w:type="dxa"/>
            <w:tcMar>
              <w:left w:w="180" w:type="dxa"/>
              <w:right w:w="60" w:type="dxa"/>
            </w:tcMar>
          </w:tcPr>
          <w:p w:rsidR="00D04F6F" w:rsidRDefault="0053603D">
            <w:pPr>
              <w:keepNext/>
              <w:keepLines/>
              <w:spacing w:before="40" w:after="40" w:line="288" w:lineRule="auto"/>
            </w:pPr>
            <w:r>
              <w:rPr>
                <w:color w:val="000000"/>
              </w:rPr>
              <w:t>Cost of goods sold (excluding amortization)</w:t>
            </w:r>
          </w:p>
        </w:tc>
        <w:tc>
          <w:tcPr>
            <w:tcW w:w="80" w:type="dxa"/>
            <w:tcMar>
              <w:left w:w="0" w:type="dxa"/>
              <w:right w:w="0" w:type="dxa"/>
            </w:tcMar>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line="288" w:lineRule="auto"/>
              <w:jc w:val="right"/>
            </w:pPr>
            <w:r>
              <w:rPr>
                <w:color w:val="000000"/>
              </w:rPr>
              <w:t>34,564</w:t>
            </w:r>
          </w:p>
        </w:tc>
        <w:tc>
          <w:tcPr>
            <w:tcW w:w="0" w:type="auto"/>
            <w:gridSpan w:val="7"/>
            <w:hMerge/>
            <w:tcMar>
              <w:left w:w="0" w:type="dxa"/>
              <w:right w:w="0" w:type="dxa"/>
            </w:tcMar>
            <w:vAlign w:val="bottom"/>
          </w:tcPr>
          <w:p w:rsidR="00D04F6F" w:rsidRDefault="0053603D">
            <w:pPr>
              <w:keepNext/>
              <w:keepLines/>
              <w:spacing w:before="40" w:after="40" w:line="288" w:lineRule="auto"/>
              <w:jc w:val="right"/>
            </w:pPr>
            <w:r>
              <w:rPr>
                <w:color w:val="000000"/>
              </w:rPr>
              <w:t>34,564</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line="288" w:lineRule="auto"/>
              <w:jc w:val="right"/>
            </w:pPr>
            <w:r>
              <w:rPr>
                <w:color w:val="000000"/>
              </w:rPr>
              <w:t>39,927</w:t>
            </w:r>
          </w:p>
        </w:tc>
        <w:tc>
          <w:tcPr>
            <w:tcW w:w="0" w:type="auto"/>
            <w:gridSpan w:val="3"/>
            <w:hMerge/>
            <w:tcMar>
              <w:left w:w="0" w:type="dxa"/>
              <w:right w:w="0" w:type="dxa"/>
            </w:tcMar>
            <w:vAlign w:val="bottom"/>
          </w:tcPr>
          <w:p w:rsidR="00D04F6F" w:rsidRDefault="0053603D">
            <w:pPr>
              <w:keepNext/>
              <w:keepLines/>
              <w:spacing w:before="40" w:after="40" w:line="288" w:lineRule="auto"/>
              <w:jc w:val="right"/>
            </w:pPr>
            <w:r>
              <w:rPr>
                <w:color w:val="000000"/>
              </w:rPr>
              <w:t>39,927</w:t>
            </w:r>
          </w:p>
        </w:tc>
        <w:tc>
          <w:tcPr>
            <w:tcW w:w="77" w:type="dxa"/>
            <w:tcMar>
              <w:left w:w="0" w:type="dxa"/>
              <w:right w:w="0" w:type="dxa"/>
            </w:tcMar>
          </w:tcPr>
          <w:p w:rsidR="00D04F6F" w:rsidRDefault="00D04F6F"/>
        </w:tc>
        <w:tc>
          <w:tcPr>
            <w:tcW w:w="80" w:type="dxa"/>
            <w:tcMar>
              <w:left w:w="0" w:type="dxa"/>
              <w:right w:w="0" w:type="dxa"/>
            </w:tcMar>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jc w:val="right"/>
            </w:pPr>
            <w:r>
              <w:rPr>
                <w:color w:val="000000"/>
              </w:rPr>
              <w:t>66,835</w:t>
            </w:r>
          </w:p>
        </w:tc>
        <w:tc>
          <w:tcPr>
            <w:tcW w:w="0" w:type="auto"/>
            <w:gridSpan w:val="7"/>
            <w:hMerge/>
            <w:tcMar>
              <w:left w:w="0" w:type="dxa"/>
              <w:right w:w="0" w:type="dxa"/>
            </w:tcMar>
            <w:vAlign w:val="bottom"/>
          </w:tcPr>
          <w:p w:rsidR="00D04F6F" w:rsidRDefault="0053603D">
            <w:pPr>
              <w:keepNext/>
              <w:keepLines/>
              <w:spacing w:before="40" w:after="40"/>
              <w:jc w:val="right"/>
            </w:pPr>
            <w:r>
              <w:rPr>
                <w:color w:val="000000"/>
              </w:rPr>
              <w:t>66,835</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jc w:val="right"/>
            </w:pPr>
            <w:r>
              <w:rPr>
                <w:color w:val="000000"/>
              </w:rPr>
              <w:t>66,810</w:t>
            </w:r>
          </w:p>
        </w:tc>
        <w:tc>
          <w:tcPr>
            <w:tcW w:w="0" w:type="auto"/>
            <w:gridSpan w:val="3"/>
            <w:hMerge/>
            <w:tcMar>
              <w:left w:w="0" w:type="dxa"/>
              <w:right w:w="0" w:type="dxa"/>
            </w:tcMar>
            <w:vAlign w:val="bottom"/>
          </w:tcPr>
          <w:p w:rsidR="00D04F6F" w:rsidRDefault="0053603D">
            <w:pPr>
              <w:keepNext/>
              <w:keepLines/>
              <w:spacing w:before="40" w:after="40"/>
              <w:jc w:val="right"/>
            </w:pPr>
            <w:r>
              <w:rPr>
                <w:color w:val="000000"/>
              </w:rPr>
              <w:t>66,810</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280"/>
        </w:trPr>
        <w:tc>
          <w:tcPr>
            <w:tcW w:w="5240" w:type="dxa"/>
            <w:tcMar>
              <w:left w:w="180" w:type="dxa"/>
              <w:right w:w="60" w:type="dxa"/>
            </w:tcMar>
          </w:tcPr>
          <w:p w:rsidR="00D04F6F" w:rsidRDefault="0053603D">
            <w:pPr>
              <w:keepNext/>
              <w:keepLines/>
              <w:spacing w:before="40" w:after="40" w:line="288" w:lineRule="auto"/>
            </w:pPr>
            <w:r>
              <w:rPr>
                <w:color w:val="000000"/>
              </w:rPr>
              <w:t>Client distributions</w:t>
            </w:r>
          </w:p>
        </w:tc>
        <w:tc>
          <w:tcPr>
            <w:tcW w:w="80" w:type="dxa"/>
            <w:tcMar>
              <w:left w:w="0" w:type="dxa"/>
              <w:right w:w="0" w:type="dxa"/>
            </w:tcMar>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line="288" w:lineRule="auto"/>
              <w:jc w:val="right"/>
            </w:pPr>
            <w:r>
              <w:rPr>
                <w:color w:val="000000"/>
              </w:rPr>
              <w:t>4,960</w:t>
            </w:r>
          </w:p>
        </w:tc>
        <w:tc>
          <w:tcPr>
            <w:tcW w:w="0" w:type="auto"/>
            <w:gridSpan w:val="7"/>
            <w:hMerge/>
            <w:tcMar>
              <w:left w:w="0" w:type="dxa"/>
              <w:right w:w="0" w:type="dxa"/>
            </w:tcMar>
            <w:vAlign w:val="bottom"/>
          </w:tcPr>
          <w:p w:rsidR="00D04F6F" w:rsidRDefault="0053603D">
            <w:pPr>
              <w:keepNext/>
              <w:keepLines/>
              <w:spacing w:before="40" w:after="40" w:line="288" w:lineRule="auto"/>
              <w:jc w:val="right"/>
            </w:pPr>
            <w:r>
              <w:rPr>
                <w:color w:val="000000"/>
              </w:rPr>
              <w:t>4,960</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line="288" w:lineRule="auto"/>
              <w:jc w:val="right"/>
            </w:pPr>
            <w:r>
              <w:rPr>
                <w:color w:val="000000"/>
              </w:rPr>
              <w:t>2,506</w:t>
            </w:r>
          </w:p>
        </w:tc>
        <w:tc>
          <w:tcPr>
            <w:tcW w:w="0" w:type="auto"/>
            <w:gridSpan w:val="3"/>
            <w:hMerge/>
            <w:tcMar>
              <w:left w:w="0" w:type="dxa"/>
              <w:right w:w="0" w:type="dxa"/>
            </w:tcMar>
            <w:vAlign w:val="bottom"/>
          </w:tcPr>
          <w:p w:rsidR="00D04F6F" w:rsidRDefault="0053603D">
            <w:pPr>
              <w:keepNext/>
              <w:keepLines/>
              <w:spacing w:before="40" w:after="40" w:line="288" w:lineRule="auto"/>
              <w:jc w:val="right"/>
            </w:pPr>
            <w:r>
              <w:rPr>
                <w:color w:val="000000"/>
              </w:rPr>
              <w:t>2,506</w:t>
            </w:r>
          </w:p>
        </w:tc>
        <w:tc>
          <w:tcPr>
            <w:tcW w:w="77" w:type="dxa"/>
            <w:tcMar>
              <w:left w:w="0" w:type="dxa"/>
              <w:right w:w="0" w:type="dxa"/>
            </w:tcMar>
          </w:tcPr>
          <w:p w:rsidR="00D04F6F" w:rsidRDefault="00D04F6F"/>
        </w:tc>
        <w:tc>
          <w:tcPr>
            <w:tcW w:w="80" w:type="dxa"/>
            <w:tcMar>
              <w:left w:w="0" w:type="dxa"/>
              <w:right w:w="0" w:type="dxa"/>
            </w:tcMar>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jc w:val="right"/>
            </w:pPr>
            <w:r>
              <w:rPr>
                <w:color w:val="000000"/>
              </w:rPr>
              <w:t>9,508</w:t>
            </w:r>
          </w:p>
        </w:tc>
        <w:tc>
          <w:tcPr>
            <w:tcW w:w="0" w:type="auto"/>
            <w:gridSpan w:val="7"/>
            <w:hMerge/>
            <w:tcMar>
              <w:left w:w="0" w:type="dxa"/>
              <w:right w:w="0" w:type="dxa"/>
            </w:tcMar>
            <w:vAlign w:val="bottom"/>
          </w:tcPr>
          <w:p w:rsidR="00D04F6F" w:rsidRDefault="0053603D">
            <w:pPr>
              <w:keepNext/>
              <w:keepLines/>
              <w:spacing w:before="40" w:after="40"/>
              <w:jc w:val="right"/>
            </w:pPr>
            <w:r>
              <w:rPr>
                <w:color w:val="000000"/>
              </w:rPr>
              <w:t>9,508</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jc w:val="right"/>
            </w:pPr>
            <w:r>
              <w:rPr>
                <w:color w:val="000000"/>
              </w:rPr>
              <w:t>4,863</w:t>
            </w:r>
          </w:p>
        </w:tc>
        <w:tc>
          <w:tcPr>
            <w:tcW w:w="0" w:type="auto"/>
            <w:gridSpan w:val="3"/>
            <w:hMerge/>
            <w:tcMar>
              <w:left w:w="0" w:type="dxa"/>
              <w:right w:w="0" w:type="dxa"/>
            </w:tcMar>
            <w:vAlign w:val="bottom"/>
          </w:tcPr>
          <w:p w:rsidR="00D04F6F" w:rsidRDefault="0053603D">
            <w:pPr>
              <w:keepNext/>
              <w:keepLines/>
              <w:spacing w:before="40" w:after="40"/>
              <w:jc w:val="right"/>
            </w:pPr>
            <w:r>
              <w:rPr>
                <w:color w:val="000000"/>
              </w:rPr>
              <w:t>4,863</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280"/>
        </w:trPr>
        <w:tc>
          <w:tcPr>
            <w:tcW w:w="5240" w:type="dxa"/>
            <w:tcMar>
              <w:left w:w="180" w:type="dxa"/>
              <w:right w:w="60" w:type="dxa"/>
            </w:tcMar>
          </w:tcPr>
          <w:p w:rsidR="00D04F6F" w:rsidRDefault="0053603D">
            <w:pPr>
              <w:keepNext/>
              <w:keepLines/>
              <w:spacing w:before="40" w:after="40" w:line="288" w:lineRule="auto"/>
            </w:pPr>
            <w:r>
              <w:rPr>
                <w:color w:val="000000"/>
              </w:rPr>
              <w:t>Technology and operations</w:t>
            </w:r>
          </w:p>
        </w:tc>
        <w:tc>
          <w:tcPr>
            <w:tcW w:w="80" w:type="dxa"/>
            <w:tcMar>
              <w:left w:w="0" w:type="dxa"/>
              <w:right w:w="0" w:type="dxa"/>
            </w:tcMar>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line="288" w:lineRule="auto"/>
              <w:jc w:val="right"/>
            </w:pPr>
            <w:r>
              <w:rPr>
                <w:color w:val="000000"/>
              </w:rPr>
              <w:t>21,075</w:t>
            </w:r>
          </w:p>
        </w:tc>
        <w:tc>
          <w:tcPr>
            <w:tcW w:w="0" w:type="auto"/>
            <w:gridSpan w:val="7"/>
            <w:hMerge/>
            <w:tcMar>
              <w:left w:w="0" w:type="dxa"/>
              <w:right w:w="0" w:type="dxa"/>
            </w:tcMar>
            <w:vAlign w:val="bottom"/>
          </w:tcPr>
          <w:p w:rsidR="00D04F6F" w:rsidRDefault="0053603D">
            <w:pPr>
              <w:keepNext/>
              <w:keepLines/>
              <w:spacing w:before="40" w:after="40" w:line="288" w:lineRule="auto"/>
              <w:jc w:val="right"/>
            </w:pPr>
            <w:r>
              <w:rPr>
                <w:color w:val="000000"/>
              </w:rPr>
              <w:t>21,075</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line="288" w:lineRule="auto"/>
              <w:jc w:val="right"/>
            </w:pPr>
            <w:r>
              <w:rPr>
                <w:color w:val="000000"/>
              </w:rPr>
              <w:t>24,678</w:t>
            </w:r>
          </w:p>
        </w:tc>
        <w:tc>
          <w:tcPr>
            <w:tcW w:w="0" w:type="auto"/>
            <w:gridSpan w:val="3"/>
            <w:hMerge/>
            <w:tcMar>
              <w:left w:w="0" w:type="dxa"/>
              <w:right w:w="0" w:type="dxa"/>
            </w:tcMar>
            <w:vAlign w:val="bottom"/>
          </w:tcPr>
          <w:p w:rsidR="00D04F6F" w:rsidRDefault="0053603D">
            <w:pPr>
              <w:keepNext/>
              <w:keepLines/>
              <w:spacing w:before="40" w:after="40" w:line="288" w:lineRule="auto"/>
              <w:jc w:val="right"/>
            </w:pPr>
            <w:r>
              <w:rPr>
                <w:color w:val="000000"/>
              </w:rPr>
              <w:t>24,678</w:t>
            </w:r>
          </w:p>
        </w:tc>
        <w:tc>
          <w:tcPr>
            <w:tcW w:w="77" w:type="dxa"/>
            <w:tcMar>
              <w:left w:w="0" w:type="dxa"/>
              <w:right w:w="0" w:type="dxa"/>
            </w:tcMar>
          </w:tcPr>
          <w:p w:rsidR="00D04F6F" w:rsidRDefault="00D04F6F"/>
        </w:tc>
        <w:tc>
          <w:tcPr>
            <w:tcW w:w="80" w:type="dxa"/>
            <w:tcMar>
              <w:left w:w="0" w:type="dxa"/>
              <w:right w:w="0" w:type="dxa"/>
            </w:tcMar>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jc w:val="right"/>
            </w:pPr>
            <w:r>
              <w:rPr>
                <w:color w:val="000000"/>
              </w:rPr>
              <w:t>42,968</w:t>
            </w:r>
          </w:p>
        </w:tc>
        <w:tc>
          <w:tcPr>
            <w:tcW w:w="0" w:type="auto"/>
            <w:gridSpan w:val="7"/>
            <w:hMerge/>
            <w:tcMar>
              <w:left w:w="0" w:type="dxa"/>
              <w:right w:w="0" w:type="dxa"/>
            </w:tcMar>
            <w:vAlign w:val="bottom"/>
          </w:tcPr>
          <w:p w:rsidR="00D04F6F" w:rsidRDefault="0053603D">
            <w:pPr>
              <w:keepNext/>
              <w:keepLines/>
              <w:spacing w:before="40" w:after="40"/>
              <w:jc w:val="right"/>
            </w:pPr>
            <w:r>
              <w:rPr>
                <w:color w:val="000000"/>
              </w:rPr>
              <w:t>42,968</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jc w:val="right"/>
            </w:pPr>
            <w:r>
              <w:rPr>
                <w:color w:val="000000"/>
              </w:rPr>
              <w:t>47,486</w:t>
            </w:r>
          </w:p>
        </w:tc>
        <w:tc>
          <w:tcPr>
            <w:tcW w:w="0" w:type="auto"/>
            <w:gridSpan w:val="3"/>
            <w:hMerge/>
            <w:tcMar>
              <w:left w:w="0" w:type="dxa"/>
              <w:right w:w="0" w:type="dxa"/>
            </w:tcMar>
            <w:vAlign w:val="bottom"/>
          </w:tcPr>
          <w:p w:rsidR="00D04F6F" w:rsidRDefault="0053603D">
            <w:pPr>
              <w:keepNext/>
              <w:keepLines/>
              <w:spacing w:before="40" w:after="40"/>
              <w:jc w:val="right"/>
            </w:pPr>
            <w:r>
              <w:rPr>
                <w:color w:val="000000"/>
              </w:rPr>
              <w:t>47,486</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280"/>
        </w:trPr>
        <w:tc>
          <w:tcPr>
            <w:tcW w:w="5240" w:type="dxa"/>
            <w:tcMar>
              <w:left w:w="180" w:type="dxa"/>
              <w:right w:w="60" w:type="dxa"/>
            </w:tcMar>
          </w:tcPr>
          <w:p w:rsidR="00D04F6F" w:rsidRDefault="0053603D">
            <w:pPr>
              <w:keepNext/>
              <w:keepLines/>
              <w:spacing w:before="40" w:after="40" w:line="288" w:lineRule="auto"/>
            </w:pPr>
            <w:r>
              <w:rPr>
                <w:color w:val="000000"/>
              </w:rPr>
              <w:t>Sales and marketing</w:t>
            </w:r>
          </w:p>
        </w:tc>
        <w:tc>
          <w:tcPr>
            <w:tcW w:w="80" w:type="dxa"/>
            <w:tcMar>
              <w:left w:w="0" w:type="dxa"/>
              <w:right w:w="0" w:type="dxa"/>
            </w:tcMar>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line="288" w:lineRule="auto"/>
              <w:jc w:val="right"/>
            </w:pPr>
            <w:r>
              <w:rPr>
                <w:color w:val="000000"/>
              </w:rPr>
              <w:t>9,149</w:t>
            </w:r>
          </w:p>
        </w:tc>
        <w:tc>
          <w:tcPr>
            <w:tcW w:w="0" w:type="auto"/>
            <w:gridSpan w:val="7"/>
            <w:hMerge/>
            <w:tcMar>
              <w:left w:w="0" w:type="dxa"/>
              <w:right w:w="0" w:type="dxa"/>
            </w:tcMar>
            <w:vAlign w:val="bottom"/>
          </w:tcPr>
          <w:p w:rsidR="00D04F6F" w:rsidRDefault="0053603D">
            <w:pPr>
              <w:keepNext/>
              <w:keepLines/>
              <w:spacing w:before="40" w:after="40" w:line="288" w:lineRule="auto"/>
              <w:jc w:val="right"/>
            </w:pPr>
            <w:r>
              <w:rPr>
                <w:color w:val="000000"/>
              </w:rPr>
              <w:t>9,149</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line="288" w:lineRule="auto"/>
              <w:jc w:val="right"/>
            </w:pPr>
            <w:r>
              <w:rPr>
                <w:color w:val="000000"/>
              </w:rPr>
              <w:t>9,148</w:t>
            </w:r>
          </w:p>
        </w:tc>
        <w:tc>
          <w:tcPr>
            <w:tcW w:w="0" w:type="auto"/>
            <w:gridSpan w:val="3"/>
            <w:hMerge/>
            <w:tcMar>
              <w:left w:w="0" w:type="dxa"/>
              <w:right w:w="0" w:type="dxa"/>
            </w:tcMar>
            <w:vAlign w:val="bottom"/>
          </w:tcPr>
          <w:p w:rsidR="00D04F6F" w:rsidRDefault="0053603D">
            <w:pPr>
              <w:keepNext/>
              <w:keepLines/>
              <w:spacing w:before="40" w:after="40" w:line="288" w:lineRule="auto"/>
              <w:jc w:val="right"/>
            </w:pPr>
            <w:r>
              <w:rPr>
                <w:color w:val="000000"/>
              </w:rPr>
              <w:t>9,148</w:t>
            </w:r>
          </w:p>
        </w:tc>
        <w:tc>
          <w:tcPr>
            <w:tcW w:w="77" w:type="dxa"/>
            <w:tcMar>
              <w:left w:w="0" w:type="dxa"/>
              <w:right w:w="0" w:type="dxa"/>
            </w:tcMar>
          </w:tcPr>
          <w:p w:rsidR="00D04F6F" w:rsidRDefault="00D04F6F"/>
        </w:tc>
        <w:tc>
          <w:tcPr>
            <w:tcW w:w="80" w:type="dxa"/>
            <w:tcMar>
              <w:left w:w="0" w:type="dxa"/>
              <w:right w:w="0" w:type="dxa"/>
            </w:tcMar>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jc w:val="right"/>
            </w:pPr>
            <w:r>
              <w:rPr>
                <w:color w:val="000000"/>
              </w:rPr>
              <w:t>19,136</w:t>
            </w:r>
          </w:p>
        </w:tc>
        <w:tc>
          <w:tcPr>
            <w:tcW w:w="0" w:type="auto"/>
            <w:gridSpan w:val="7"/>
            <w:hMerge/>
            <w:tcMar>
              <w:left w:w="0" w:type="dxa"/>
              <w:right w:w="0" w:type="dxa"/>
            </w:tcMar>
            <w:vAlign w:val="bottom"/>
          </w:tcPr>
          <w:p w:rsidR="00D04F6F" w:rsidRDefault="0053603D">
            <w:pPr>
              <w:keepNext/>
              <w:keepLines/>
              <w:spacing w:before="40" w:after="40"/>
              <w:jc w:val="right"/>
            </w:pPr>
            <w:r>
              <w:rPr>
                <w:color w:val="000000"/>
              </w:rPr>
              <w:t>19,136</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jc w:val="right"/>
            </w:pPr>
            <w:r>
              <w:rPr>
                <w:color w:val="000000"/>
              </w:rPr>
              <w:t>18,608</w:t>
            </w:r>
          </w:p>
        </w:tc>
        <w:tc>
          <w:tcPr>
            <w:tcW w:w="0" w:type="auto"/>
            <w:gridSpan w:val="3"/>
            <w:hMerge/>
            <w:tcMar>
              <w:left w:w="0" w:type="dxa"/>
              <w:right w:w="0" w:type="dxa"/>
            </w:tcMar>
            <w:vAlign w:val="bottom"/>
          </w:tcPr>
          <w:p w:rsidR="00D04F6F" w:rsidRDefault="0053603D">
            <w:pPr>
              <w:keepNext/>
              <w:keepLines/>
              <w:spacing w:before="40" w:after="40"/>
              <w:jc w:val="right"/>
            </w:pPr>
            <w:r>
              <w:rPr>
                <w:color w:val="000000"/>
              </w:rPr>
              <w:t>18,608</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280"/>
        </w:trPr>
        <w:tc>
          <w:tcPr>
            <w:tcW w:w="5240" w:type="dxa"/>
            <w:tcMar>
              <w:left w:w="180" w:type="dxa"/>
              <w:right w:w="60" w:type="dxa"/>
            </w:tcMar>
          </w:tcPr>
          <w:p w:rsidR="00D04F6F" w:rsidRDefault="0053603D">
            <w:pPr>
              <w:keepNext/>
              <w:keepLines/>
              <w:spacing w:before="40" w:after="40" w:line="288" w:lineRule="auto"/>
            </w:pPr>
            <w:r>
              <w:rPr>
                <w:color w:val="000000"/>
              </w:rPr>
              <w:t>General and administrative</w:t>
            </w:r>
          </w:p>
        </w:tc>
        <w:tc>
          <w:tcPr>
            <w:tcW w:w="80" w:type="dxa"/>
            <w:tcMar>
              <w:left w:w="0" w:type="dxa"/>
              <w:right w:w="0" w:type="dxa"/>
            </w:tcMar>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line="288" w:lineRule="auto"/>
              <w:jc w:val="right"/>
            </w:pPr>
            <w:r>
              <w:rPr>
                <w:color w:val="000000"/>
              </w:rPr>
              <w:t>8,230</w:t>
            </w:r>
          </w:p>
        </w:tc>
        <w:tc>
          <w:tcPr>
            <w:tcW w:w="0" w:type="auto"/>
            <w:gridSpan w:val="7"/>
            <w:hMerge/>
            <w:tcMar>
              <w:left w:w="0" w:type="dxa"/>
              <w:right w:w="0" w:type="dxa"/>
            </w:tcMar>
            <w:vAlign w:val="bottom"/>
          </w:tcPr>
          <w:p w:rsidR="00D04F6F" w:rsidRDefault="0053603D">
            <w:pPr>
              <w:keepNext/>
              <w:keepLines/>
              <w:spacing w:before="40" w:after="40" w:line="288" w:lineRule="auto"/>
              <w:jc w:val="right"/>
            </w:pPr>
            <w:r>
              <w:rPr>
                <w:color w:val="000000"/>
              </w:rPr>
              <w:t>8,230</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line="288" w:lineRule="auto"/>
              <w:jc w:val="right"/>
            </w:pPr>
            <w:r>
              <w:rPr>
                <w:color w:val="000000"/>
              </w:rPr>
              <w:t>10,466</w:t>
            </w:r>
          </w:p>
        </w:tc>
        <w:tc>
          <w:tcPr>
            <w:tcW w:w="0" w:type="auto"/>
            <w:gridSpan w:val="3"/>
            <w:hMerge/>
            <w:tcMar>
              <w:left w:w="0" w:type="dxa"/>
              <w:right w:w="0" w:type="dxa"/>
            </w:tcMar>
            <w:vAlign w:val="bottom"/>
          </w:tcPr>
          <w:p w:rsidR="00D04F6F" w:rsidRDefault="0053603D">
            <w:pPr>
              <w:keepNext/>
              <w:keepLines/>
              <w:spacing w:before="40" w:after="40" w:line="288" w:lineRule="auto"/>
              <w:jc w:val="right"/>
            </w:pPr>
            <w:r>
              <w:rPr>
                <w:color w:val="000000"/>
              </w:rPr>
              <w:t>10,466</w:t>
            </w:r>
          </w:p>
        </w:tc>
        <w:tc>
          <w:tcPr>
            <w:tcW w:w="77" w:type="dxa"/>
            <w:tcMar>
              <w:left w:w="0" w:type="dxa"/>
              <w:right w:w="0" w:type="dxa"/>
            </w:tcMar>
          </w:tcPr>
          <w:p w:rsidR="00D04F6F" w:rsidRDefault="00D04F6F"/>
        </w:tc>
        <w:tc>
          <w:tcPr>
            <w:tcW w:w="80" w:type="dxa"/>
            <w:tcMar>
              <w:left w:w="0" w:type="dxa"/>
              <w:right w:w="0" w:type="dxa"/>
            </w:tcMar>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jc w:val="right"/>
            </w:pPr>
            <w:r>
              <w:rPr>
                <w:color w:val="000000"/>
              </w:rPr>
              <w:t>18,087</w:t>
            </w:r>
          </w:p>
        </w:tc>
        <w:tc>
          <w:tcPr>
            <w:tcW w:w="0" w:type="auto"/>
            <w:gridSpan w:val="7"/>
            <w:hMerge/>
            <w:tcMar>
              <w:left w:w="0" w:type="dxa"/>
              <w:right w:w="0" w:type="dxa"/>
            </w:tcMar>
            <w:vAlign w:val="bottom"/>
          </w:tcPr>
          <w:p w:rsidR="00D04F6F" w:rsidRDefault="0053603D">
            <w:pPr>
              <w:keepNext/>
              <w:keepLines/>
              <w:spacing w:before="40" w:after="40"/>
              <w:jc w:val="right"/>
            </w:pPr>
            <w:r>
              <w:rPr>
                <w:color w:val="000000"/>
              </w:rPr>
              <w:t>18,087</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jc w:val="right"/>
            </w:pPr>
            <w:r>
              <w:rPr>
                <w:color w:val="000000"/>
              </w:rPr>
              <w:t>20,534</w:t>
            </w:r>
          </w:p>
        </w:tc>
        <w:tc>
          <w:tcPr>
            <w:tcW w:w="0" w:type="auto"/>
            <w:gridSpan w:val="3"/>
            <w:hMerge/>
            <w:tcMar>
              <w:left w:w="0" w:type="dxa"/>
              <w:right w:w="0" w:type="dxa"/>
            </w:tcMar>
            <w:vAlign w:val="bottom"/>
          </w:tcPr>
          <w:p w:rsidR="00D04F6F" w:rsidRDefault="0053603D">
            <w:pPr>
              <w:keepNext/>
              <w:keepLines/>
              <w:spacing w:before="40" w:after="40"/>
              <w:jc w:val="right"/>
            </w:pPr>
            <w:r>
              <w:rPr>
                <w:color w:val="000000"/>
              </w:rPr>
              <w:t>20,534</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280"/>
        </w:trPr>
        <w:tc>
          <w:tcPr>
            <w:tcW w:w="5240" w:type="dxa"/>
            <w:tcMar>
              <w:left w:w="180" w:type="dxa"/>
              <w:right w:w="60" w:type="dxa"/>
            </w:tcMar>
          </w:tcPr>
          <w:p w:rsidR="00D04F6F" w:rsidRDefault="0053603D">
            <w:pPr>
              <w:keepNext/>
              <w:keepLines/>
              <w:spacing w:before="40" w:after="40" w:line="288" w:lineRule="auto"/>
            </w:pPr>
            <w:r>
              <w:rPr>
                <w:color w:val="000000"/>
              </w:rPr>
              <w:t>Depreciation and amortization</w:t>
            </w:r>
          </w:p>
        </w:tc>
        <w:tc>
          <w:tcPr>
            <w:tcW w:w="80" w:type="dxa"/>
            <w:tcMar>
              <w:left w:w="0" w:type="dxa"/>
              <w:right w:w="0" w:type="dxa"/>
            </w:tcMar>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jc w:val="right"/>
            </w:pPr>
            <w:r>
              <w:rPr>
                <w:color w:val="000000"/>
              </w:rPr>
              <w:t>1,434</w:t>
            </w:r>
          </w:p>
        </w:tc>
        <w:tc>
          <w:tcPr>
            <w:tcW w:w="0" w:type="auto"/>
            <w:gridSpan w:val="7"/>
            <w:hMerge/>
            <w:tcMar>
              <w:left w:w="0" w:type="dxa"/>
              <w:right w:w="0" w:type="dxa"/>
            </w:tcMar>
            <w:vAlign w:val="bottom"/>
          </w:tcPr>
          <w:p w:rsidR="00D04F6F" w:rsidRDefault="0053603D">
            <w:pPr>
              <w:keepNext/>
              <w:keepLines/>
              <w:spacing w:before="40" w:after="40"/>
              <w:jc w:val="right"/>
            </w:pPr>
            <w:r>
              <w:rPr>
                <w:color w:val="000000"/>
              </w:rPr>
              <w:t>1,434</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line="288" w:lineRule="auto"/>
              <w:jc w:val="right"/>
            </w:pPr>
            <w:r>
              <w:rPr>
                <w:color w:val="000000"/>
              </w:rPr>
              <w:t>1,660</w:t>
            </w:r>
          </w:p>
        </w:tc>
        <w:tc>
          <w:tcPr>
            <w:tcW w:w="0" w:type="auto"/>
            <w:gridSpan w:val="3"/>
            <w:hMerge/>
            <w:tcMar>
              <w:left w:w="0" w:type="dxa"/>
              <w:right w:w="0" w:type="dxa"/>
            </w:tcMar>
            <w:vAlign w:val="bottom"/>
          </w:tcPr>
          <w:p w:rsidR="00D04F6F" w:rsidRDefault="0053603D">
            <w:pPr>
              <w:keepNext/>
              <w:keepLines/>
              <w:spacing w:before="40" w:after="40" w:line="288" w:lineRule="auto"/>
              <w:jc w:val="right"/>
            </w:pPr>
            <w:r>
              <w:rPr>
                <w:color w:val="000000"/>
              </w:rPr>
              <w:t>1,660</w:t>
            </w:r>
          </w:p>
        </w:tc>
        <w:tc>
          <w:tcPr>
            <w:tcW w:w="77" w:type="dxa"/>
            <w:tcMar>
              <w:left w:w="0" w:type="dxa"/>
              <w:right w:w="0" w:type="dxa"/>
            </w:tcMar>
          </w:tcPr>
          <w:p w:rsidR="00D04F6F" w:rsidRDefault="00D04F6F"/>
        </w:tc>
        <w:tc>
          <w:tcPr>
            <w:tcW w:w="80" w:type="dxa"/>
            <w:tcMar>
              <w:left w:w="0" w:type="dxa"/>
              <w:right w:w="0" w:type="dxa"/>
            </w:tcMar>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jc w:val="right"/>
            </w:pPr>
            <w:r>
              <w:rPr>
                <w:color w:val="000000"/>
              </w:rPr>
              <w:t>2,863</w:t>
            </w:r>
          </w:p>
        </w:tc>
        <w:tc>
          <w:tcPr>
            <w:tcW w:w="0" w:type="auto"/>
            <w:gridSpan w:val="7"/>
            <w:hMerge/>
            <w:tcMar>
              <w:left w:w="0" w:type="dxa"/>
              <w:right w:w="0" w:type="dxa"/>
            </w:tcMar>
            <w:vAlign w:val="bottom"/>
          </w:tcPr>
          <w:p w:rsidR="00D04F6F" w:rsidRDefault="0053603D">
            <w:pPr>
              <w:keepNext/>
              <w:keepLines/>
              <w:spacing w:before="40" w:after="40"/>
              <w:jc w:val="right"/>
            </w:pPr>
            <w:r>
              <w:rPr>
                <w:color w:val="000000"/>
              </w:rPr>
              <w:t>2,863</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jc w:val="right"/>
            </w:pPr>
            <w:r>
              <w:rPr>
                <w:color w:val="000000"/>
              </w:rPr>
              <w:t>3,332</w:t>
            </w:r>
          </w:p>
        </w:tc>
        <w:tc>
          <w:tcPr>
            <w:tcW w:w="0" w:type="auto"/>
            <w:gridSpan w:val="3"/>
            <w:hMerge/>
            <w:tcMar>
              <w:left w:w="0" w:type="dxa"/>
              <w:right w:w="0" w:type="dxa"/>
            </w:tcMar>
            <w:vAlign w:val="bottom"/>
          </w:tcPr>
          <w:p w:rsidR="00D04F6F" w:rsidRDefault="0053603D">
            <w:pPr>
              <w:keepNext/>
              <w:keepLines/>
              <w:spacing w:before="40" w:after="40"/>
              <w:jc w:val="right"/>
            </w:pPr>
            <w:r>
              <w:rPr>
                <w:color w:val="000000"/>
              </w:rPr>
              <w:t>3,332</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300"/>
        </w:trPr>
        <w:tc>
          <w:tcPr>
            <w:tcW w:w="5240" w:type="dxa"/>
            <w:tcMar>
              <w:left w:w="180" w:type="dxa"/>
              <w:right w:w="60" w:type="dxa"/>
            </w:tcMar>
          </w:tcPr>
          <w:p w:rsidR="00D04F6F" w:rsidRDefault="0053603D">
            <w:pPr>
              <w:keepNext/>
              <w:keepLines/>
              <w:spacing w:before="40" w:after="40" w:line="288" w:lineRule="auto"/>
            </w:pPr>
            <w:r>
              <w:rPr>
                <w:color w:val="000000"/>
              </w:rPr>
              <w:t>Acquisition costs</w:t>
            </w:r>
          </w:p>
        </w:tc>
        <w:tc>
          <w:tcPr>
            <w:tcW w:w="80" w:type="dxa"/>
            <w:tcMar>
              <w:left w:w="0" w:type="dxa"/>
              <w:right w:w="0" w:type="dxa"/>
            </w:tcMar>
          </w:tcPr>
          <w:p w:rsidR="00D04F6F" w:rsidRDefault="00D04F6F">
            <w:pPr>
              <w:keepNext/>
              <w:keepLines/>
              <w:spacing w:before="40" w:after="40"/>
            </w:pPr>
          </w:p>
        </w:tc>
        <w:tc>
          <w:tcPr>
            <w:tcW w:w="1043" w:type="dxa"/>
            <w:hMerge w:val="restart"/>
            <w:tcBorders>
              <w:bottom w:val="single" w:sz="8" w:space="0" w:color="auto"/>
            </w:tcBorders>
            <w:tcMar>
              <w:left w:w="0" w:type="dxa"/>
              <w:right w:w="0" w:type="dxa"/>
            </w:tcMar>
            <w:vAlign w:val="bottom"/>
          </w:tcPr>
          <w:p w:rsidR="00D04F6F" w:rsidRDefault="0053603D">
            <w:pPr>
              <w:keepNext/>
              <w:keepLines/>
              <w:spacing w:before="40" w:after="40" w:line="288" w:lineRule="auto"/>
              <w:jc w:val="right"/>
            </w:pPr>
            <w:r>
              <w:rPr>
                <w:color w:val="000000"/>
              </w:rPr>
              <w:t>—</w:t>
            </w:r>
          </w:p>
        </w:tc>
        <w:tc>
          <w:tcPr>
            <w:tcW w:w="0" w:type="auto"/>
            <w:gridSpan w:val="7"/>
            <w:hMerge/>
            <w:tcBorders>
              <w:bottom w:val="single" w:sz="8" w:space="0" w:color="auto"/>
            </w:tcBorders>
            <w:tcMar>
              <w:left w:w="0" w:type="dxa"/>
              <w:right w:w="0" w:type="dxa"/>
            </w:tcMar>
            <w:vAlign w:val="bottom"/>
          </w:tcPr>
          <w:p w:rsidR="00D04F6F" w:rsidRDefault="0053603D">
            <w:pPr>
              <w:keepNext/>
              <w:keepLines/>
              <w:spacing w:before="40" w:after="40" w:line="288" w:lineRule="auto"/>
              <w:jc w:val="right"/>
            </w:pPr>
            <w:r>
              <w:rPr>
                <w:color w:val="000000"/>
              </w:rPr>
              <w:t>—</w:t>
            </w:r>
          </w:p>
        </w:tc>
        <w:tc>
          <w:tcPr>
            <w:tcW w:w="77" w:type="dxa"/>
            <w:tcBorders>
              <w:bottom w:val="single" w:sz="8"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43" w:type="dxa"/>
            <w:hMerge w:val="restart"/>
            <w:tcBorders>
              <w:bottom w:val="single" w:sz="8" w:space="0" w:color="auto"/>
            </w:tcBorders>
            <w:tcMar>
              <w:left w:w="0" w:type="dxa"/>
              <w:right w:w="0" w:type="dxa"/>
            </w:tcMar>
            <w:vAlign w:val="bottom"/>
          </w:tcPr>
          <w:p w:rsidR="00D04F6F" w:rsidRDefault="0053603D">
            <w:pPr>
              <w:keepNext/>
              <w:keepLines/>
              <w:spacing w:before="40" w:after="40" w:line="288" w:lineRule="auto"/>
              <w:jc w:val="right"/>
            </w:pPr>
            <w:r>
              <w:rPr>
                <w:color w:val="000000"/>
              </w:rPr>
              <w:t>—</w:t>
            </w:r>
          </w:p>
        </w:tc>
        <w:tc>
          <w:tcPr>
            <w:tcW w:w="0" w:type="auto"/>
            <w:gridSpan w:val="3"/>
            <w:hMerge/>
            <w:tcBorders>
              <w:bottom w:val="single" w:sz="8" w:space="0" w:color="auto"/>
            </w:tcBorders>
            <w:tcMar>
              <w:left w:w="0" w:type="dxa"/>
              <w:right w:w="0" w:type="dxa"/>
            </w:tcMar>
            <w:vAlign w:val="bottom"/>
          </w:tcPr>
          <w:p w:rsidR="00D04F6F" w:rsidRDefault="0053603D">
            <w:pPr>
              <w:keepNext/>
              <w:keepLines/>
              <w:spacing w:before="40" w:after="40" w:line="288" w:lineRule="auto"/>
              <w:jc w:val="right"/>
            </w:pPr>
            <w:r>
              <w:rPr>
                <w:color w:val="000000"/>
              </w:rPr>
              <w:t>—</w:t>
            </w:r>
          </w:p>
        </w:tc>
        <w:tc>
          <w:tcPr>
            <w:tcW w:w="77" w:type="dxa"/>
            <w:tcBorders>
              <w:bottom w:val="single" w:sz="8" w:space="0" w:color="auto"/>
            </w:tcBorders>
            <w:tcMar>
              <w:left w:w="0" w:type="dxa"/>
              <w:right w:w="0" w:type="dxa"/>
            </w:tcMar>
          </w:tcPr>
          <w:p w:rsidR="00D04F6F" w:rsidRDefault="00D04F6F"/>
        </w:tc>
        <w:tc>
          <w:tcPr>
            <w:tcW w:w="80" w:type="dxa"/>
            <w:tcMar>
              <w:left w:w="0" w:type="dxa"/>
              <w:right w:w="0" w:type="dxa"/>
            </w:tcMar>
          </w:tcPr>
          <w:p w:rsidR="00D04F6F" w:rsidRDefault="00D04F6F">
            <w:pPr>
              <w:keepNext/>
              <w:keepLines/>
              <w:spacing w:before="40" w:after="40"/>
            </w:pPr>
          </w:p>
        </w:tc>
        <w:tc>
          <w:tcPr>
            <w:tcW w:w="104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w:t>
            </w:r>
          </w:p>
        </w:tc>
        <w:tc>
          <w:tcPr>
            <w:tcW w:w="0" w:type="auto"/>
            <w:gridSpan w:val="7"/>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w:t>
            </w:r>
          </w:p>
        </w:tc>
        <w:tc>
          <w:tcPr>
            <w:tcW w:w="77" w:type="dxa"/>
            <w:tcBorders>
              <w:bottom w:val="single" w:sz="8"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4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39</w:t>
            </w:r>
          </w:p>
        </w:tc>
        <w:tc>
          <w:tcPr>
            <w:tcW w:w="0" w:type="auto"/>
            <w:gridSpan w:val="3"/>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39</w:t>
            </w:r>
          </w:p>
        </w:tc>
        <w:tc>
          <w:tcPr>
            <w:tcW w:w="77" w:type="dxa"/>
            <w:tcBorders>
              <w:bottom w:val="single" w:sz="8" w:space="0" w:color="auto"/>
            </w:tcBorders>
            <w:tcMar>
              <w:left w:w="0" w:type="dxa"/>
              <w:right w:w="0" w:type="dxa"/>
            </w:tcMar>
          </w:tcPr>
          <w:p w:rsidR="00D04F6F" w:rsidRDefault="00D04F6F"/>
        </w:tc>
      </w:tr>
      <w:tr w:rsidR="00D04F6F">
        <w:tblPrEx>
          <w:tblCellMar>
            <w:top w:w="0" w:type="dxa"/>
            <w:bottom w:w="0" w:type="dxa"/>
          </w:tblCellMar>
        </w:tblPrEx>
        <w:trPr>
          <w:trHeight w:hRule="exact" w:val="280"/>
        </w:trPr>
        <w:tc>
          <w:tcPr>
            <w:tcW w:w="5240" w:type="dxa"/>
            <w:tcMar>
              <w:left w:w="420" w:type="dxa"/>
              <w:right w:w="60" w:type="dxa"/>
            </w:tcMar>
          </w:tcPr>
          <w:p w:rsidR="00D04F6F" w:rsidRDefault="0053603D">
            <w:pPr>
              <w:keepNext/>
              <w:keepLines/>
              <w:spacing w:before="40" w:after="40" w:line="288" w:lineRule="auto"/>
            </w:pPr>
            <w:r>
              <w:rPr>
                <w:color w:val="000000"/>
              </w:rPr>
              <w:t>Total costs and expenses</w:t>
            </w:r>
          </w:p>
        </w:tc>
        <w:tc>
          <w:tcPr>
            <w:tcW w:w="80" w:type="dxa"/>
            <w:tcMar>
              <w:left w:w="0" w:type="dxa"/>
              <w:right w:w="0" w:type="dxa"/>
            </w:tcMar>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line="288" w:lineRule="auto"/>
              <w:jc w:val="right"/>
            </w:pPr>
            <w:r>
              <w:rPr>
                <w:color w:val="000000"/>
              </w:rPr>
              <w:t>79,412</w:t>
            </w:r>
          </w:p>
        </w:tc>
        <w:tc>
          <w:tcPr>
            <w:tcW w:w="0" w:type="auto"/>
            <w:gridSpan w:val="7"/>
            <w:hMerge/>
            <w:tcMar>
              <w:left w:w="0" w:type="dxa"/>
              <w:right w:w="0" w:type="dxa"/>
            </w:tcMar>
            <w:vAlign w:val="bottom"/>
          </w:tcPr>
          <w:p w:rsidR="00D04F6F" w:rsidRDefault="0053603D">
            <w:pPr>
              <w:keepNext/>
              <w:keepLines/>
              <w:spacing w:before="40" w:after="40" w:line="288" w:lineRule="auto"/>
              <w:jc w:val="right"/>
            </w:pPr>
            <w:r>
              <w:rPr>
                <w:color w:val="000000"/>
              </w:rPr>
              <w:t>79,412</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line="288" w:lineRule="auto"/>
              <w:jc w:val="right"/>
            </w:pPr>
            <w:r>
              <w:rPr>
                <w:color w:val="000000"/>
              </w:rPr>
              <w:t>88,385</w:t>
            </w:r>
          </w:p>
        </w:tc>
        <w:tc>
          <w:tcPr>
            <w:tcW w:w="0" w:type="auto"/>
            <w:gridSpan w:val="3"/>
            <w:hMerge/>
            <w:tcMar>
              <w:left w:w="0" w:type="dxa"/>
              <w:right w:w="0" w:type="dxa"/>
            </w:tcMar>
            <w:vAlign w:val="bottom"/>
          </w:tcPr>
          <w:p w:rsidR="00D04F6F" w:rsidRDefault="0053603D">
            <w:pPr>
              <w:keepNext/>
              <w:keepLines/>
              <w:spacing w:before="40" w:after="40" w:line="288" w:lineRule="auto"/>
              <w:jc w:val="right"/>
            </w:pPr>
            <w:r>
              <w:rPr>
                <w:color w:val="000000"/>
              </w:rPr>
              <w:t>88,385</w:t>
            </w:r>
          </w:p>
        </w:tc>
        <w:tc>
          <w:tcPr>
            <w:tcW w:w="77" w:type="dxa"/>
            <w:tcMar>
              <w:left w:w="0" w:type="dxa"/>
              <w:right w:w="0" w:type="dxa"/>
            </w:tcMar>
          </w:tcPr>
          <w:p w:rsidR="00D04F6F" w:rsidRDefault="00D04F6F"/>
        </w:tc>
        <w:tc>
          <w:tcPr>
            <w:tcW w:w="80" w:type="dxa"/>
            <w:tcMar>
              <w:left w:w="0" w:type="dxa"/>
              <w:right w:w="0" w:type="dxa"/>
            </w:tcMar>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jc w:val="right"/>
            </w:pPr>
            <w:r>
              <w:rPr>
                <w:color w:val="000000"/>
              </w:rPr>
              <w:t>159,397</w:t>
            </w:r>
          </w:p>
        </w:tc>
        <w:tc>
          <w:tcPr>
            <w:tcW w:w="0" w:type="auto"/>
            <w:gridSpan w:val="7"/>
            <w:hMerge/>
            <w:tcMar>
              <w:left w:w="0" w:type="dxa"/>
              <w:right w:w="0" w:type="dxa"/>
            </w:tcMar>
            <w:vAlign w:val="bottom"/>
          </w:tcPr>
          <w:p w:rsidR="00D04F6F" w:rsidRDefault="0053603D">
            <w:pPr>
              <w:keepNext/>
              <w:keepLines/>
              <w:spacing w:before="40" w:after="40"/>
              <w:jc w:val="right"/>
            </w:pPr>
            <w:r>
              <w:rPr>
                <w:color w:val="000000"/>
              </w:rPr>
              <w:t>159,397</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jc w:val="right"/>
            </w:pPr>
            <w:r>
              <w:rPr>
                <w:color w:val="000000"/>
              </w:rPr>
              <w:t>161,672</w:t>
            </w:r>
          </w:p>
        </w:tc>
        <w:tc>
          <w:tcPr>
            <w:tcW w:w="0" w:type="auto"/>
            <w:gridSpan w:val="3"/>
            <w:hMerge/>
            <w:tcMar>
              <w:left w:w="0" w:type="dxa"/>
              <w:right w:w="0" w:type="dxa"/>
            </w:tcMar>
            <w:vAlign w:val="bottom"/>
          </w:tcPr>
          <w:p w:rsidR="00D04F6F" w:rsidRDefault="0053603D">
            <w:pPr>
              <w:keepNext/>
              <w:keepLines/>
              <w:spacing w:before="40" w:after="40"/>
              <w:jc w:val="right"/>
            </w:pPr>
            <w:r>
              <w:rPr>
                <w:color w:val="000000"/>
              </w:rPr>
              <w:t>161,672</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280"/>
        </w:trPr>
        <w:tc>
          <w:tcPr>
            <w:tcW w:w="5240" w:type="dxa"/>
            <w:tcMar>
              <w:left w:w="60" w:type="dxa"/>
              <w:right w:w="60" w:type="dxa"/>
            </w:tcMar>
          </w:tcPr>
          <w:p w:rsidR="00D04F6F" w:rsidRDefault="0053603D">
            <w:pPr>
              <w:keepNext/>
              <w:keepLines/>
              <w:spacing w:before="40" w:after="40" w:line="288" w:lineRule="auto"/>
            </w:pPr>
            <w:r>
              <w:rPr>
                <w:color w:val="000000"/>
              </w:rPr>
              <w:t>Other operating expense</w:t>
            </w:r>
          </w:p>
        </w:tc>
        <w:tc>
          <w:tcPr>
            <w:tcW w:w="80" w:type="dxa"/>
            <w:tcMar>
              <w:left w:w="0" w:type="dxa"/>
              <w:right w:w="0" w:type="dxa"/>
            </w:tcMar>
          </w:tcPr>
          <w:p w:rsidR="00D04F6F" w:rsidRDefault="00D04F6F">
            <w:pPr>
              <w:keepNext/>
              <w:keepLines/>
              <w:spacing w:before="40" w:after="40"/>
            </w:pPr>
          </w:p>
        </w:tc>
        <w:tc>
          <w:tcPr>
            <w:tcW w:w="1043" w:type="dxa"/>
            <w:hMerge w:val="restart"/>
            <w:tcBorders>
              <w:top w:val="single" w:sz="8" w:space="0" w:color="auto"/>
              <w:bottom w:val="single" w:sz="8" w:space="0" w:color="auto"/>
            </w:tcBorders>
            <w:tcMar>
              <w:left w:w="0" w:type="dxa"/>
              <w:right w:w="0" w:type="dxa"/>
            </w:tcMar>
            <w:vAlign w:val="bottom"/>
          </w:tcPr>
          <w:p w:rsidR="00D04F6F" w:rsidRDefault="0053603D">
            <w:pPr>
              <w:keepNext/>
              <w:keepLines/>
              <w:spacing w:before="40" w:after="40"/>
              <w:jc w:val="right"/>
            </w:pPr>
            <w:r>
              <w:rPr>
                <w:color w:val="000000"/>
              </w:rPr>
              <w:t>1,319</w:t>
            </w:r>
          </w:p>
        </w:tc>
        <w:tc>
          <w:tcPr>
            <w:tcW w:w="0" w:type="auto"/>
            <w:gridSpan w:val="7"/>
            <w:hMerge/>
            <w:tcBorders>
              <w:top w:val="single" w:sz="8" w:space="0" w:color="auto"/>
              <w:bottom w:val="single" w:sz="8" w:space="0" w:color="auto"/>
            </w:tcBorders>
            <w:tcMar>
              <w:left w:w="0" w:type="dxa"/>
              <w:right w:w="0" w:type="dxa"/>
            </w:tcMar>
            <w:vAlign w:val="bottom"/>
          </w:tcPr>
          <w:p w:rsidR="00D04F6F" w:rsidRDefault="0053603D">
            <w:pPr>
              <w:keepNext/>
              <w:keepLines/>
              <w:spacing w:before="40" w:after="40"/>
              <w:jc w:val="right"/>
            </w:pPr>
            <w:r>
              <w:rPr>
                <w:color w:val="000000"/>
              </w:rPr>
              <w:t>1,319</w:t>
            </w:r>
          </w:p>
        </w:tc>
        <w:tc>
          <w:tcPr>
            <w:tcW w:w="77" w:type="dxa"/>
            <w:tcBorders>
              <w:top w:val="single" w:sz="8" w:space="0" w:color="auto"/>
              <w:bottom w:val="single" w:sz="8"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43" w:type="dxa"/>
            <w:hMerge w:val="restart"/>
            <w:tcBorders>
              <w:top w:val="single" w:sz="8" w:space="0" w:color="auto"/>
              <w:bottom w:val="single" w:sz="8" w:space="0" w:color="auto"/>
            </w:tcBorders>
            <w:tcMar>
              <w:left w:w="0" w:type="dxa"/>
              <w:right w:w="0" w:type="dxa"/>
            </w:tcMar>
            <w:vAlign w:val="bottom"/>
          </w:tcPr>
          <w:p w:rsidR="00D04F6F" w:rsidRDefault="0053603D">
            <w:pPr>
              <w:keepNext/>
              <w:keepLines/>
              <w:spacing w:before="40" w:after="40"/>
              <w:jc w:val="right"/>
            </w:pPr>
            <w:r>
              <w:rPr>
                <w:color w:val="000000"/>
              </w:rPr>
              <w:t>—</w:t>
            </w:r>
          </w:p>
        </w:tc>
        <w:tc>
          <w:tcPr>
            <w:tcW w:w="0" w:type="auto"/>
            <w:gridSpan w:val="3"/>
            <w:hMerge/>
            <w:tcBorders>
              <w:top w:val="single" w:sz="8" w:space="0" w:color="auto"/>
              <w:bottom w:val="single" w:sz="8" w:space="0" w:color="auto"/>
            </w:tcBorders>
            <w:tcMar>
              <w:left w:w="0" w:type="dxa"/>
              <w:right w:w="0" w:type="dxa"/>
            </w:tcMar>
            <w:vAlign w:val="bottom"/>
          </w:tcPr>
          <w:p w:rsidR="00D04F6F" w:rsidRDefault="0053603D">
            <w:pPr>
              <w:keepNext/>
              <w:keepLines/>
              <w:spacing w:before="40" w:after="40"/>
              <w:jc w:val="right"/>
            </w:pPr>
            <w:r>
              <w:rPr>
                <w:color w:val="000000"/>
              </w:rPr>
              <w:t>—</w:t>
            </w:r>
          </w:p>
        </w:tc>
        <w:tc>
          <w:tcPr>
            <w:tcW w:w="77" w:type="dxa"/>
            <w:tcBorders>
              <w:top w:val="single" w:sz="8" w:space="0" w:color="auto"/>
              <w:bottom w:val="single" w:sz="8" w:space="0" w:color="auto"/>
            </w:tcBorders>
            <w:tcMar>
              <w:left w:w="0" w:type="dxa"/>
              <w:right w:w="0" w:type="dxa"/>
            </w:tcMar>
          </w:tcPr>
          <w:p w:rsidR="00D04F6F" w:rsidRDefault="00D04F6F"/>
        </w:tc>
        <w:tc>
          <w:tcPr>
            <w:tcW w:w="80" w:type="dxa"/>
            <w:tcMar>
              <w:left w:w="0" w:type="dxa"/>
              <w:right w:w="0" w:type="dxa"/>
            </w:tcMar>
          </w:tcPr>
          <w:p w:rsidR="00D04F6F" w:rsidRDefault="00D04F6F">
            <w:pPr>
              <w:keepNext/>
              <w:keepLines/>
              <w:spacing w:before="40" w:after="40"/>
            </w:pPr>
          </w:p>
        </w:tc>
        <w:tc>
          <w:tcPr>
            <w:tcW w:w="1043" w:type="dxa"/>
            <w:hMerge w:val="restart"/>
            <w:tcBorders>
              <w:top w:val="single" w:sz="8" w:space="0" w:color="auto"/>
              <w:bottom w:val="single" w:sz="8" w:space="0" w:color="auto"/>
            </w:tcBorders>
            <w:tcMar>
              <w:left w:w="0" w:type="dxa"/>
              <w:right w:w="0" w:type="dxa"/>
            </w:tcMar>
            <w:vAlign w:val="bottom"/>
          </w:tcPr>
          <w:p w:rsidR="00D04F6F" w:rsidRDefault="0053603D">
            <w:pPr>
              <w:keepNext/>
              <w:keepLines/>
              <w:spacing w:before="40" w:after="40"/>
              <w:jc w:val="right"/>
            </w:pPr>
            <w:r>
              <w:rPr>
                <w:color w:val="000000"/>
              </w:rPr>
              <w:t>391</w:t>
            </w:r>
          </w:p>
        </w:tc>
        <w:tc>
          <w:tcPr>
            <w:tcW w:w="0" w:type="auto"/>
            <w:gridSpan w:val="7"/>
            <w:hMerge/>
            <w:tcBorders>
              <w:top w:val="single" w:sz="8" w:space="0" w:color="auto"/>
              <w:bottom w:val="single" w:sz="8" w:space="0" w:color="auto"/>
            </w:tcBorders>
            <w:tcMar>
              <w:left w:w="0" w:type="dxa"/>
              <w:right w:w="0" w:type="dxa"/>
            </w:tcMar>
            <w:vAlign w:val="bottom"/>
          </w:tcPr>
          <w:p w:rsidR="00D04F6F" w:rsidRDefault="0053603D">
            <w:pPr>
              <w:keepNext/>
              <w:keepLines/>
              <w:spacing w:before="40" w:after="40"/>
              <w:jc w:val="right"/>
            </w:pPr>
            <w:r>
              <w:rPr>
                <w:color w:val="000000"/>
              </w:rPr>
              <w:t>391</w:t>
            </w:r>
          </w:p>
        </w:tc>
        <w:tc>
          <w:tcPr>
            <w:tcW w:w="77" w:type="dxa"/>
            <w:tcBorders>
              <w:top w:val="single" w:sz="8" w:space="0" w:color="auto"/>
              <w:bottom w:val="single" w:sz="8"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43" w:type="dxa"/>
            <w:hMerge w:val="restart"/>
            <w:tcBorders>
              <w:top w:val="single" w:sz="8" w:space="0" w:color="auto"/>
              <w:bottom w:val="single" w:sz="8" w:space="0" w:color="auto"/>
            </w:tcBorders>
            <w:tcMar>
              <w:left w:w="0" w:type="dxa"/>
              <w:right w:w="0" w:type="dxa"/>
            </w:tcMar>
            <w:vAlign w:val="bottom"/>
          </w:tcPr>
          <w:p w:rsidR="00D04F6F" w:rsidRDefault="0053603D">
            <w:pPr>
              <w:keepNext/>
              <w:keepLines/>
              <w:spacing w:before="40" w:after="40"/>
              <w:jc w:val="right"/>
            </w:pPr>
            <w:r>
              <w:rPr>
                <w:color w:val="000000"/>
              </w:rPr>
              <w:t>—</w:t>
            </w:r>
          </w:p>
        </w:tc>
        <w:tc>
          <w:tcPr>
            <w:tcW w:w="0" w:type="auto"/>
            <w:gridSpan w:val="3"/>
            <w:hMerge/>
            <w:tcBorders>
              <w:top w:val="single" w:sz="8" w:space="0" w:color="auto"/>
              <w:bottom w:val="single" w:sz="8" w:space="0" w:color="auto"/>
            </w:tcBorders>
            <w:tcMar>
              <w:left w:w="0" w:type="dxa"/>
              <w:right w:w="0" w:type="dxa"/>
            </w:tcMar>
            <w:vAlign w:val="bottom"/>
          </w:tcPr>
          <w:p w:rsidR="00D04F6F" w:rsidRDefault="0053603D">
            <w:pPr>
              <w:keepNext/>
              <w:keepLines/>
              <w:spacing w:before="40" w:after="40"/>
              <w:jc w:val="right"/>
            </w:pPr>
            <w:r>
              <w:rPr>
                <w:color w:val="000000"/>
              </w:rPr>
              <w:t>—</w:t>
            </w:r>
          </w:p>
        </w:tc>
        <w:tc>
          <w:tcPr>
            <w:tcW w:w="77" w:type="dxa"/>
            <w:tcBorders>
              <w:top w:val="single" w:sz="8" w:space="0" w:color="auto"/>
              <w:bottom w:val="single" w:sz="8" w:space="0" w:color="auto"/>
            </w:tcBorders>
            <w:tcMar>
              <w:left w:w="0" w:type="dxa"/>
              <w:right w:w="0" w:type="dxa"/>
            </w:tcMar>
          </w:tcPr>
          <w:p w:rsidR="00D04F6F" w:rsidRDefault="00D04F6F"/>
        </w:tc>
      </w:tr>
      <w:tr w:rsidR="00D04F6F">
        <w:tblPrEx>
          <w:tblCellMar>
            <w:top w:w="0" w:type="dxa"/>
            <w:bottom w:w="0" w:type="dxa"/>
          </w:tblCellMar>
        </w:tblPrEx>
        <w:trPr>
          <w:trHeight w:hRule="exact" w:val="280"/>
        </w:trPr>
        <w:tc>
          <w:tcPr>
            <w:tcW w:w="5240" w:type="dxa"/>
            <w:tcMar>
              <w:left w:w="60" w:type="dxa"/>
              <w:right w:w="60" w:type="dxa"/>
            </w:tcMar>
          </w:tcPr>
          <w:p w:rsidR="00D04F6F" w:rsidRDefault="0053603D">
            <w:pPr>
              <w:keepNext/>
              <w:keepLines/>
              <w:spacing w:before="40" w:after="40" w:line="288" w:lineRule="auto"/>
            </w:pPr>
            <w:r>
              <w:rPr>
                <w:color w:val="000000"/>
              </w:rPr>
              <w:t>Loss from operations</w:t>
            </w:r>
          </w:p>
        </w:tc>
        <w:tc>
          <w:tcPr>
            <w:tcW w:w="80" w:type="dxa"/>
            <w:tcMar>
              <w:left w:w="0" w:type="dxa"/>
              <w:right w:w="0" w:type="dxa"/>
            </w:tcMar>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line="288" w:lineRule="auto"/>
              <w:jc w:val="right"/>
            </w:pPr>
            <w:r>
              <w:rPr>
                <w:color w:val="000000"/>
              </w:rPr>
              <w:t>(8,396</w:t>
            </w:r>
          </w:p>
        </w:tc>
        <w:tc>
          <w:tcPr>
            <w:tcW w:w="0" w:type="auto"/>
            <w:gridSpan w:val="7"/>
            <w:hMerge/>
            <w:tcMar>
              <w:left w:w="0" w:type="dxa"/>
              <w:right w:w="0" w:type="dxa"/>
            </w:tcMar>
            <w:vAlign w:val="bottom"/>
          </w:tcPr>
          <w:p w:rsidR="00D04F6F" w:rsidRDefault="0053603D">
            <w:pPr>
              <w:keepNext/>
              <w:keepLines/>
              <w:spacing w:before="40" w:after="40" w:line="288" w:lineRule="auto"/>
              <w:jc w:val="right"/>
            </w:pPr>
            <w:r>
              <w:rPr>
                <w:color w:val="000000"/>
              </w:rPr>
              <w:t>(8,396</w:t>
            </w:r>
          </w:p>
        </w:tc>
        <w:tc>
          <w:tcPr>
            <w:tcW w:w="77" w:type="dxa"/>
            <w:tcMar>
              <w:left w:w="0" w:type="dxa"/>
              <w:right w:w="0" w:type="dxa"/>
            </w:tcMar>
            <w:vAlign w:val="bottom"/>
          </w:tcPr>
          <w:p w:rsidR="00D04F6F" w:rsidRDefault="0053603D">
            <w:pPr>
              <w:keepNext/>
              <w:keepLines/>
              <w:spacing w:before="40" w:after="40" w:line="288" w:lineRule="auto"/>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line="288" w:lineRule="auto"/>
              <w:jc w:val="right"/>
            </w:pPr>
            <w:r>
              <w:rPr>
                <w:color w:val="000000"/>
              </w:rPr>
              <w:t>(1,507</w:t>
            </w:r>
          </w:p>
        </w:tc>
        <w:tc>
          <w:tcPr>
            <w:tcW w:w="0" w:type="auto"/>
            <w:gridSpan w:val="3"/>
            <w:hMerge/>
            <w:tcMar>
              <w:left w:w="0" w:type="dxa"/>
              <w:right w:w="0" w:type="dxa"/>
            </w:tcMar>
            <w:vAlign w:val="bottom"/>
          </w:tcPr>
          <w:p w:rsidR="00D04F6F" w:rsidRDefault="0053603D">
            <w:pPr>
              <w:keepNext/>
              <w:keepLines/>
              <w:spacing w:before="40" w:after="40" w:line="288" w:lineRule="auto"/>
              <w:jc w:val="right"/>
            </w:pPr>
            <w:r>
              <w:rPr>
                <w:color w:val="000000"/>
              </w:rPr>
              <w:t>(1,507</w:t>
            </w:r>
          </w:p>
        </w:tc>
        <w:tc>
          <w:tcPr>
            <w:tcW w:w="77" w:type="dxa"/>
            <w:tcMar>
              <w:left w:w="0" w:type="dxa"/>
              <w:right w:w="0" w:type="dxa"/>
            </w:tcMar>
            <w:vAlign w:val="bottom"/>
          </w:tcPr>
          <w:p w:rsidR="00D04F6F" w:rsidRDefault="0053603D">
            <w:pPr>
              <w:keepNext/>
              <w:keepLines/>
              <w:spacing w:before="40" w:after="40" w:line="288" w:lineRule="auto"/>
            </w:pPr>
            <w:r>
              <w:rPr>
                <w:color w:val="000000"/>
              </w:rPr>
              <w:t>)</w:t>
            </w:r>
          </w:p>
        </w:tc>
        <w:tc>
          <w:tcPr>
            <w:tcW w:w="80" w:type="dxa"/>
            <w:tcMar>
              <w:left w:w="0" w:type="dxa"/>
              <w:right w:w="0" w:type="dxa"/>
            </w:tcMar>
          </w:tcPr>
          <w:p w:rsidR="00D04F6F" w:rsidRDefault="00D04F6F">
            <w:pPr>
              <w:keepNext/>
              <w:keepLines/>
              <w:spacing w:before="40" w:after="40"/>
            </w:pPr>
          </w:p>
        </w:tc>
        <w:tc>
          <w:tcPr>
            <w:tcW w:w="1043" w:type="dxa"/>
            <w:hMerge w:val="restart"/>
            <w:tcBorders>
              <w:top w:val="single" w:sz="8" w:space="0" w:color="auto"/>
            </w:tcBorders>
            <w:tcMar>
              <w:left w:w="0" w:type="dxa"/>
              <w:right w:w="0" w:type="dxa"/>
            </w:tcMar>
            <w:vAlign w:val="bottom"/>
          </w:tcPr>
          <w:p w:rsidR="00D04F6F" w:rsidRDefault="0053603D">
            <w:pPr>
              <w:keepNext/>
              <w:keepLines/>
              <w:spacing w:before="40" w:after="40"/>
              <w:jc w:val="right"/>
            </w:pPr>
            <w:r>
              <w:rPr>
                <w:color w:val="000000"/>
              </w:rPr>
              <w:t>(16,657</w:t>
            </w:r>
          </w:p>
        </w:tc>
        <w:tc>
          <w:tcPr>
            <w:tcW w:w="0" w:type="auto"/>
            <w:gridSpan w:val="7"/>
            <w:hMerge/>
            <w:tcBorders>
              <w:top w:val="single" w:sz="8" w:space="0" w:color="auto"/>
            </w:tcBorders>
            <w:tcMar>
              <w:left w:w="0" w:type="dxa"/>
              <w:right w:w="0" w:type="dxa"/>
            </w:tcMar>
            <w:vAlign w:val="bottom"/>
          </w:tcPr>
          <w:p w:rsidR="00D04F6F" w:rsidRDefault="0053603D">
            <w:pPr>
              <w:keepNext/>
              <w:keepLines/>
              <w:spacing w:before="40" w:after="40"/>
              <w:jc w:val="right"/>
            </w:pPr>
            <w:r>
              <w:rPr>
                <w:color w:val="000000"/>
              </w:rPr>
              <w:t>(16,657</w:t>
            </w:r>
          </w:p>
        </w:tc>
        <w:tc>
          <w:tcPr>
            <w:tcW w:w="77" w:type="dxa"/>
            <w:tcBorders>
              <w:top w:val="single" w:sz="8" w:space="0" w:color="auto"/>
            </w:tcBorders>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043" w:type="dxa"/>
            <w:hMerge w:val="restart"/>
            <w:tcBorders>
              <w:top w:val="single" w:sz="8" w:space="0" w:color="auto"/>
            </w:tcBorders>
            <w:tcMar>
              <w:left w:w="0" w:type="dxa"/>
              <w:right w:w="0" w:type="dxa"/>
            </w:tcMar>
            <w:vAlign w:val="bottom"/>
          </w:tcPr>
          <w:p w:rsidR="00D04F6F" w:rsidRDefault="0053603D">
            <w:pPr>
              <w:keepNext/>
              <w:keepLines/>
              <w:spacing w:before="40" w:after="40"/>
              <w:jc w:val="right"/>
            </w:pPr>
            <w:r>
              <w:rPr>
                <w:color w:val="000000"/>
              </w:rPr>
              <w:t>(8,919</w:t>
            </w:r>
          </w:p>
        </w:tc>
        <w:tc>
          <w:tcPr>
            <w:tcW w:w="0" w:type="auto"/>
            <w:gridSpan w:val="3"/>
            <w:hMerge/>
            <w:tcBorders>
              <w:top w:val="single" w:sz="8" w:space="0" w:color="auto"/>
            </w:tcBorders>
            <w:tcMar>
              <w:left w:w="0" w:type="dxa"/>
              <w:right w:w="0" w:type="dxa"/>
            </w:tcMar>
            <w:vAlign w:val="bottom"/>
          </w:tcPr>
          <w:p w:rsidR="00D04F6F" w:rsidRDefault="0053603D">
            <w:pPr>
              <w:keepNext/>
              <w:keepLines/>
              <w:spacing w:before="40" w:after="40"/>
              <w:jc w:val="right"/>
            </w:pPr>
            <w:r>
              <w:rPr>
                <w:color w:val="000000"/>
              </w:rPr>
              <w:t>(8,919</w:t>
            </w:r>
          </w:p>
        </w:tc>
        <w:tc>
          <w:tcPr>
            <w:tcW w:w="77" w:type="dxa"/>
            <w:tcBorders>
              <w:top w:val="single" w:sz="8" w:space="0" w:color="auto"/>
            </w:tcBorders>
            <w:tcMar>
              <w:left w:w="0" w:type="dxa"/>
              <w:right w:w="0" w:type="dxa"/>
            </w:tcMar>
            <w:vAlign w:val="bottom"/>
          </w:tcPr>
          <w:p w:rsidR="00D04F6F" w:rsidRDefault="0053603D">
            <w:pPr>
              <w:keepNext/>
              <w:keepLines/>
              <w:spacing w:before="40" w:after="40"/>
            </w:pPr>
            <w:r>
              <w:rPr>
                <w:color w:val="000000"/>
              </w:rPr>
              <w:t>)</w:t>
            </w:r>
          </w:p>
        </w:tc>
      </w:tr>
      <w:tr w:rsidR="00D04F6F">
        <w:tblPrEx>
          <w:tblCellMar>
            <w:top w:w="0" w:type="dxa"/>
            <w:bottom w:w="0" w:type="dxa"/>
          </w:tblCellMar>
        </w:tblPrEx>
        <w:trPr>
          <w:trHeight w:hRule="exact" w:val="280"/>
        </w:trPr>
        <w:tc>
          <w:tcPr>
            <w:tcW w:w="5240" w:type="dxa"/>
            <w:tcMar>
              <w:left w:w="60" w:type="dxa"/>
              <w:right w:w="60" w:type="dxa"/>
            </w:tcMar>
          </w:tcPr>
          <w:p w:rsidR="00D04F6F" w:rsidRDefault="0053603D">
            <w:pPr>
              <w:keepNext/>
              <w:keepLines/>
              <w:spacing w:before="40" w:after="40" w:line="288" w:lineRule="auto"/>
            </w:pPr>
            <w:r>
              <w:rPr>
                <w:color w:val="000000"/>
              </w:rPr>
              <w:t>Interest (income) expense and other expense, net</w:t>
            </w:r>
          </w:p>
        </w:tc>
        <w:tc>
          <w:tcPr>
            <w:tcW w:w="80" w:type="dxa"/>
            <w:tcMar>
              <w:left w:w="0" w:type="dxa"/>
              <w:right w:w="0" w:type="dxa"/>
            </w:tcMar>
          </w:tcPr>
          <w:p w:rsidR="00D04F6F" w:rsidRDefault="00D04F6F">
            <w:pPr>
              <w:keepNext/>
              <w:keepLines/>
              <w:spacing w:before="40" w:after="40"/>
            </w:pPr>
          </w:p>
        </w:tc>
        <w:tc>
          <w:tcPr>
            <w:tcW w:w="1043" w:type="dxa"/>
            <w:hMerge w:val="restart"/>
            <w:tcBorders>
              <w:bottom w:val="single" w:sz="8" w:space="0" w:color="auto"/>
            </w:tcBorders>
            <w:tcMar>
              <w:left w:w="0" w:type="dxa"/>
              <w:right w:w="0" w:type="dxa"/>
            </w:tcMar>
            <w:vAlign w:val="bottom"/>
          </w:tcPr>
          <w:p w:rsidR="00D04F6F" w:rsidRDefault="0053603D">
            <w:pPr>
              <w:keepNext/>
              <w:keepLines/>
              <w:spacing w:before="40" w:after="40" w:line="288" w:lineRule="auto"/>
              <w:jc w:val="right"/>
            </w:pPr>
            <w:r>
              <w:rPr>
                <w:color w:val="000000"/>
              </w:rPr>
              <w:t>(91</w:t>
            </w:r>
          </w:p>
        </w:tc>
        <w:tc>
          <w:tcPr>
            <w:tcW w:w="0" w:type="auto"/>
            <w:gridSpan w:val="7"/>
            <w:hMerge/>
            <w:tcBorders>
              <w:bottom w:val="single" w:sz="8" w:space="0" w:color="auto"/>
            </w:tcBorders>
            <w:tcMar>
              <w:left w:w="0" w:type="dxa"/>
              <w:right w:w="0" w:type="dxa"/>
            </w:tcMar>
            <w:vAlign w:val="bottom"/>
          </w:tcPr>
          <w:p w:rsidR="00D04F6F" w:rsidRDefault="0053603D">
            <w:pPr>
              <w:keepNext/>
              <w:keepLines/>
              <w:spacing w:before="40" w:after="40" w:line="288" w:lineRule="auto"/>
              <w:jc w:val="right"/>
            </w:pPr>
            <w:r>
              <w:rPr>
                <w:color w:val="000000"/>
              </w:rPr>
              <w:t>(91</w:t>
            </w:r>
          </w:p>
        </w:tc>
        <w:tc>
          <w:tcPr>
            <w:tcW w:w="77" w:type="dxa"/>
            <w:tcBorders>
              <w:bottom w:val="single" w:sz="8" w:space="0" w:color="auto"/>
            </w:tcBorders>
            <w:tcMar>
              <w:left w:w="0" w:type="dxa"/>
              <w:right w:w="0" w:type="dxa"/>
            </w:tcMar>
            <w:vAlign w:val="bottom"/>
          </w:tcPr>
          <w:p w:rsidR="00D04F6F" w:rsidRDefault="0053603D">
            <w:pPr>
              <w:keepNext/>
              <w:keepLines/>
              <w:spacing w:before="40" w:after="40" w:line="288" w:lineRule="auto"/>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043" w:type="dxa"/>
            <w:hMerge w:val="restart"/>
            <w:tcBorders>
              <w:bottom w:val="single" w:sz="8" w:space="0" w:color="auto"/>
            </w:tcBorders>
            <w:tcMar>
              <w:left w:w="0" w:type="dxa"/>
              <w:right w:w="0" w:type="dxa"/>
            </w:tcMar>
            <w:vAlign w:val="bottom"/>
          </w:tcPr>
          <w:p w:rsidR="00D04F6F" w:rsidRDefault="0053603D">
            <w:pPr>
              <w:keepNext/>
              <w:keepLines/>
              <w:spacing w:before="40" w:after="40" w:line="288" w:lineRule="auto"/>
              <w:jc w:val="right"/>
            </w:pPr>
            <w:r>
              <w:rPr>
                <w:color w:val="000000"/>
              </w:rPr>
              <w:t>(390</w:t>
            </w:r>
          </w:p>
        </w:tc>
        <w:tc>
          <w:tcPr>
            <w:tcW w:w="0" w:type="auto"/>
            <w:gridSpan w:val="3"/>
            <w:hMerge/>
            <w:tcBorders>
              <w:bottom w:val="single" w:sz="8" w:space="0" w:color="auto"/>
            </w:tcBorders>
            <w:tcMar>
              <w:left w:w="0" w:type="dxa"/>
              <w:right w:w="0" w:type="dxa"/>
            </w:tcMar>
            <w:vAlign w:val="bottom"/>
          </w:tcPr>
          <w:p w:rsidR="00D04F6F" w:rsidRDefault="0053603D">
            <w:pPr>
              <w:keepNext/>
              <w:keepLines/>
              <w:spacing w:before="40" w:after="40" w:line="288" w:lineRule="auto"/>
              <w:jc w:val="right"/>
            </w:pPr>
            <w:r>
              <w:rPr>
                <w:color w:val="000000"/>
              </w:rPr>
              <w:t>(390</w:t>
            </w:r>
          </w:p>
        </w:tc>
        <w:tc>
          <w:tcPr>
            <w:tcW w:w="77" w:type="dxa"/>
            <w:tcBorders>
              <w:bottom w:val="single" w:sz="8" w:space="0" w:color="auto"/>
            </w:tcBorders>
            <w:tcMar>
              <w:left w:w="0" w:type="dxa"/>
              <w:right w:w="0" w:type="dxa"/>
            </w:tcMar>
            <w:vAlign w:val="bottom"/>
          </w:tcPr>
          <w:p w:rsidR="00D04F6F" w:rsidRDefault="0053603D">
            <w:pPr>
              <w:keepNext/>
              <w:keepLines/>
              <w:spacing w:before="40" w:after="40" w:line="288" w:lineRule="auto"/>
            </w:pPr>
            <w:r>
              <w:rPr>
                <w:color w:val="000000"/>
              </w:rPr>
              <w:t>)</w:t>
            </w:r>
          </w:p>
        </w:tc>
        <w:tc>
          <w:tcPr>
            <w:tcW w:w="80" w:type="dxa"/>
            <w:tcMar>
              <w:left w:w="0" w:type="dxa"/>
              <w:right w:w="0" w:type="dxa"/>
            </w:tcMar>
          </w:tcPr>
          <w:p w:rsidR="00D04F6F" w:rsidRDefault="00D04F6F">
            <w:pPr>
              <w:keepNext/>
              <w:keepLines/>
              <w:spacing w:before="40" w:after="40"/>
            </w:pPr>
          </w:p>
        </w:tc>
        <w:tc>
          <w:tcPr>
            <w:tcW w:w="104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(102</w:t>
            </w:r>
          </w:p>
        </w:tc>
        <w:tc>
          <w:tcPr>
            <w:tcW w:w="0" w:type="auto"/>
            <w:gridSpan w:val="7"/>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(102</w:t>
            </w:r>
          </w:p>
        </w:tc>
        <w:tc>
          <w:tcPr>
            <w:tcW w:w="77" w:type="dxa"/>
            <w:tcBorders>
              <w:bottom w:val="single" w:sz="8" w:space="0" w:color="auto"/>
            </w:tcBorders>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04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(451</w:t>
            </w:r>
          </w:p>
        </w:tc>
        <w:tc>
          <w:tcPr>
            <w:tcW w:w="0" w:type="auto"/>
            <w:gridSpan w:val="3"/>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(451</w:t>
            </w:r>
          </w:p>
        </w:tc>
        <w:tc>
          <w:tcPr>
            <w:tcW w:w="77" w:type="dxa"/>
            <w:tcBorders>
              <w:bottom w:val="single" w:sz="8" w:space="0" w:color="auto"/>
            </w:tcBorders>
            <w:tcMar>
              <w:left w:w="0" w:type="dxa"/>
              <w:right w:w="0" w:type="dxa"/>
            </w:tcMar>
            <w:vAlign w:val="bottom"/>
          </w:tcPr>
          <w:p w:rsidR="00D04F6F" w:rsidRDefault="0053603D">
            <w:pPr>
              <w:keepNext/>
              <w:keepLines/>
              <w:spacing w:before="40" w:after="40"/>
            </w:pPr>
            <w:r>
              <w:rPr>
                <w:color w:val="000000"/>
              </w:rPr>
              <w:t>)</w:t>
            </w:r>
          </w:p>
        </w:tc>
      </w:tr>
      <w:tr w:rsidR="00D04F6F">
        <w:tblPrEx>
          <w:tblCellMar>
            <w:top w:w="0" w:type="dxa"/>
            <w:bottom w:w="0" w:type="dxa"/>
          </w:tblCellMar>
        </w:tblPrEx>
        <w:trPr>
          <w:trHeight w:hRule="exact" w:val="280"/>
        </w:trPr>
        <w:tc>
          <w:tcPr>
            <w:tcW w:w="5240" w:type="dxa"/>
            <w:tcMar>
              <w:left w:w="60" w:type="dxa"/>
              <w:right w:w="60" w:type="dxa"/>
            </w:tcMar>
          </w:tcPr>
          <w:p w:rsidR="00D04F6F" w:rsidRDefault="0053603D">
            <w:pPr>
              <w:keepNext/>
              <w:keepLines/>
              <w:spacing w:before="40" w:after="40" w:line="288" w:lineRule="auto"/>
            </w:pPr>
            <w:r>
              <w:rPr>
                <w:color w:val="000000"/>
              </w:rPr>
              <w:t>Loss before (benefit) provision for income taxes</w:t>
            </w:r>
          </w:p>
        </w:tc>
        <w:tc>
          <w:tcPr>
            <w:tcW w:w="80" w:type="dxa"/>
            <w:tcMar>
              <w:left w:w="0" w:type="dxa"/>
              <w:right w:w="0" w:type="dxa"/>
            </w:tcMar>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line="288" w:lineRule="auto"/>
              <w:jc w:val="right"/>
            </w:pPr>
            <w:r>
              <w:rPr>
                <w:color w:val="000000"/>
              </w:rPr>
              <w:t>(8,305</w:t>
            </w:r>
          </w:p>
        </w:tc>
        <w:tc>
          <w:tcPr>
            <w:tcW w:w="0" w:type="auto"/>
            <w:gridSpan w:val="7"/>
            <w:hMerge/>
            <w:tcMar>
              <w:left w:w="0" w:type="dxa"/>
              <w:right w:w="0" w:type="dxa"/>
            </w:tcMar>
            <w:vAlign w:val="bottom"/>
          </w:tcPr>
          <w:p w:rsidR="00D04F6F" w:rsidRDefault="0053603D">
            <w:pPr>
              <w:keepNext/>
              <w:keepLines/>
              <w:spacing w:before="40" w:after="40" w:line="288" w:lineRule="auto"/>
              <w:jc w:val="right"/>
            </w:pPr>
            <w:r>
              <w:rPr>
                <w:color w:val="000000"/>
              </w:rPr>
              <w:t>(8,305</w:t>
            </w:r>
          </w:p>
        </w:tc>
        <w:tc>
          <w:tcPr>
            <w:tcW w:w="77" w:type="dxa"/>
            <w:tcMar>
              <w:left w:w="0" w:type="dxa"/>
              <w:right w:w="0" w:type="dxa"/>
            </w:tcMar>
            <w:vAlign w:val="bottom"/>
          </w:tcPr>
          <w:p w:rsidR="00D04F6F" w:rsidRDefault="0053603D">
            <w:pPr>
              <w:keepNext/>
              <w:keepLines/>
              <w:spacing w:before="40" w:after="40" w:line="288" w:lineRule="auto"/>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line="288" w:lineRule="auto"/>
              <w:jc w:val="right"/>
            </w:pPr>
            <w:r>
              <w:rPr>
                <w:color w:val="000000"/>
              </w:rPr>
              <w:t>(1,117</w:t>
            </w:r>
          </w:p>
        </w:tc>
        <w:tc>
          <w:tcPr>
            <w:tcW w:w="0" w:type="auto"/>
            <w:gridSpan w:val="3"/>
            <w:hMerge/>
            <w:tcMar>
              <w:left w:w="0" w:type="dxa"/>
              <w:right w:w="0" w:type="dxa"/>
            </w:tcMar>
            <w:vAlign w:val="bottom"/>
          </w:tcPr>
          <w:p w:rsidR="00D04F6F" w:rsidRDefault="0053603D">
            <w:pPr>
              <w:keepNext/>
              <w:keepLines/>
              <w:spacing w:before="40" w:after="40" w:line="288" w:lineRule="auto"/>
              <w:jc w:val="right"/>
            </w:pPr>
            <w:r>
              <w:rPr>
                <w:color w:val="000000"/>
              </w:rPr>
              <w:t>(1,117</w:t>
            </w:r>
          </w:p>
        </w:tc>
        <w:tc>
          <w:tcPr>
            <w:tcW w:w="77" w:type="dxa"/>
            <w:tcMar>
              <w:left w:w="0" w:type="dxa"/>
              <w:right w:w="0" w:type="dxa"/>
            </w:tcMar>
            <w:vAlign w:val="bottom"/>
          </w:tcPr>
          <w:p w:rsidR="00D04F6F" w:rsidRDefault="0053603D">
            <w:pPr>
              <w:keepNext/>
              <w:keepLines/>
              <w:spacing w:before="40" w:after="40" w:line="288" w:lineRule="auto"/>
            </w:pPr>
            <w:r>
              <w:rPr>
                <w:color w:val="000000"/>
              </w:rPr>
              <w:t>)</w:t>
            </w:r>
          </w:p>
        </w:tc>
        <w:tc>
          <w:tcPr>
            <w:tcW w:w="80" w:type="dxa"/>
            <w:tcMar>
              <w:left w:w="0" w:type="dxa"/>
              <w:right w:w="0" w:type="dxa"/>
            </w:tcMar>
          </w:tcPr>
          <w:p w:rsidR="00D04F6F" w:rsidRDefault="00D04F6F">
            <w:pPr>
              <w:keepNext/>
              <w:keepLines/>
              <w:spacing w:before="40" w:after="40"/>
            </w:pPr>
          </w:p>
        </w:tc>
        <w:tc>
          <w:tcPr>
            <w:tcW w:w="1043" w:type="dxa"/>
            <w:hMerge w:val="restart"/>
            <w:tcBorders>
              <w:top w:val="single" w:sz="8" w:space="0" w:color="auto"/>
            </w:tcBorders>
            <w:tcMar>
              <w:left w:w="0" w:type="dxa"/>
              <w:right w:w="0" w:type="dxa"/>
            </w:tcMar>
            <w:vAlign w:val="bottom"/>
          </w:tcPr>
          <w:p w:rsidR="00D04F6F" w:rsidRDefault="0053603D">
            <w:pPr>
              <w:keepNext/>
              <w:keepLines/>
              <w:spacing w:before="40" w:after="40"/>
              <w:jc w:val="right"/>
            </w:pPr>
            <w:r>
              <w:rPr>
                <w:color w:val="000000"/>
              </w:rPr>
              <w:t>(16,555</w:t>
            </w:r>
          </w:p>
        </w:tc>
        <w:tc>
          <w:tcPr>
            <w:tcW w:w="0" w:type="auto"/>
            <w:gridSpan w:val="7"/>
            <w:hMerge/>
            <w:tcBorders>
              <w:top w:val="single" w:sz="8" w:space="0" w:color="auto"/>
            </w:tcBorders>
            <w:tcMar>
              <w:left w:w="0" w:type="dxa"/>
              <w:right w:w="0" w:type="dxa"/>
            </w:tcMar>
            <w:vAlign w:val="bottom"/>
          </w:tcPr>
          <w:p w:rsidR="00D04F6F" w:rsidRDefault="0053603D">
            <w:pPr>
              <w:keepNext/>
              <w:keepLines/>
              <w:spacing w:before="40" w:after="40"/>
              <w:jc w:val="right"/>
            </w:pPr>
            <w:r>
              <w:rPr>
                <w:color w:val="000000"/>
              </w:rPr>
              <w:t>(16,555</w:t>
            </w:r>
          </w:p>
        </w:tc>
        <w:tc>
          <w:tcPr>
            <w:tcW w:w="77" w:type="dxa"/>
            <w:tcBorders>
              <w:top w:val="single" w:sz="8" w:space="0" w:color="auto"/>
            </w:tcBorders>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043" w:type="dxa"/>
            <w:hMerge w:val="restart"/>
            <w:tcBorders>
              <w:top w:val="single" w:sz="8" w:space="0" w:color="auto"/>
            </w:tcBorders>
            <w:tcMar>
              <w:left w:w="0" w:type="dxa"/>
              <w:right w:w="0" w:type="dxa"/>
            </w:tcMar>
            <w:vAlign w:val="bottom"/>
          </w:tcPr>
          <w:p w:rsidR="00D04F6F" w:rsidRDefault="0053603D">
            <w:pPr>
              <w:keepNext/>
              <w:keepLines/>
              <w:spacing w:before="40" w:after="40"/>
              <w:jc w:val="right"/>
            </w:pPr>
            <w:r>
              <w:rPr>
                <w:color w:val="000000"/>
              </w:rPr>
              <w:t>(8,468</w:t>
            </w:r>
          </w:p>
        </w:tc>
        <w:tc>
          <w:tcPr>
            <w:tcW w:w="0" w:type="auto"/>
            <w:gridSpan w:val="3"/>
            <w:hMerge/>
            <w:tcBorders>
              <w:top w:val="single" w:sz="8" w:space="0" w:color="auto"/>
            </w:tcBorders>
            <w:tcMar>
              <w:left w:w="0" w:type="dxa"/>
              <w:right w:w="0" w:type="dxa"/>
            </w:tcMar>
            <w:vAlign w:val="bottom"/>
          </w:tcPr>
          <w:p w:rsidR="00D04F6F" w:rsidRDefault="0053603D">
            <w:pPr>
              <w:keepNext/>
              <w:keepLines/>
              <w:spacing w:before="40" w:after="40"/>
              <w:jc w:val="right"/>
            </w:pPr>
            <w:r>
              <w:rPr>
                <w:color w:val="000000"/>
              </w:rPr>
              <w:t>(8,468</w:t>
            </w:r>
          </w:p>
        </w:tc>
        <w:tc>
          <w:tcPr>
            <w:tcW w:w="77" w:type="dxa"/>
            <w:tcBorders>
              <w:top w:val="single" w:sz="8" w:space="0" w:color="auto"/>
            </w:tcBorders>
            <w:tcMar>
              <w:left w:w="0" w:type="dxa"/>
              <w:right w:w="0" w:type="dxa"/>
            </w:tcMar>
            <w:vAlign w:val="bottom"/>
          </w:tcPr>
          <w:p w:rsidR="00D04F6F" w:rsidRDefault="0053603D">
            <w:pPr>
              <w:keepNext/>
              <w:keepLines/>
              <w:spacing w:before="40" w:after="40"/>
            </w:pPr>
            <w:r>
              <w:rPr>
                <w:color w:val="000000"/>
              </w:rPr>
              <w:t>)</w:t>
            </w:r>
          </w:p>
        </w:tc>
      </w:tr>
      <w:tr w:rsidR="00D04F6F">
        <w:tblPrEx>
          <w:tblCellMar>
            <w:top w:w="0" w:type="dxa"/>
            <w:bottom w:w="0" w:type="dxa"/>
          </w:tblCellMar>
        </w:tblPrEx>
        <w:trPr>
          <w:trHeight w:hRule="exact" w:val="280"/>
        </w:trPr>
        <w:tc>
          <w:tcPr>
            <w:tcW w:w="5240" w:type="dxa"/>
            <w:tcMar>
              <w:left w:w="60" w:type="dxa"/>
              <w:right w:w="60" w:type="dxa"/>
            </w:tcMar>
          </w:tcPr>
          <w:p w:rsidR="00D04F6F" w:rsidRDefault="0053603D">
            <w:pPr>
              <w:keepNext/>
              <w:keepLines/>
              <w:spacing w:before="40" w:after="40" w:line="288" w:lineRule="auto"/>
            </w:pPr>
            <w:r>
              <w:rPr>
                <w:color w:val="000000"/>
              </w:rPr>
              <w:t>(Benefit) provision for income taxes</w:t>
            </w:r>
          </w:p>
        </w:tc>
        <w:tc>
          <w:tcPr>
            <w:tcW w:w="80" w:type="dxa"/>
            <w:tcMar>
              <w:left w:w="0" w:type="dxa"/>
              <w:right w:w="0" w:type="dxa"/>
            </w:tcMar>
          </w:tcPr>
          <w:p w:rsidR="00D04F6F" w:rsidRDefault="00D04F6F">
            <w:pPr>
              <w:keepNext/>
              <w:keepLines/>
              <w:spacing w:before="40" w:after="40"/>
            </w:pPr>
          </w:p>
        </w:tc>
        <w:tc>
          <w:tcPr>
            <w:tcW w:w="1043" w:type="dxa"/>
            <w:hMerge w:val="restart"/>
            <w:tcBorders>
              <w:bottom w:val="single" w:sz="8" w:space="0" w:color="auto"/>
            </w:tcBorders>
            <w:tcMar>
              <w:left w:w="0" w:type="dxa"/>
              <w:right w:w="0" w:type="dxa"/>
            </w:tcMar>
            <w:vAlign w:val="bottom"/>
          </w:tcPr>
          <w:p w:rsidR="00D04F6F" w:rsidRDefault="0053603D">
            <w:pPr>
              <w:keepNext/>
              <w:keepLines/>
              <w:spacing w:before="40" w:after="40" w:line="288" w:lineRule="auto"/>
              <w:jc w:val="right"/>
            </w:pPr>
            <w:r>
              <w:rPr>
                <w:color w:val="000000"/>
              </w:rPr>
              <w:t>(53</w:t>
            </w:r>
          </w:p>
        </w:tc>
        <w:tc>
          <w:tcPr>
            <w:tcW w:w="0" w:type="auto"/>
            <w:gridSpan w:val="7"/>
            <w:hMerge/>
            <w:tcBorders>
              <w:bottom w:val="single" w:sz="8" w:space="0" w:color="auto"/>
            </w:tcBorders>
            <w:tcMar>
              <w:left w:w="0" w:type="dxa"/>
              <w:right w:w="0" w:type="dxa"/>
            </w:tcMar>
            <w:vAlign w:val="bottom"/>
          </w:tcPr>
          <w:p w:rsidR="00D04F6F" w:rsidRDefault="0053603D">
            <w:pPr>
              <w:keepNext/>
              <w:keepLines/>
              <w:spacing w:before="40" w:after="40" w:line="288" w:lineRule="auto"/>
              <w:jc w:val="right"/>
            </w:pPr>
            <w:r>
              <w:rPr>
                <w:color w:val="000000"/>
              </w:rPr>
              <w:t>(53</w:t>
            </w:r>
          </w:p>
        </w:tc>
        <w:tc>
          <w:tcPr>
            <w:tcW w:w="77" w:type="dxa"/>
            <w:tcBorders>
              <w:bottom w:val="single" w:sz="8" w:space="0" w:color="auto"/>
            </w:tcBorders>
            <w:tcMar>
              <w:left w:w="0" w:type="dxa"/>
              <w:right w:w="0" w:type="dxa"/>
            </w:tcMar>
            <w:vAlign w:val="bottom"/>
          </w:tcPr>
          <w:p w:rsidR="00D04F6F" w:rsidRDefault="0053603D">
            <w:pPr>
              <w:keepNext/>
              <w:keepLines/>
              <w:spacing w:before="40" w:after="40" w:line="288" w:lineRule="auto"/>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043" w:type="dxa"/>
            <w:hMerge w:val="restart"/>
            <w:tcBorders>
              <w:bottom w:val="single" w:sz="8" w:space="0" w:color="auto"/>
            </w:tcBorders>
            <w:tcMar>
              <w:left w:w="0" w:type="dxa"/>
              <w:right w:w="0" w:type="dxa"/>
            </w:tcMar>
            <w:vAlign w:val="bottom"/>
          </w:tcPr>
          <w:p w:rsidR="00D04F6F" w:rsidRDefault="0053603D">
            <w:pPr>
              <w:keepNext/>
              <w:keepLines/>
              <w:spacing w:before="40" w:after="40" w:line="288" w:lineRule="auto"/>
              <w:jc w:val="right"/>
            </w:pPr>
            <w:r>
              <w:rPr>
                <w:color w:val="000000"/>
              </w:rPr>
              <w:t>(267</w:t>
            </w:r>
          </w:p>
        </w:tc>
        <w:tc>
          <w:tcPr>
            <w:tcW w:w="0" w:type="auto"/>
            <w:gridSpan w:val="3"/>
            <w:hMerge/>
            <w:tcBorders>
              <w:bottom w:val="single" w:sz="8" w:space="0" w:color="auto"/>
            </w:tcBorders>
            <w:tcMar>
              <w:left w:w="0" w:type="dxa"/>
              <w:right w:w="0" w:type="dxa"/>
            </w:tcMar>
            <w:vAlign w:val="bottom"/>
          </w:tcPr>
          <w:p w:rsidR="00D04F6F" w:rsidRDefault="0053603D">
            <w:pPr>
              <w:keepNext/>
              <w:keepLines/>
              <w:spacing w:before="40" w:after="40" w:line="288" w:lineRule="auto"/>
              <w:jc w:val="right"/>
            </w:pPr>
            <w:r>
              <w:rPr>
                <w:color w:val="000000"/>
              </w:rPr>
              <w:t>(267</w:t>
            </w:r>
          </w:p>
        </w:tc>
        <w:tc>
          <w:tcPr>
            <w:tcW w:w="77" w:type="dxa"/>
            <w:tcBorders>
              <w:bottom w:val="single" w:sz="8" w:space="0" w:color="auto"/>
            </w:tcBorders>
            <w:tcMar>
              <w:left w:w="0" w:type="dxa"/>
              <w:right w:w="0" w:type="dxa"/>
            </w:tcMar>
            <w:vAlign w:val="bottom"/>
          </w:tcPr>
          <w:p w:rsidR="00D04F6F" w:rsidRDefault="0053603D">
            <w:pPr>
              <w:keepNext/>
              <w:keepLines/>
              <w:spacing w:before="40" w:after="40" w:line="288" w:lineRule="auto"/>
            </w:pPr>
            <w:r>
              <w:rPr>
                <w:color w:val="000000"/>
              </w:rPr>
              <w:t>)</w:t>
            </w:r>
          </w:p>
        </w:tc>
        <w:tc>
          <w:tcPr>
            <w:tcW w:w="80" w:type="dxa"/>
            <w:tcMar>
              <w:left w:w="0" w:type="dxa"/>
              <w:right w:w="0" w:type="dxa"/>
            </w:tcMar>
          </w:tcPr>
          <w:p w:rsidR="00D04F6F" w:rsidRDefault="00D04F6F">
            <w:pPr>
              <w:keepNext/>
              <w:keepLines/>
              <w:spacing w:before="40" w:after="40"/>
            </w:pPr>
          </w:p>
        </w:tc>
        <w:tc>
          <w:tcPr>
            <w:tcW w:w="104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50</w:t>
            </w:r>
          </w:p>
        </w:tc>
        <w:tc>
          <w:tcPr>
            <w:tcW w:w="0" w:type="auto"/>
            <w:gridSpan w:val="7"/>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50</w:t>
            </w:r>
          </w:p>
        </w:tc>
        <w:tc>
          <w:tcPr>
            <w:tcW w:w="77" w:type="dxa"/>
            <w:tcBorders>
              <w:bottom w:val="single" w:sz="8"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4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(2,421</w:t>
            </w:r>
          </w:p>
        </w:tc>
        <w:tc>
          <w:tcPr>
            <w:tcW w:w="0" w:type="auto"/>
            <w:gridSpan w:val="3"/>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(2,421</w:t>
            </w:r>
          </w:p>
        </w:tc>
        <w:tc>
          <w:tcPr>
            <w:tcW w:w="77" w:type="dxa"/>
            <w:tcBorders>
              <w:bottom w:val="single" w:sz="8" w:space="0" w:color="auto"/>
            </w:tcBorders>
            <w:tcMar>
              <w:left w:w="0" w:type="dxa"/>
              <w:right w:w="0" w:type="dxa"/>
            </w:tcMar>
            <w:vAlign w:val="bottom"/>
          </w:tcPr>
          <w:p w:rsidR="00D04F6F" w:rsidRDefault="0053603D">
            <w:pPr>
              <w:keepNext/>
              <w:keepLines/>
              <w:spacing w:before="40" w:after="40"/>
            </w:pPr>
            <w:r>
              <w:rPr>
                <w:color w:val="000000"/>
              </w:rPr>
              <w:t>)</w:t>
            </w:r>
          </w:p>
        </w:tc>
      </w:tr>
      <w:tr w:rsidR="00D04F6F">
        <w:tblPrEx>
          <w:tblCellMar>
            <w:top w:w="0" w:type="dxa"/>
            <w:bottom w:w="0" w:type="dxa"/>
          </w:tblCellMar>
        </w:tblPrEx>
        <w:trPr>
          <w:trHeight w:hRule="exact" w:val="280"/>
        </w:trPr>
        <w:tc>
          <w:tcPr>
            <w:tcW w:w="5240" w:type="dxa"/>
            <w:tcMar>
              <w:left w:w="60" w:type="dxa"/>
              <w:right w:w="60" w:type="dxa"/>
            </w:tcMar>
          </w:tcPr>
          <w:p w:rsidR="00D04F6F" w:rsidRDefault="0053603D">
            <w:pPr>
              <w:keepNext/>
              <w:keepLines/>
              <w:spacing w:before="40" w:after="40" w:line="288" w:lineRule="auto"/>
            </w:pPr>
            <w:r>
              <w:rPr>
                <w:color w:val="000000"/>
              </w:rPr>
              <w:t>Net loss</w:t>
            </w:r>
          </w:p>
        </w:tc>
        <w:tc>
          <w:tcPr>
            <w:tcW w:w="80" w:type="dxa"/>
            <w:tcMar>
              <w:left w:w="0" w:type="dxa"/>
              <w:right w:w="0" w:type="dxa"/>
            </w:tcMar>
          </w:tcPr>
          <w:p w:rsidR="00D04F6F" w:rsidRDefault="00D04F6F">
            <w:pPr>
              <w:keepNext/>
              <w:keepLines/>
              <w:spacing w:before="40" w:after="40"/>
            </w:pPr>
          </w:p>
        </w:tc>
        <w:tc>
          <w:tcPr>
            <w:tcW w:w="110" w:type="dxa"/>
            <w:gridSpan w:val="7"/>
            <w:tcBorders>
              <w:top w:val="single" w:sz="8" w:space="0" w:color="auto"/>
              <w:bottom w:val="double" w:sz="4" w:space="0" w:color="auto"/>
            </w:tcBorders>
            <w:tcMar>
              <w:left w:w="0" w:type="dxa"/>
              <w:right w:w="0" w:type="dxa"/>
            </w:tcMar>
            <w:vAlign w:val="bottom"/>
          </w:tcPr>
          <w:p w:rsidR="00D04F6F" w:rsidRDefault="0053603D">
            <w:pPr>
              <w:keepNext/>
              <w:keepLines/>
              <w:spacing w:before="40" w:after="40"/>
            </w:pPr>
            <w:r>
              <w:rPr>
                <w:color w:val="000000"/>
              </w:rPr>
              <w:t>$</w:t>
            </w:r>
          </w:p>
        </w:tc>
        <w:tc>
          <w:tcPr>
            <w:tcW w:w="933" w:type="dxa"/>
            <w:tcBorders>
              <w:top w:val="single" w:sz="8" w:space="0" w:color="auto"/>
              <w:bottom w:val="double" w:sz="4" w:space="0" w:color="auto"/>
            </w:tcBorders>
            <w:tcMar>
              <w:left w:w="0" w:type="dxa"/>
              <w:right w:w="0" w:type="dxa"/>
            </w:tcMar>
            <w:vAlign w:val="bottom"/>
          </w:tcPr>
          <w:p w:rsidR="00D04F6F" w:rsidRDefault="0053603D">
            <w:pPr>
              <w:keepNext/>
              <w:keepLines/>
              <w:spacing w:before="40" w:after="40"/>
              <w:jc w:val="right"/>
            </w:pPr>
            <w:r>
              <w:rPr>
                <w:color w:val="000000"/>
              </w:rPr>
              <w:t>(8,252</w:t>
            </w:r>
          </w:p>
        </w:tc>
        <w:tc>
          <w:tcPr>
            <w:tcW w:w="77" w:type="dxa"/>
            <w:tcBorders>
              <w:top w:val="single" w:sz="8" w:space="0" w:color="auto"/>
              <w:bottom w:val="double" w:sz="4" w:space="0" w:color="auto"/>
            </w:tcBorders>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10" w:type="dxa"/>
            <w:gridSpan w:val="3"/>
            <w:tcBorders>
              <w:bottom w:val="double" w:sz="4" w:space="0" w:color="auto"/>
            </w:tcBorders>
            <w:tcMar>
              <w:left w:w="0" w:type="dxa"/>
              <w:right w:w="0" w:type="dxa"/>
            </w:tcMar>
            <w:vAlign w:val="bottom"/>
          </w:tcPr>
          <w:p w:rsidR="00D04F6F" w:rsidRDefault="0053603D">
            <w:pPr>
              <w:keepNext/>
              <w:keepLines/>
              <w:spacing w:before="40" w:after="40" w:line="288" w:lineRule="auto"/>
            </w:pPr>
            <w:r>
              <w:rPr>
                <w:color w:val="000000"/>
              </w:rPr>
              <w:t>$</w:t>
            </w:r>
          </w:p>
        </w:tc>
        <w:tc>
          <w:tcPr>
            <w:tcW w:w="933" w:type="dxa"/>
            <w:tcBorders>
              <w:bottom w:val="double" w:sz="4" w:space="0" w:color="auto"/>
            </w:tcBorders>
            <w:tcMar>
              <w:left w:w="0" w:type="dxa"/>
              <w:right w:w="0" w:type="dxa"/>
            </w:tcMar>
            <w:vAlign w:val="bottom"/>
          </w:tcPr>
          <w:p w:rsidR="00D04F6F" w:rsidRDefault="0053603D">
            <w:pPr>
              <w:keepNext/>
              <w:keepLines/>
              <w:spacing w:before="40" w:after="40" w:line="288" w:lineRule="auto"/>
              <w:jc w:val="right"/>
            </w:pPr>
            <w:r>
              <w:rPr>
                <w:color w:val="000000"/>
              </w:rPr>
              <w:t>(850</w:t>
            </w:r>
          </w:p>
        </w:tc>
        <w:tc>
          <w:tcPr>
            <w:tcW w:w="77" w:type="dxa"/>
            <w:tcBorders>
              <w:bottom w:val="double" w:sz="4" w:space="0" w:color="auto"/>
            </w:tcBorders>
            <w:tcMar>
              <w:left w:w="0" w:type="dxa"/>
              <w:right w:w="0" w:type="dxa"/>
            </w:tcMar>
            <w:vAlign w:val="bottom"/>
          </w:tcPr>
          <w:p w:rsidR="00D04F6F" w:rsidRDefault="0053603D">
            <w:pPr>
              <w:keepNext/>
              <w:keepLines/>
              <w:spacing w:before="40" w:after="40" w:line="288" w:lineRule="auto"/>
            </w:pPr>
            <w:r>
              <w:rPr>
                <w:color w:val="000000"/>
              </w:rPr>
              <w:t>)</w:t>
            </w:r>
          </w:p>
        </w:tc>
        <w:tc>
          <w:tcPr>
            <w:tcW w:w="80" w:type="dxa"/>
            <w:tcMar>
              <w:left w:w="0" w:type="dxa"/>
              <w:right w:w="0" w:type="dxa"/>
            </w:tcMar>
          </w:tcPr>
          <w:p w:rsidR="00D04F6F" w:rsidRDefault="00D04F6F">
            <w:pPr>
              <w:keepNext/>
              <w:keepLines/>
              <w:spacing w:before="40" w:after="40"/>
            </w:pPr>
          </w:p>
        </w:tc>
        <w:tc>
          <w:tcPr>
            <w:tcW w:w="110" w:type="dxa"/>
            <w:gridSpan w:val="7"/>
            <w:tcBorders>
              <w:top w:val="single" w:sz="8" w:space="0" w:color="auto"/>
              <w:bottom w:val="double" w:sz="4" w:space="0" w:color="auto"/>
            </w:tcBorders>
            <w:tcMar>
              <w:left w:w="0" w:type="dxa"/>
              <w:right w:w="0" w:type="dxa"/>
            </w:tcMar>
            <w:vAlign w:val="bottom"/>
          </w:tcPr>
          <w:p w:rsidR="00D04F6F" w:rsidRDefault="0053603D">
            <w:pPr>
              <w:keepNext/>
              <w:keepLines/>
              <w:spacing w:before="40" w:after="40"/>
            </w:pPr>
            <w:r>
              <w:rPr>
                <w:color w:val="000000"/>
              </w:rPr>
              <w:t>$</w:t>
            </w:r>
          </w:p>
        </w:tc>
        <w:tc>
          <w:tcPr>
            <w:tcW w:w="933" w:type="dxa"/>
            <w:tcBorders>
              <w:top w:val="single" w:sz="8" w:space="0" w:color="auto"/>
              <w:bottom w:val="double" w:sz="4" w:space="0" w:color="auto"/>
            </w:tcBorders>
            <w:tcMar>
              <w:left w:w="0" w:type="dxa"/>
              <w:right w:w="0" w:type="dxa"/>
            </w:tcMar>
            <w:vAlign w:val="bottom"/>
          </w:tcPr>
          <w:p w:rsidR="00D04F6F" w:rsidRDefault="0053603D">
            <w:pPr>
              <w:keepNext/>
              <w:keepLines/>
              <w:spacing w:before="40" w:after="40"/>
              <w:jc w:val="right"/>
            </w:pPr>
            <w:r>
              <w:rPr>
                <w:color w:val="000000"/>
              </w:rPr>
              <w:t>(16,605</w:t>
            </w:r>
          </w:p>
        </w:tc>
        <w:tc>
          <w:tcPr>
            <w:tcW w:w="77" w:type="dxa"/>
            <w:tcBorders>
              <w:top w:val="single" w:sz="8" w:space="0" w:color="auto"/>
              <w:bottom w:val="double" w:sz="4" w:space="0" w:color="auto"/>
            </w:tcBorders>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10" w:type="dxa"/>
            <w:gridSpan w:val="3"/>
            <w:tcBorders>
              <w:top w:val="single" w:sz="8" w:space="0" w:color="auto"/>
              <w:bottom w:val="double" w:sz="4" w:space="0" w:color="auto"/>
            </w:tcBorders>
            <w:tcMar>
              <w:left w:w="0" w:type="dxa"/>
              <w:right w:w="0" w:type="dxa"/>
            </w:tcMar>
            <w:vAlign w:val="bottom"/>
          </w:tcPr>
          <w:p w:rsidR="00D04F6F" w:rsidRDefault="0053603D">
            <w:pPr>
              <w:keepNext/>
              <w:keepLines/>
              <w:spacing w:before="40" w:after="40"/>
            </w:pPr>
            <w:r>
              <w:rPr>
                <w:color w:val="000000"/>
              </w:rPr>
              <w:t>$</w:t>
            </w:r>
          </w:p>
        </w:tc>
        <w:tc>
          <w:tcPr>
            <w:tcW w:w="933" w:type="dxa"/>
            <w:tcBorders>
              <w:top w:val="single" w:sz="8" w:space="0" w:color="auto"/>
              <w:bottom w:val="double" w:sz="4" w:space="0" w:color="auto"/>
            </w:tcBorders>
            <w:tcMar>
              <w:left w:w="0" w:type="dxa"/>
              <w:right w:w="0" w:type="dxa"/>
            </w:tcMar>
            <w:vAlign w:val="bottom"/>
          </w:tcPr>
          <w:p w:rsidR="00D04F6F" w:rsidRDefault="0053603D">
            <w:pPr>
              <w:keepNext/>
              <w:keepLines/>
              <w:spacing w:before="40" w:after="40"/>
              <w:jc w:val="right"/>
            </w:pPr>
            <w:r>
              <w:rPr>
                <w:color w:val="000000"/>
              </w:rPr>
              <w:t>(6,047</w:t>
            </w:r>
          </w:p>
        </w:tc>
        <w:tc>
          <w:tcPr>
            <w:tcW w:w="77" w:type="dxa"/>
            <w:tcBorders>
              <w:top w:val="single" w:sz="8" w:space="0" w:color="auto"/>
              <w:bottom w:val="double" w:sz="4" w:space="0" w:color="auto"/>
            </w:tcBorders>
            <w:tcMar>
              <w:left w:w="0" w:type="dxa"/>
              <w:right w:w="0" w:type="dxa"/>
            </w:tcMar>
            <w:vAlign w:val="bottom"/>
          </w:tcPr>
          <w:p w:rsidR="00D04F6F" w:rsidRDefault="0053603D">
            <w:pPr>
              <w:keepNext/>
              <w:keepLines/>
              <w:spacing w:before="40" w:after="40"/>
            </w:pPr>
            <w:r>
              <w:rPr>
                <w:color w:val="000000"/>
              </w:rPr>
              <w:t>)</w:t>
            </w:r>
          </w:p>
        </w:tc>
      </w:tr>
      <w:tr w:rsidR="00D04F6F">
        <w:tblPrEx>
          <w:tblCellMar>
            <w:top w:w="0" w:type="dxa"/>
            <w:bottom w:w="0" w:type="dxa"/>
          </w:tblCellMar>
        </w:tblPrEx>
        <w:trPr>
          <w:trHeight w:hRule="exact" w:val="280"/>
        </w:trPr>
        <w:tc>
          <w:tcPr>
            <w:tcW w:w="5240" w:type="dxa"/>
            <w:tcMar>
              <w:left w:w="60" w:type="dxa"/>
              <w:right w:w="60" w:type="dxa"/>
            </w:tcMar>
          </w:tcPr>
          <w:p w:rsidR="00D04F6F" w:rsidRDefault="0053603D">
            <w:pPr>
              <w:keepNext/>
              <w:keepLines/>
              <w:spacing w:before="40" w:after="40" w:line="288" w:lineRule="auto"/>
            </w:pPr>
            <w:r>
              <w:rPr>
                <w:color w:val="000000"/>
              </w:rPr>
              <w:t>Basic and diluted loss per common share</w:t>
            </w:r>
          </w:p>
        </w:tc>
        <w:tc>
          <w:tcPr>
            <w:tcW w:w="80" w:type="dxa"/>
            <w:tcMar>
              <w:left w:w="0" w:type="dxa"/>
              <w:right w:w="0" w:type="dxa"/>
            </w:tcMar>
          </w:tcPr>
          <w:p w:rsidR="00D04F6F" w:rsidRDefault="00D04F6F">
            <w:pPr>
              <w:keepNext/>
              <w:keepLines/>
              <w:spacing w:before="40" w:after="40"/>
            </w:pPr>
          </w:p>
        </w:tc>
        <w:tc>
          <w:tcPr>
            <w:tcW w:w="110" w:type="dxa"/>
            <w:gridSpan w:val="7"/>
            <w:tcBorders>
              <w:bottom w:val="double" w:sz="4" w:space="0" w:color="auto"/>
            </w:tcBorders>
            <w:tcMar>
              <w:left w:w="0" w:type="dxa"/>
              <w:right w:w="0" w:type="dxa"/>
            </w:tcMar>
            <w:vAlign w:val="bottom"/>
          </w:tcPr>
          <w:p w:rsidR="00D04F6F" w:rsidRDefault="0053603D">
            <w:pPr>
              <w:keepNext/>
              <w:keepLines/>
              <w:spacing w:before="40" w:after="40" w:line="288" w:lineRule="auto"/>
            </w:pPr>
            <w:r>
              <w:rPr>
                <w:color w:val="000000"/>
              </w:rPr>
              <w:t>$</w:t>
            </w:r>
          </w:p>
        </w:tc>
        <w:tc>
          <w:tcPr>
            <w:tcW w:w="933" w:type="dxa"/>
            <w:tcBorders>
              <w:bottom w:val="double" w:sz="4" w:space="0" w:color="auto"/>
            </w:tcBorders>
            <w:tcMar>
              <w:left w:w="0" w:type="dxa"/>
              <w:right w:w="0" w:type="dxa"/>
            </w:tcMar>
            <w:vAlign w:val="bottom"/>
          </w:tcPr>
          <w:p w:rsidR="00D04F6F" w:rsidRDefault="0053603D">
            <w:pPr>
              <w:keepNext/>
              <w:keepLines/>
              <w:spacing w:before="40" w:after="40" w:line="288" w:lineRule="auto"/>
              <w:jc w:val="right"/>
            </w:pPr>
            <w:r>
              <w:rPr>
                <w:color w:val="000000"/>
              </w:rPr>
              <w:t>(0.26</w:t>
            </w:r>
          </w:p>
        </w:tc>
        <w:tc>
          <w:tcPr>
            <w:tcW w:w="77" w:type="dxa"/>
            <w:tcBorders>
              <w:bottom w:val="double" w:sz="4" w:space="0" w:color="auto"/>
            </w:tcBorders>
            <w:tcMar>
              <w:left w:w="0" w:type="dxa"/>
              <w:right w:w="0" w:type="dxa"/>
            </w:tcMar>
            <w:vAlign w:val="bottom"/>
          </w:tcPr>
          <w:p w:rsidR="00D04F6F" w:rsidRDefault="0053603D">
            <w:pPr>
              <w:keepNext/>
              <w:keepLines/>
              <w:spacing w:before="40" w:after="40" w:line="288" w:lineRule="auto"/>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10" w:type="dxa"/>
            <w:gridSpan w:val="3"/>
            <w:tcBorders>
              <w:bottom w:val="double" w:sz="4" w:space="0" w:color="auto"/>
            </w:tcBorders>
            <w:tcMar>
              <w:left w:w="0" w:type="dxa"/>
              <w:right w:w="0" w:type="dxa"/>
            </w:tcMar>
            <w:vAlign w:val="bottom"/>
          </w:tcPr>
          <w:p w:rsidR="00D04F6F" w:rsidRDefault="0053603D">
            <w:pPr>
              <w:keepNext/>
              <w:keepLines/>
              <w:spacing w:before="40" w:after="40" w:line="288" w:lineRule="auto"/>
            </w:pPr>
            <w:r>
              <w:rPr>
                <w:color w:val="000000"/>
              </w:rPr>
              <w:t>$</w:t>
            </w:r>
          </w:p>
        </w:tc>
        <w:tc>
          <w:tcPr>
            <w:tcW w:w="933" w:type="dxa"/>
            <w:tcBorders>
              <w:bottom w:val="double" w:sz="4" w:space="0" w:color="auto"/>
            </w:tcBorders>
            <w:tcMar>
              <w:left w:w="0" w:type="dxa"/>
              <w:right w:w="0" w:type="dxa"/>
            </w:tcMar>
            <w:vAlign w:val="bottom"/>
          </w:tcPr>
          <w:p w:rsidR="00D04F6F" w:rsidRDefault="0053603D">
            <w:pPr>
              <w:keepNext/>
              <w:keepLines/>
              <w:spacing w:before="40" w:after="40" w:line="288" w:lineRule="auto"/>
              <w:jc w:val="right"/>
            </w:pPr>
            <w:r>
              <w:rPr>
                <w:color w:val="000000"/>
              </w:rPr>
              <w:t>(0.03</w:t>
            </w:r>
          </w:p>
        </w:tc>
        <w:tc>
          <w:tcPr>
            <w:tcW w:w="77" w:type="dxa"/>
            <w:tcBorders>
              <w:bottom w:val="double" w:sz="4" w:space="0" w:color="auto"/>
            </w:tcBorders>
            <w:tcMar>
              <w:left w:w="0" w:type="dxa"/>
              <w:right w:w="0" w:type="dxa"/>
            </w:tcMar>
            <w:vAlign w:val="bottom"/>
          </w:tcPr>
          <w:p w:rsidR="00D04F6F" w:rsidRDefault="0053603D">
            <w:pPr>
              <w:keepNext/>
              <w:keepLines/>
              <w:spacing w:before="40" w:after="40" w:line="288" w:lineRule="auto"/>
            </w:pPr>
            <w:r>
              <w:rPr>
                <w:color w:val="000000"/>
              </w:rPr>
              <w:t>)</w:t>
            </w:r>
          </w:p>
        </w:tc>
        <w:tc>
          <w:tcPr>
            <w:tcW w:w="80" w:type="dxa"/>
            <w:tcMar>
              <w:left w:w="0" w:type="dxa"/>
              <w:right w:w="0" w:type="dxa"/>
            </w:tcMar>
          </w:tcPr>
          <w:p w:rsidR="00D04F6F" w:rsidRDefault="00D04F6F">
            <w:pPr>
              <w:keepNext/>
              <w:keepLines/>
              <w:spacing w:before="40" w:after="40"/>
            </w:pPr>
          </w:p>
        </w:tc>
        <w:tc>
          <w:tcPr>
            <w:tcW w:w="110" w:type="dxa"/>
            <w:gridSpan w:val="7"/>
            <w:tcBorders>
              <w:top w:val="double" w:sz="4" w:space="0" w:color="auto"/>
              <w:bottom w:val="double" w:sz="4" w:space="0" w:color="auto"/>
            </w:tcBorders>
            <w:tcMar>
              <w:left w:w="0" w:type="dxa"/>
              <w:right w:w="0" w:type="dxa"/>
            </w:tcMar>
            <w:vAlign w:val="bottom"/>
          </w:tcPr>
          <w:p w:rsidR="00D04F6F" w:rsidRDefault="0053603D">
            <w:pPr>
              <w:keepNext/>
              <w:keepLines/>
              <w:spacing w:before="40" w:after="40"/>
            </w:pPr>
            <w:r>
              <w:rPr>
                <w:color w:val="000000"/>
              </w:rPr>
              <w:t>$</w:t>
            </w:r>
          </w:p>
        </w:tc>
        <w:tc>
          <w:tcPr>
            <w:tcW w:w="933" w:type="dxa"/>
            <w:tcBorders>
              <w:top w:val="double" w:sz="4" w:space="0" w:color="auto"/>
              <w:bottom w:val="double" w:sz="4" w:space="0" w:color="auto"/>
            </w:tcBorders>
            <w:tcMar>
              <w:left w:w="0" w:type="dxa"/>
              <w:right w:w="0" w:type="dxa"/>
            </w:tcMar>
            <w:vAlign w:val="bottom"/>
          </w:tcPr>
          <w:p w:rsidR="00D04F6F" w:rsidRDefault="0053603D">
            <w:pPr>
              <w:keepNext/>
              <w:keepLines/>
              <w:spacing w:before="40" w:after="40"/>
              <w:jc w:val="right"/>
            </w:pPr>
            <w:r>
              <w:rPr>
                <w:color w:val="000000"/>
              </w:rPr>
              <w:t>(0.53</w:t>
            </w:r>
          </w:p>
        </w:tc>
        <w:tc>
          <w:tcPr>
            <w:tcW w:w="77" w:type="dxa"/>
            <w:tcBorders>
              <w:top w:val="double" w:sz="4" w:space="0" w:color="auto"/>
              <w:bottom w:val="double" w:sz="4" w:space="0" w:color="auto"/>
            </w:tcBorders>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10" w:type="dxa"/>
            <w:gridSpan w:val="3"/>
            <w:tcBorders>
              <w:top w:val="double" w:sz="4" w:space="0" w:color="auto"/>
              <w:bottom w:val="double" w:sz="4" w:space="0" w:color="auto"/>
            </w:tcBorders>
            <w:tcMar>
              <w:left w:w="0" w:type="dxa"/>
              <w:right w:w="0" w:type="dxa"/>
            </w:tcMar>
            <w:vAlign w:val="bottom"/>
          </w:tcPr>
          <w:p w:rsidR="00D04F6F" w:rsidRDefault="0053603D">
            <w:pPr>
              <w:keepNext/>
              <w:keepLines/>
              <w:spacing w:before="40" w:after="40"/>
            </w:pPr>
            <w:r>
              <w:rPr>
                <w:color w:val="000000"/>
              </w:rPr>
              <w:t>$</w:t>
            </w:r>
          </w:p>
        </w:tc>
        <w:tc>
          <w:tcPr>
            <w:tcW w:w="933" w:type="dxa"/>
            <w:tcBorders>
              <w:top w:val="double" w:sz="4" w:space="0" w:color="auto"/>
              <w:bottom w:val="double" w:sz="4" w:space="0" w:color="auto"/>
            </w:tcBorders>
            <w:tcMar>
              <w:left w:w="0" w:type="dxa"/>
              <w:right w:w="0" w:type="dxa"/>
            </w:tcMar>
            <w:vAlign w:val="bottom"/>
          </w:tcPr>
          <w:p w:rsidR="00D04F6F" w:rsidRDefault="0053603D">
            <w:pPr>
              <w:keepNext/>
              <w:keepLines/>
              <w:spacing w:before="40" w:after="40"/>
              <w:jc w:val="right"/>
            </w:pPr>
            <w:r>
              <w:rPr>
                <w:color w:val="000000"/>
              </w:rPr>
              <w:t>(0.20</w:t>
            </w:r>
          </w:p>
        </w:tc>
        <w:tc>
          <w:tcPr>
            <w:tcW w:w="77" w:type="dxa"/>
            <w:tcBorders>
              <w:top w:val="double" w:sz="4" w:space="0" w:color="auto"/>
              <w:bottom w:val="double" w:sz="4" w:space="0" w:color="auto"/>
            </w:tcBorders>
            <w:tcMar>
              <w:left w:w="0" w:type="dxa"/>
              <w:right w:w="0" w:type="dxa"/>
            </w:tcMar>
            <w:vAlign w:val="bottom"/>
          </w:tcPr>
          <w:p w:rsidR="00D04F6F" w:rsidRDefault="0053603D">
            <w:pPr>
              <w:keepNext/>
              <w:keepLines/>
              <w:spacing w:before="40" w:after="40"/>
            </w:pPr>
            <w:r>
              <w:rPr>
                <w:color w:val="000000"/>
              </w:rPr>
              <w:t>)</w:t>
            </w:r>
          </w:p>
        </w:tc>
      </w:tr>
      <w:tr w:rsidR="00D04F6F">
        <w:tblPrEx>
          <w:tblCellMar>
            <w:top w:w="0" w:type="dxa"/>
            <w:bottom w:w="0" w:type="dxa"/>
          </w:tblCellMar>
        </w:tblPrEx>
        <w:trPr>
          <w:trHeight w:hRule="exact" w:val="280"/>
        </w:trPr>
        <w:tc>
          <w:tcPr>
            <w:tcW w:w="5240" w:type="dxa"/>
            <w:tcMar>
              <w:left w:w="60" w:type="dxa"/>
              <w:right w:w="60" w:type="dxa"/>
            </w:tcMar>
          </w:tcPr>
          <w:p w:rsidR="00D04F6F" w:rsidRDefault="0053603D">
            <w:pPr>
              <w:keepLines/>
              <w:spacing w:before="40" w:after="40" w:line="288" w:lineRule="auto"/>
            </w:pPr>
            <w:r>
              <w:rPr>
                <w:color w:val="000000"/>
              </w:rPr>
              <w:t>Basic and diluted weighted average shares outstanding</w:t>
            </w:r>
          </w:p>
        </w:tc>
        <w:tc>
          <w:tcPr>
            <w:tcW w:w="80" w:type="dxa"/>
            <w:tcMar>
              <w:left w:w="0" w:type="dxa"/>
              <w:right w:w="0" w:type="dxa"/>
            </w:tcMar>
          </w:tcPr>
          <w:p w:rsidR="00D04F6F" w:rsidRDefault="00D04F6F">
            <w:pPr>
              <w:keepLines/>
              <w:spacing w:before="40" w:after="40"/>
            </w:pPr>
          </w:p>
        </w:tc>
        <w:tc>
          <w:tcPr>
            <w:tcW w:w="1043" w:type="dxa"/>
            <w:hMerge w:val="restart"/>
            <w:tcBorders>
              <w:bottom w:val="double" w:sz="4" w:space="0" w:color="auto"/>
            </w:tcBorders>
            <w:tcMar>
              <w:left w:w="0" w:type="dxa"/>
              <w:right w:w="0" w:type="dxa"/>
            </w:tcMar>
            <w:vAlign w:val="bottom"/>
          </w:tcPr>
          <w:p w:rsidR="00D04F6F" w:rsidRDefault="0053603D">
            <w:pPr>
              <w:keepLines/>
              <w:spacing w:before="40" w:after="40" w:line="288" w:lineRule="auto"/>
              <w:jc w:val="right"/>
            </w:pPr>
            <w:r>
              <w:rPr>
                <w:color w:val="000000"/>
              </w:rPr>
              <w:t>31,361,122</w:t>
            </w:r>
          </w:p>
        </w:tc>
        <w:tc>
          <w:tcPr>
            <w:tcW w:w="0" w:type="auto"/>
            <w:gridSpan w:val="7"/>
            <w:hMerge/>
            <w:tcBorders>
              <w:bottom w:val="double" w:sz="4" w:space="0" w:color="auto"/>
            </w:tcBorders>
            <w:tcMar>
              <w:left w:w="0" w:type="dxa"/>
              <w:right w:w="0" w:type="dxa"/>
            </w:tcMar>
            <w:vAlign w:val="bottom"/>
          </w:tcPr>
          <w:p w:rsidR="00D04F6F" w:rsidRDefault="0053603D">
            <w:pPr>
              <w:keepLines/>
              <w:spacing w:before="40" w:after="40" w:line="288" w:lineRule="auto"/>
              <w:jc w:val="right"/>
            </w:pPr>
            <w:r>
              <w:rPr>
                <w:color w:val="000000"/>
              </w:rPr>
              <w:t>31,361,122</w:t>
            </w:r>
          </w:p>
        </w:tc>
        <w:tc>
          <w:tcPr>
            <w:tcW w:w="77" w:type="dxa"/>
            <w:tcBorders>
              <w:bottom w:val="double" w:sz="4"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Lines/>
              <w:spacing w:before="40" w:after="40"/>
            </w:pPr>
          </w:p>
        </w:tc>
        <w:tc>
          <w:tcPr>
            <w:tcW w:w="1043" w:type="dxa"/>
            <w:hMerge w:val="restart"/>
            <w:tcBorders>
              <w:bottom w:val="double" w:sz="4" w:space="0" w:color="auto"/>
            </w:tcBorders>
            <w:tcMar>
              <w:left w:w="0" w:type="dxa"/>
              <w:right w:w="0" w:type="dxa"/>
            </w:tcMar>
            <w:vAlign w:val="bottom"/>
          </w:tcPr>
          <w:p w:rsidR="00D04F6F" w:rsidRDefault="0053603D">
            <w:pPr>
              <w:keepLines/>
              <w:spacing w:before="40" w:after="40" w:line="288" w:lineRule="auto"/>
              <w:jc w:val="right"/>
            </w:pPr>
            <w:r>
              <w:rPr>
                <w:color w:val="000000"/>
              </w:rPr>
              <w:t>30,594,940</w:t>
            </w:r>
          </w:p>
        </w:tc>
        <w:tc>
          <w:tcPr>
            <w:tcW w:w="0" w:type="auto"/>
            <w:gridSpan w:val="3"/>
            <w:hMerge/>
            <w:tcBorders>
              <w:bottom w:val="double" w:sz="4" w:space="0" w:color="auto"/>
            </w:tcBorders>
            <w:tcMar>
              <w:left w:w="0" w:type="dxa"/>
              <w:right w:w="0" w:type="dxa"/>
            </w:tcMar>
            <w:vAlign w:val="bottom"/>
          </w:tcPr>
          <w:p w:rsidR="00D04F6F" w:rsidRDefault="0053603D">
            <w:pPr>
              <w:keepLines/>
              <w:spacing w:before="40" w:after="40" w:line="288" w:lineRule="auto"/>
              <w:jc w:val="right"/>
            </w:pPr>
            <w:r>
              <w:rPr>
                <w:color w:val="000000"/>
              </w:rPr>
              <w:t>30,594,940</w:t>
            </w:r>
          </w:p>
        </w:tc>
        <w:tc>
          <w:tcPr>
            <w:tcW w:w="77" w:type="dxa"/>
            <w:tcBorders>
              <w:bottom w:val="double" w:sz="4" w:space="0" w:color="auto"/>
            </w:tcBorders>
            <w:tcMar>
              <w:left w:w="0" w:type="dxa"/>
              <w:right w:w="0" w:type="dxa"/>
            </w:tcMar>
          </w:tcPr>
          <w:p w:rsidR="00D04F6F" w:rsidRDefault="00D04F6F"/>
        </w:tc>
        <w:tc>
          <w:tcPr>
            <w:tcW w:w="80" w:type="dxa"/>
            <w:tcMar>
              <w:left w:w="0" w:type="dxa"/>
              <w:right w:w="0" w:type="dxa"/>
            </w:tcMar>
          </w:tcPr>
          <w:p w:rsidR="00D04F6F" w:rsidRDefault="00D04F6F">
            <w:pPr>
              <w:keepLines/>
              <w:spacing w:before="40" w:after="40"/>
            </w:pPr>
          </w:p>
        </w:tc>
        <w:tc>
          <w:tcPr>
            <w:tcW w:w="1043" w:type="dxa"/>
            <w:hMerge w:val="restart"/>
            <w:tcBorders>
              <w:top w:val="double" w:sz="4" w:space="0" w:color="auto"/>
              <w:bottom w:val="double" w:sz="4" w:space="0" w:color="auto"/>
            </w:tcBorders>
            <w:tcMar>
              <w:left w:w="0" w:type="dxa"/>
              <w:right w:w="0" w:type="dxa"/>
            </w:tcMar>
            <w:vAlign w:val="bottom"/>
          </w:tcPr>
          <w:p w:rsidR="00D04F6F" w:rsidRDefault="0053603D">
            <w:pPr>
              <w:keepLines/>
              <w:spacing w:before="40" w:after="40"/>
              <w:jc w:val="right"/>
            </w:pPr>
            <w:r>
              <w:rPr>
                <w:color w:val="000000"/>
              </w:rPr>
              <w:t>31,310,816</w:t>
            </w:r>
          </w:p>
        </w:tc>
        <w:tc>
          <w:tcPr>
            <w:tcW w:w="0" w:type="auto"/>
            <w:gridSpan w:val="7"/>
            <w:hMerge/>
            <w:tcBorders>
              <w:top w:val="double" w:sz="4" w:space="0" w:color="auto"/>
              <w:bottom w:val="double" w:sz="4" w:space="0" w:color="auto"/>
            </w:tcBorders>
            <w:tcMar>
              <w:left w:w="0" w:type="dxa"/>
              <w:right w:w="0" w:type="dxa"/>
            </w:tcMar>
            <w:vAlign w:val="bottom"/>
          </w:tcPr>
          <w:p w:rsidR="00D04F6F" w:rsidRDefault="0053603D">
            <w:pPr>
              <w:keepLines/>
              <w:spacing w:before="40" w:after="40"/>
              <w:jc w:val="right"/>
            </w:pPr>
            <w:r>
              <w:rPr>
                <w:color w:val="000000"/>
              </w:rPr>
              <w:t>31,310,816</w:t>
            </w:r>
          </w:p>
        </w:tc>
        <w:tc>
          <w:tcPr>
            <w:tcW w:w="77" w:type="dxa"/>
            <w:tcBorders>
              <w:top w:val="double" w:sz="4" w:space="0" w:color="auto"/>
              <w:bottom w:val="double" w:sz="4"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Lines/>
              <w:spacing w:before="40" w:after="40"/>
            </w:pPr>
          </w:p>
        </w:tc>
        <w:tc>
          <w:tcPr>
            <w:tcW w:w="1043" w:type="dxa"/>
            <w:hMerge w:val="restart"/>
            <w:tcBorders>
              <w:top w:val="double" w:sz="4" w:space="0" w:color="auto"/>
              <w:bottom w:val="double" w:sz="4" w:space="0" w:color="auto"/>
            </w:tcBorders>
            <w:tcMar>
              <w:left w:w="0" w:type="dxa"/>
              <w:right w:w="0" w:type="dxa"/>
            </w:tcMar>
            <w:vAlign w:val="bottom"/>
          </w:tcPr>
          <w:p w:rsidR="00D04F6F" w:rsidRDefault="0053603D">
            <w:pPr>
              <w:keepLines/>
              <w:spacing w:before="40" w:after="40"/>
              <w:jc w:val="right"/>
            </w:pPr>
            <w:r>
              <w:rPr>
                <w:color w:val="000000"/>
              </w:rPr>
              <w:t>30,542,520</w:t>
            </w:r>
          </w:p>
        </w:tc>
        <w:tc>
          <w:tcPr>
            <w:tcW w:w="0" w:type="auto"/>
            <w:gridSpan w:val="3"/>
            <w:hMerge/>
            <w:tcBorders>
              <w:top w:val="double" w:sz="4" w:space="0" w:color="auto"/>
              <w:bottom w:val="double" w:sz="4" w:space="0" w:color="auto"/>
            </w:tcBorders>
            <w:tcMar>
              <w:left w:w="0" w:type="dxa"/>
              <w:right w:w="0" w:type="dxa"/>
            </w:tcMar>
            <w:vAlign w:val="bottom"/>
          </w:tcPr>
          <w:p w:rsidR="00D04F6F" w:rsidRDefault="0053603D">
            <w:pPr>
              <w:keepLines/>
              <w:spacing w:before="40" w:after="40"/>
              <w:jc w:val="right"/>
            </w:pPr>
            <w:r>
              <w:rPr>
                <w:color w:val="000000"/>
              </w:rPr>
              <w:t>30,542,520</w:t>
            </w:r>
          </w:p>
        </w:tc>
        <w:tc>
          <w:tcPr>
            <w:tcW w:w="77" w:type="dxa"/>
            <w:tcBorders>
              <w:top w:val="double" w:sz="4" w:space="0" w:color="auto"/>
              <w:bottom w:val="double" w:sz="4" w:space="0" w:color="auto"/>
            </w:tcBorders>
            <w:tcMar>
              <w:left w:w="0" w:type="dxa"/>
              <w:right w:w="0" w:type="dxa"/>
            </w:tcMar>
          </w:tcPr>
          <w:p w:rsidR="00D04F6F" w:rsidRDefault="00D04F6F"/>
        </w:tc>
      </w:tr>
    </w:tbl>
    <w:p w:rsidR="00D04F6F" w:rsidRDefault="00D04F6F">
      <w:pPr>
        <w:spacing w:before="60" w:line="288" w:lineRule="auto"/>
      </w:pPr>
    </w:p>
    <w:p w:rsidR="00D04F6F" w:rsidRDefault="0053603D">
      <w:pPr>
        <w:spacing w:line="288" w:lineRule="auto"/>
        <w:jc w:val="center"/>
        <w:rPr>
          <w:i/>
        </w:rPr>
      </w:pPr>
      <w:r>
        <w:rPr>
          <w:i/>
        </w:rPr>
        <w:t>See accompanying notes to the unaudited consolidated financial statements.</w:t>
      </w:r>
    </w:p>
    <w:p w:rsidR="00D04F6F" w:rsidRDefault="00D04F6F">
      <w:pPr>
        <w:spacing w:line="288" w:lineRule="auto"/>
      </w:pPr>
    </w:p>
    <w:p w:rsidR="00D04F6F" w:rsidRDefault="00D04F6F">
      <w:pPr>
        <w:sectPr w:rsidR="00D04F6F">
          <w:headerReference w:type="default" r:id="rId17"/>
          <w:footerReference w:type="default" r:id="rId18"/>
          <w:pgSz w:w="12240" w:h="15840"/>
          <w:pgMar w:top="1530" w:right="990" w:bottom="900" w:left="990" w:header="160" w:footer="500" w:gutter="0"/>
          <w:pgNumType w:chapSep="period"/>
          <w:cols w:space="720"/>
        </w:sectPr>
      </w:pPr>
    </w:p>
    <w:p w:rsidR="00D04F6F" w:rsidRDefault="00D04F6F">
      <w:pPr>
        <w:spacing w:after="140"/>
      </w:pPr>
      <w:bookmarkStart w:id="7" w:name="Consolidated_Statements_of_Comprehensive"/>
      <w:bookmarkEnd w:id="7"/>
    </w:p>
    <w:tbl>
      <w:tblPr>
        <w:tblW w:w="10100" w:type="dxa"/>
        <w:tblLayout w:type="fixed"/>
        <w:tblCellMar>
          <w:left w:w="10" w:type="dxa"/>
          <w:right w:w="10" w:type="dxa"/>
        </w:tblCellMar>
        <w:tblLook w:val="04A0" w:firstRow="1" w:lastRow="0" w:firstColumn="1" w:lastColumn="0" w:noHBand="0" w:noVBand="1"/>
      </w:tblPr>
      <w:tblGrid>
        <w:gridCol w:w="5300"/>
        <w:gridCol w:w="80"/>
        <w:gridCol w:w="110"/>
        <w:gridCol w:w="933"/>
        <w:gridCol w:w="77"/>
        <w:gridCol w:w="80"/>
        <w:gridCol w:w="110"/>
        <w:gridCol w:w="933"/>
        <w:gridCol w:w="77"/>
        <w:gridCol w:w="80"/>
        <w:gridCol w:w="110"/>
        <w:gridCol w:w="933"/>
        <w:gridCol w:w="77"/>
        <w:gridCol w:w="80"/>
        <w:gridCol w:w="110"/>
        <w:gridCol w:w="933"/>
        <w:gridCol w:w="77"/>
      </w:tblGrid>
      <w:tr w:rsidR="00D04F6F">
        <w:tblPrEx>
          <w:tblCellMar>
            <w:top w:w="0" w:type="dxa"/>
            <w:bottom w:w="0" w:type="dxa"/>
          </w:tblCellMar>
        </w:tblPrEx>
        <w:trPr>
          <w:trHeight w:hRule="exact" w:val="240"/>
        </w:trPr>
        <w:tc>
          <w:tcPr>
            <w:tcW w:w="5300" w:type="dxa"/>
            <w:tcMar>
              <w:left w:w="60" w:type="dxa"/>
              <w:right w:w="0" w:type="dxa"/>
            </w:tcMar>
            <w:vAlign w:val="bottom"/>
          </w:tcPr>
          <w:p w:rsidR="00D04F6F" w:rsidRDefault="00D04F6F">
            <w:pPr>
              <w:keepNext/>
              <w:keepLines/>
              <w:spacing w:before="40" w:after="40"/>
            </w:pPr>
          </w:p>
        </w:tc>
        <w:tc>
          <w:tcPr>
            <w:tcW w:w="80" w:type="dxa"/>
            <w:tcMar>
              <w:left w:w="60" w:type="dxa"/>
              <w:right w:w="0" w:type="dxa"/>
            </w:tcMar>
            <w:vAlign w:val="bottom"/>
          </w:tcPr>
          <w:p w:rsidR="00D04F6F" w:rsidRDefault="00D04F6F">
            <w:pPr>
              <w:keepNext/>
              <w:keepLines/>
              <w:spacing w:before="40" w:after="40"/>
            </w:pPr>
          </w:p>
        </w:tc>
        <w:tc>
          <w:tcPr>
            <w:tcW w:w="0" w:type="dxa"/>
            <w:hMerge w:val="restart"/>
            <w:tcMar>
              <w:left w:w="60" w:type="dxa"/>
              <w:right w:w="60" w:type="dxa"/>
            </w:tcMar>
            <w:vAlign w:val="bottom"/>
          </w:tcPr>
          <w:p w:rsidR="00D04F6F" w:rsidRDefault="0053603D">
            <w:pPr>
              <w:keepNext/>
              <w:keepLines/>
              <w:spacing w:before="40" w:after="40"/>
              <w:jc w:val="center"/>
              <w:rPr>
                <w:b/>
                <w:sz w:val="16"/>
              </w:rPr>
            </w:pPr>
            <w:r>
              <w:rPr>
                <w:b/>
                <w:color w:val="000000"/>
                <w:sz w:val="16"/>
              </w:rPr>
              <w:t>Three Months Ended March 31,</w:t>
            </w:r>
          </w:p>
        </w:tc>
        <w:tc>
          <w:tcPr>
            <w:tcW w:w="0" w:type="auto"/>
            <w:hMerge/>
            <w:tcMar>
              <w:left w:w="60" w:type="dxa"/>
              <w:right w:w="60" w:type="dxa"/>
            </w:tcMar>
          </w:tcPr>
          <w:p w:rsidR="00D04F6F" w:rsidRDefault="0053603D">
            <w:pPr>
              <w:keepNext/>
              <w:keepLines/>
              <w:spacing w:before="40" w:after="40"/>
              <w:jc w:val="center"/>
              <w:rPr>
                <w:b/>
                <w:sz w:val="16"/>
              </w:rPr>
            </w:pPr>
            <w:r>
              <w:rPr>
                <w:b/>
                <w:color w:val="000000"/>
                <w:sz w:val="16"/>
              </w:rPr>
              <w:t>Three Months Ended March 31,</w:t>
            </w:r>
          </w:p>
        </w:tc>
        <w:tc>
          <w:tcPr>
            <w:tcW w:w="0" w:type="auto"/>
            <w:hMerge/>
            <w:tcMar>
              <w:left w:w="0" w:type="dxa"/>
              <w:right w:w="60" w:type="dxa"/>
            </w:tcMar>
          </w:tcPr>
          <w:p w:rsidR="00D04F6F" w:rsidRDefault="00D04F6F"/>
        </w:tc>
        <w:tc>
          <w:tcPr>
            <w:tcW w:w="0" w:type="dxa"/>
            <w:hMerge/>
            <w:tcMar>
              <w:left w:w="0" w:type="dxa"/>
              <w:right w:w="0" w:type="dxa"/>
            </w:tcMar>
            <w:vAlign w:val="bottom"/>
          </w:tcPr>
          <w:p w:rsidR="00D04F6F" w:rsidRDefault="00D04F6F">
            <w:pPr>
              <w:keepNext/>
              <w:keepLines/>
              <w:spacing w:before="40" w:after="40"/>
            </w:pPr>
          </w:p>
        </w:tc>
        <w:tc>
          <w:tcPr>
            <w:tcW w:w="0" w:type="auto"/>
            <w:hMerge/>
            <w:tcMar>
              <w:left w:w="60" w:type="dxa"/>
              <w:right w:w="60" w:type="dxa"/>
            </w:tcMar>
            <w:vAlign w:val="bottom"/>
          </w:tcPr>
          <w:p w:rsidR="00D04F6F" w:rsidRDefault="00D04F6F">
            <w:pPr>
              <w:keepNext/>
              <w:keepLines/>
              <w:spacing w:before="40" w:after="40"/>
            </w:pPr>
          </w:p>
        </w:tc>
        <w:tc>
          <w:tcPr>
            <w:tcW w:w="0" w:type="auto"/>
            <w:hMerge/>
            <w:tcMar>
              <w:left w:w="60" w:type="dxa"/>
              <w:right w:w="60" w:type="dxa"/>
            </w:tcMar>
          </w:tcPr>
          <w:p w:rsidR="00D04F6F" w:rsidRDefault="00D04F6F">
            <w:pPr>
              <w:keepNext/>
              <w:keepLines/>
              <w:spacing w:before="40" w:after="40"/>
            </w:pPr>
          </w:p>
        </w:tc>
        <w:tc>
          <w:tcPr>
            <w:tcW w:w="0" w:type="auto"/>
            <w:hMerge/>
            <w:tcMar>
              <w:left w:w="0" w:type="dxa"/>
              <w:right w:w="60" w:type="dxa"/>
            </w:tcMar>
          </w:tcPr>
          <w:p w:rsidR="00D04F6F" w:rsidRDefault="00D04F6F"/>
        </w:tc>
        <w:tc>
          <w:tcPr>
            <w:tcW w:w="80" w:type="dxa"/>
            <w:tcMar>
              <w:left w:w="60" w:type="dxa"/>
              <w:right w:w="0" w:type="dxa"/>
            </w:tcMar>
            <w:vAlign w:val="bottom"/>
          </w:tcPr>
          <w:p w:rsidR="00D04F6F" w:rsidRDefault="00D04F6F">
            <w:pPr>
              <w:keepNext/>
              <w:keepLines/>
              <w:spacing w:before="40" w:after="40"/>
            </w:pPr>
          </w:p>
        </w:tc>
        <w:tc>
          <w:tcPr>
            <w:tcW w:w="0" w:type="dxa"/>
            <w:hMerge w:val="restart"/>
            <w:tcMar>
              <w:left w:w="60" w:type="dxa"/>
              <w:right w:w="60" w:type="dxa"/>
            </w:tcMar>
            <w:vAlign w:val="bottom"/>
          </w:tcPr>
          <w:p w:rsidR="00D04F6F" w:rsidRDefault="0053603D">
            <w:pPr>
              <w:keepNext/>
              <w:keepLines/>
              <w:spacing w:before="40" w:after="40"/>
              <w:jc w:val="center"/>
              <w:rPr>
                <w:b/>
                <w:sz w:val="16"/>
              </w:rPr>
            </w:pPr>
            <w:r>
              <w:rPr>
                <w:b/>
                <w:color w:val="000000"/>
                <w:sz w:val="16"/>
              </w:rPr>
              <w:t>Six Months Ended March 31,</w:t>
            </w:r>
          </w:p>
        </w:tc>
        <w:tc>
          <w:tcPr>
            <w:tcW w:w="0" w:type="auto"/>
            <w:hMerge/>
            <w:tcMar>
              <w:left w:w="60" w:type="dxa"/>
              <w:right w:w="60" w:type="dxa"/>
            </w:tcMar>
          </w:tcPr>
          <w:p w:rsidR="00D04F6F" w:rsidRDefault="0053603D">
            <w:pPr>
              <w:keepNext/>
              <w:keepLines/>
              <w:spacing w:before="40" w:after="40"/>
              <w:jc w:val="center"/>
              <w:rPr>
                <w:b/>
                <w:sz w:val="16"/>
              </w:rPr>
            </w:pPr>
            <w:r>
              <w:rPr>
                <w:b/>
                <w:color w:val="000000"/>
                <w:sz w:val="16"/>
              </w:rPr>
              <w:t>Six Months Ended March 31,</w:t>
            </w:r>
          </w:p>
        </w:tc>
        <w:tc>
          <w:tcPr>
            <w:tcW w:w="0" w:type="auto"/>
            <w:hMerge/>
            <w:tcMar>
              <w:left w:w="0" w:type="dxa"/>
              <w:right w:w="60" w:type="dxa"/>
            </w:tcMar>
          </w:tcPr>
          <w:p w:rsidR="00D04F6F" w:rsidRDefault="00D04F6F"/>
        </w:tc>
        <w:tc>
          <w:tcPr>
            <w:tcW w:w="0" w:type="dxa"/>
            <w:hMerge/>
            <w:tcMar>
              <w:left w:w="60" w:type="dxa"/>
              <w:right w:w="0" w:type="dxa"/>
            </w:tcMar>
            <w:vAlign w:val="bottom"/>
          </w:tcPr>
          <w:p w:rsidR="00D04F6F" w:rsidRDefault="00D04F6F">
            <w:pPr>
              <w:keepNext/>
              <w:keepLines/>
              <w:spacing w:before="40" w:after="40"/>
            </w:pPr>
          </w:p>
        </w:tc>
        <w:tc>
          <w:tcPr>
            <w:tcW w:w="0" w:type="auto"/>
            <w:hMerge/>
            <w:tcMar>
              <w:left w:w="60" w:type="dxa"/>
              <w:right w:w="0" w:type="dxa"/>
            </w:tcMar>
            <w:vAlign w:val="bottom"/>
          </w:tcPr>
          <w:p w:rsidR="00D04F6F" w:rsidRDefault="00D04F6F">
            <w:pPr>
              <w:keepNext/>
              <w:keepLines/>
              <w:spacing w:before="40" w:after="40"/>
            </w:pPr>
          </w:p>
        </w:tc>
        <w:tc>
          <w:tcPr>
            <w:tcW w:w="0" w:type="auto"/>
            <w:hMerge/>
            <w:tcMar>
              <w:left w:w="60" w:type="dxa"/>
              <w:right w:w="0" w:type="dxa"/>
            </w:tcMar>
          </w:tcPr>
          <w:p w:rsidR="00D04F6F" w:rsidRDefault="00D04F6F">
            <w:pPr>
              <w:keepNext/>
              <w:keepLines/>
              <w:spacing w:before="40" w:after="40"/>
            </w:pPr>
          </w:p>
        </w:tc>
        <w:tc>
          <w:tcPr>
            <w:tcW w:w="0" w:type="auto"/>
            <w:hMerge/>
            <w:tcMar>
              <w:left w:w="0" w:type="dxa"/>
              <w:right w:w="0" w:type="dxa"/>
            </w:tcMar>
          </w:tcPr>
          <w:p w:rsidR="00D04F6F" w:rsidRDefault="00D04F6F"/>
        </w:tc>
      </w:tr>
      <w:tr w:rsidR="00D04F6F">
        <w:tblPrEx>
          <w:tblCellMar>
            <w:top w:w="0" w:type="dxa"/>
            <w:bottom w:w="0" w:type="dxa"/>
          </w:tblCellMar>
        </w:tblPrEx>
        <w:trPr>
          <w:trHeight w:hRule="exact" w:val="240"/>
        </w:trPr>
        <w:tc>
          <w:tcPr>
            <w:tcW w:w="5300" w:type="dxa"/>
            <w:tcMar>
              <w:left w:w="60" w:type="dxa"/>
              <w:right w:w="0" w:type="dxa"/>
            </w:tcMar>
            <w:vAlign w:val="bottom"/>
          </w:tcPr>
          <w:p w:rsidR="00D04F6F" w:rsidRDefault="00D04F6F">
            <w:pPr>
              <w:keepNext/>
              <w:keepLines/>
              <w:spacing w:before="40" w:after="40"/>
            </w:pPr>
          </w:p>
        </w:tc>
        <w:tc>
          <w:tcPr>
            <w:tcW w:w="80" w:type="dxa"/>
            <w:tcMar>
              <w:left w:w="60" w:type="dxa"/>
              <w:right w:w="0" w:type="dxa"/>
            </w:tcMar>
            <w:vAlign w:val="bottom"/>
          </w:tcPr>
          <w:p w:rsidR="00D04F6F" w:rsidRDefault="00D04F6F">
            <w:pPr>
              <w:keepNext/>
              <w:keepLines/>
              <w:spacing w:before="40" w:after="40"/>
            </w:pPr>
          </w:p>
        </w:tc>
        <w:tc>
          <w:tcPr>
            <w:tcW w:w="0" w:type="dxa"/>
            <w:hMerge w:val="restart"/>
            <w:tcBorders>
              <w:top w:val="single" w:sz="8" w:space="0" w:color="auto"/>
              <w:bottom w:val="single" w:sz="8" w:space="0" w:color="auto"/>
            </w:tcBorders>
            <w:tcMar>
              <w:left w:w="60" w:type="dxa"/>
              <w:right w:w="60" w:type="dxa"/>
            </w:tcMar>
            <w:vAlign w:val="bottom"/>
          </w:tcPr>
          <w:p w:rsidR="00D04F6F" w:rsidRDefault="0053603D">
            <w:pPr>
              <w:keepNext/>
              <w:keepLines/>
              <w:spacing w:before="40" w:after="40"/>
              <w:jc w:val="center"/>
              <w:rPr>
                <w:b/>
                <w:sz w:val="16"/>
              </w:rPr>
            </w:pPr>
            <w:r>
              <w:rPr>
                <w:b/>
                <w:color w:val="000000"/>
                <w:sz w:val="16"/>
              </w:rPr>
              <w:t>2017</w:t>
            </w:r>
          </w:p>
        </w:tc>
        <w:tc>
          <w:tcPr>
            <w:tcW w:w="0" w:type="auto"/>
            <w:hMerge/>
            <w:tcBorders>
              <w:top w:val="single" w:sz="8" w:space="0" w:color="auto"/>
              <w:bottom w:val="single" w:sz="8" w:space="0" w:color="auto"/>
            </w:tcBorders>
            <w:tcMar>
              <w:left w:w="60" w:type="dxa"/>
              <w:right w:w="60" w:type="dxa"/>
            </w:tcMar>
          </w:tcPr>
          <w:p w:rsidR="00D04F6F" w:rsidRDefault="0053603D">
            <w:pPr>
              <w:keepNext/>
              <w:keepLines/>
              <w:spacing w:before="40" w:after="40"/>
              <w:jc w:val="center"/>
              <w:rPr>
                <w:b/>
                <w:sz w:val="16"/>
              </w:rPr>
            </w:pPr>
            <w:r>
              <w:rPr>
                <w:b/>
                <w:color w:val="000000"/>
                <w:sz w:val="16"/>
              </w:rPr>
              <w:t>2017</w:t>
            </w:r>
          </w:p>
        </w:tc>
        <w:tc>
          <w:tcPr>
            <w:tcW w:w="0" w:type="auto"/>
            <w:hMerge/>
            <w:tcBorders>
              <w:top w:val="single" w:sz="8" w:space="0" w:color="auto"/>
              <w:bottom w:val="single" w:sz="8" w:space="0" w:color="auto"/>
            </w:tcBorders>
            <w:tcMar>
              <w:left w:w="0" w:type="dxa"/>
              <w:right w:w="60" w:type="dxa"/>
            </w:tcMar>
          </w:tcPr>
          <w:p w:rsidR="00D04F6F" w:rsidRDefault="00D04F6F"/>
        </w:tc>
        <w:tc>
          <w:tcPr>
            <w:tcW w:w="80" w:type="dxa"/>
            <w:tcBorders>
              <w:top w:val="single" w:sz="8" w:space="0" w:color="auto"/>
            </w:tcBorders>
            <w:tcMar>
              <w:left w:w="0" w:type="dxa"/>
              <w:right w:w="0" w:type="dxa"/>
            </w:tcMar>
            <w:vAlign w:val="bottom"/>
          </w:tcPr>
          <w:p w:rsidR="00D04F6F" w:rsidRDefault="00D04F6F">
            <w:pPr>
              <w:keepNext/>
              <w:keepLines/>
              <w:spacing w:before="40" w:after="40"/>
            </w:pPr>
          </w:p>
        </w:tc>
        <w:tc>
          <w:tcPr>
            <w:tcW w:w="0" w:type="dxa"/>
            <w:hMerge w:val="restart"/>
            <w:tcBorders>
              <w:top w:val="single" w:sz="8" w:space="0" w:color="auto"/>
              <w:bottom w:val="single" w:sz="8" w:space="0" w:color="auto"/>
            </w:tcBorders>
            <w:tcMar>
              <w:left w:w="60" w:type="dxa"/>
              <w:right w:w="60" w:type="dxa"/>
            </w:tcMar>
            <w:vAlign w:val="bottom"/>
          </w:tcPr>
          <w:p w:rsidR="00D04F6F" w:rsidRDefault="0053603D">
            <w:pPr>
              <w:keepNext/>
              <w:keepLines/>
              <w:spacing w:before="40" w:after="40"/>
              <w:jc w:val="center"/>
              <w:rPr>
                <w:b/>
                <w:sz w:val="16"/>
              </w:rPr>
            </w:pPr>
            <w:r>
              <w:rPr>
                <w:b/>
                <w:color w:val="000000"/>
                <w:sz w:val="16"/>
              </w:rPr>
              <w:t>2016</w:t>
            </w:r>
          </w:p>
        </w:tc>
        <w:tc>
          <w:tcPr>
            <w:tcW w:w="0" w:type="auto"/>
            <w:hMerge/>
            <w:tcBorders>
              <w:top w:val="single" w:sz="8" w:space="0" w:color="auto"/>
              <w:bottom w:val="single" w:sz="8" w:space="0" w:color="auto"/>
            </w:tcBorders>
            <w:tcMar>
              <w:left w:w="60" w:type="dxa"/>
              <w:right w:w="60" w:type="dxa"/>
            </w:tcMar>
          </w:tcPr>
          <w:p w:rsidR="00D04F6F" w:rsidRDefault="0053603D">
            <w:pPr>
              <w:keepNext/>
              <w:keepLines/>
              <w:spacing w:before="40" w:after="40"/>
              <w:jc w:val="center"/>
              <w:rPr>
                <w:b/>
                <w:sz w:val="16"/>
              </w:rPr>
            </w:pPr>
            <w:r>
              <w:rPr>
                <w:b/>
                <w:color w:val="000000"/>
                <w:sz w:val="16"/>
              </w:rPr>
              <w:t>2016</w:t>
            </w:r>
          </w:p>
        </w:tc>
        <w:tc>
          <w:tcPr>
            <w:tcW w:w="0" w:type="auto"/>
            <w:hMerge/>
            <w:tcBorders>
              <w:top w:val="single" w:sz="8" w:space="0" w:color="auto"/>
              <w:bottom w:val="single" w:sz="8" w:space="0" w:color="auto"/>
            </w:tcBorders>
            <w:tcMar>
              <w:left w:w="0" w:type="dxa"/>
              <w:right w:w="60" w:type="dxa"/>
            </w:tcMar>
          </w:tcPr>
          <w:p w:rsidR="00D04F6F" w:rsidRDefault="00D04F6F"/>
        </w:tc>
        <w:tc>
          <w:tcPr>
            <w:tcW w:w="80" w:type="dxa"/>
            <w:tcMar>
              <w:left w:w="60" w:type="dxa"/>
              <w:right w:w="0" w:type="dxa"/>
            </w:tcMar>
            <w:vAlign w:val="bottom"/>
          </w:tcPr>
          <w:p w:rsidR="00D04F6F" w:rsidRDefault="00D04F6F">
            <w:pPr>
              <w:keepNext/>
              <w:keepLines/>
              <w:spacing w:before="40" w:after="40"/>
            </w:pPr>
          </w:p>
        </w:tc>
        <w:tc>
          <w:tcPr>
            <w:tcW w:w="0" w:type="dxa"/>
            <w:hMerge w:val="restart"/>
            <w:tcBorders>
              <w:top w:val="single" w:sz="8" w:space="0" w:color="auto"/>
              <w:bottom w:val="single" w:sz="8" w:space="0" w:color="auto"/>
            </w:tcBorders>
            <w:tcMar>
              <w:left w:w="60" w:type="dxa"/>
              <w:right w:w="60" w:type="dxa"/>
            </w:tcMar>
            <w:vAlign w:val="bottom"/>
          </w:tcPr>
          <w:p w:rsidR="00D04F6F" w:rsidRDefault="0053603D">
            <w:pPr>
              <w:keepNext/>
              <w:keepLines/>
              <w:spacing w:before="40" w:after="40"/>
              <w:jc w:val="center"/>
              <w:rPr>
                <w:b/>
                <w:sz w:val="16"/>
              </w:rPr>
            </w:pPr>
            <w:r>
              <w:rPr>
                <w:b/>
                <w:color w:val="000000"/>
                <w:sz w:val="16"/>
              </w:rPr>
              <w:t>2017</w:t>
            </w:r>
          </w:p>
        </w:tc>
        <w:tc>
          <w:tcPr>
            <w:tcW w:w="0" w:type="auto"/>
            <w:hMerge/>
            <w:tcBorders>
              <w:top w:val="single" w:sz="8" w:space="0" w:color="auto"/>
              <w:bottom w:val="single" w:sz="8" w:space="0" w:color="auto"/>
            </w:tcBorders>
            <w:tcMar>
              <w:left w:w="60" w:type="dxa"/>
              <w:right w:w="60" w:type="dxa"/>
            </w:tcMar>
          </w:tcPr>
          <w:p w:rsidR="00D04F6F" w:rsidRDefault="0053603D">
            <w:pPr>
              <w:keepNext/>
              <w:keepLines/>
              <w:spacing w:before="40" w:after="40"/>
              <w:jc w:val="center"/>
              <w:rPr>
                <w:b/>
                <w:sz w:val="16"/>
              </w:rPr>
            </w:pPr>
            <w:r>
              <w:rPr>
                <w:b/>
                <w:color w:val="000000"/>
                <w:sz w:val="16"/>
              </w:rPr>
              <w:t>2017</w:t>
            </w:r>
          </w:p>
        </w:tc>
        <w:tc>
          <w:tcPr>
            <w:tcW w:w="0" w:type="auto"/>
            <w:hMerge/>
            <w:tcBorders>
              <w:top w:val="single" w:sz="8" w:space="0" w:color="auto"/>
              <w:bottom w:val="single" w:sz="8" w:space="0" w:color="auto"/>
            </w:tcBorders>
            <w:tcMar>
              <w:left w:w="0" w:type="dxa"/>
              <w:right w:w="60" w:type="dxa"/>
            </w:tcMar>
          </w:tcPr>
          <w:p w:rsidR="00D04F6F" w:rsidRDefault="00D04F6F"/>
        </w:tc>
        <w:tc>
          <w:tcPr>
            <w:tcW w:w="80" w:type="dxa"/>
            <w:tcBorders>
              <w:top w:val="single" w:sz="8" w:space="0" w:color="auto"/>
            </w:tcBorders>
            <w:tcMar>
              <w:left w:w="0" w:type="dxa"/>
              <w:right w:w="0" w:type="dxa"/>
            </w:tcMar>
            <w:vAlign w:val="bottom"/>
          </w:tcPr>
          <w:p w:rsidR="00D04F6F" w:rsidRDefault="00D04F6F">
            <w:pPr>
              <w:keepNext/>
              <w:keepLines/>
              <w:spacing w:before="40" w:after="40"/>
            </w:pPr>
          </w:p>
        </w:tc>
        <w:tc>
          <w:tcPr>
            <w:tcW w:w="0" w:type="dxa"/>
            <w:hMerge w:val="restart"/>
            <w:tcBorders>
              <w:top w:val="single" w:sz="8" w:space="0" w:color="auto"/>
              <w:bottom w:val="single" w:sz="8" w:space="0" w:color="auto"/>
            </w:tcBorders>
            <w:tcMar>
              <w:left w:w="60" w:type="dxa"/>
              <w:right w:w="60" w:type="dxa"/>
            </w:tcMar>
            <w:vAlign w:val="bottom"/>
          </w:tcPr>
          <w:p w:rsidR="00D04F6F" w:rsidRDefault="0053603D">
            <w:pPr>
              <w:keepNext/>
              <w:keepLines/>
              <w:spacing w:before="40" w:after="40"/>
              <w:jc w:val="center"/>
              <w:rPr>
                <w:b/>
                <w:sz w:val="16"/>
              </w:rPr>
            </w:pPr>
            <w:r>
              <w:rPr>
                <w:b/>
                <w:color w:val="000000"/>
                <w:sz w:val="16"/>
              </w:rPr>
              <w:t>2016</w:t>
            </w:r>
          </w:p>
        </w:tc>
        <w:tc>
          <w:tcPr>
            <w:tcW w:w="0" w:type="auto"/>
            <w:hMerge/>
            <w:tcBorders>
              <w:top w:val="single" w:sz="8" w:space="0" w:color="auto"/>
              <w:bottom w:val="single" w:sz="8" w:space="0" w:color="auto"/>
            </w:tcBorders>
            <w:tcMar>
              <w:left w:w="60" w:type="dxa"/>
              <w:right w:w="60" w:type="dxa"/>
            </w:tcMar>
          </w:tcPr>
          <w:p w:rsidR="00D04F6F" w:rsidRDefault="0053603D">
            <w:pPr>
              <w:keepNext/>
              <w:keepLines/>
              <w:spacing w:before="40" w:after="40"/>
              <w:jc w:val="center"/>
              <w:rPr>
                <w:b/>
                <w:sz w:val="16"/>
              </w:rPr>
            </w:pPr>
            <w:r>
              <w:rPr>
                <w:b/>
                <w:color w:val="000000"/>
                <w:sz w:val="16"/>
              </w:rPr>
              <w:t>2016</w:t>
            </w:r>
          </w:p>
        </w:tc>
        <w:tc>
          <w:tcPr>
            <w:tcW w:w="0" w:type="auto"/>
            <w:hMerge/>
            <w:tcBorders>
              <w:top w:val="single" w:sz="8" w:space="0" w:color="auto"/>
              <w:bottom w:val="single" w:sz="8" w:space="0" w:color="auto"/>
            </w:tcBorders>
            <w:tcMar>
              <w:left w:w="0" w:type="dxa"/>
              <w:right w:w="60" w:type="dxa"/>
            </w:tcMar>
          </w:tcPr>
          <w:p w:rsidR="00D04F6F" w:rsidRDefault="00D04F6F"/>
        </w:tc>
      </w:tr>
      <w:tr w:rsidR="00D04F6F">
        <w:tblPrEx>
          <w:tblCellMar>
            <w:top w:w="0" w:type="dxa"/>
            <w:bottom w:w="0" w:type="dxa"/>
          </w:tblCellMar>
        </w:tblPrEx>
        <w:trPr>
          <w:trHeight w:hRule="exact" w:val="280"/>
        </w:trPr>
        <w:tc>
          <w:tcPr>
            <w:tcW w:w="5300" w:type="dxa"/>
            <w:tcMar>
              <w:left w:w="60" w:type="dxa"/>
              <w:right w:w="40" w:type="dxa"/>
            </w:tcMar>
          </w:tcPr>
          <w:p w:rsidR="00D04F6F" w:rsidRDefault="0053603D">
            <w:pPr>
              <w:keepNext/>
              <w:keepLines/>
              <w:spacing w:before="40" w:after="40"/>
            </w:pPr>
            <w:r>
              <w:rPr>
                <w:color w:val="000000"/>
              </w:rPr>
              <w:t>Net loss</w:t>
            </w:r>
          </w:p>
        </w:tc>
        <w:tc>
          <w:tcPr>
            <w:tcW w:w="80" w:type="dxa"/>
            <w:tcMar>
              <w:left w:w="60" w:type="dxa"/>
              <w:right w:w="0" w:type="dxa"/>
            </w:tcMar>
          </w:tcPr>
          <w:p w:rsidR="00D04F6F" w:rsidRDefault="00D04F6F">
            <w:pPr>
              <w:keepNext/>
              <w:keepLines/>
              <w:spacing w:before="40" w:after="40"/>
            </w:pPr>
          </w:p>
        </w:tc>
        <w:tc>
          <w:tcPr>
            <w:tcW w:w="110" w:type="dxa"/>
            <w:tcBorders>
              <w:top w:val="single" w:sz="8" w:space="0" w:color="auto"/>
            </w:tcBorders>
            <w:tcMar>
              <w:left w:w="0" w:type="dxa"/>
              <w:right w:w="0" w:type="dxa"/>
            </w:tcMar>
            <w:vAlign w:val="bottom"/>
          </w:tcPr>
          <w:p w:rsidR="00D04F6F" w:rsidRDefault="0053603D">
            <w:pPr>
              <w:keepNext/>
              <w:keepLines/>
              <w:spacing w:before="40" w:after="40"/>
            </w:pPr>
            <w:r>
              <w:rPr>
                <w:color w:val="000000"/>
              </w:rPr>
              <w:t>$</w:t>
            </w:r>
          </w:p>
        </w:tc>
        <w:tc>
          <w:tcPr>
            <w:tcW w:w="933" w:type="dxa"/>
            <w:tcBorders>
              <w:top w:val="single" w:sz="8" w:space="0" w:color="auto"/>
            </w:tcBorders>
            <w:tcMar>
              <w:left w:w="0" w:type="dxa"/>
              <w:right w:w="0" w:type="dxa"/>
            </w:tcMar>
            <w:vAlign w:val="bottom"/>
          </w:tcPr>
          <w:p w:rsidR="00D04F6F" w:rsidRDefault="0053603D">
            <w:pPr>
              <w:keepNext/>
              <w:keepLines/>
              <w:spacing w:before="40" w:after="40"/>
              <w:jc w:val="right"/>
            </w:pPr>
            <w:r>
              <w:rPr>
                <w:color w:val="000000"/>
              </w:rPr>
              <w:t>(8,252</w:t>
            </w:r>
          </w:p>
        </w:tc>
        <w:tc>
          <w:tcPr>
            <w:tcW w:w="77" w:type="dxa"/>
            <w:tcBorders>
              <w:top w:val="single" w:sz="8" w:space="0" w:color="auto"/>
            </w:tcBorders>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10" w:type="dxa"/>
            <w:tcBorders>
              <w:top w:val="single" w:sz="8" w:space="0" w:color="auto"/>
            </w:tcBorders>
            <w:tcMar>
              <w:left w:w="0" w:type="dxa"/>
              <w:right w:w="0" w:type="dxa"/>
            </w:tcMar>
            <w:vAlign w:val="bottom"/>
          </w:tcPr>
          <w:p w:rsidR="00D04F6F" w:rsidRDefault="0053603D">
            <w:pPr>
              <w:keepNext/>
              <w:keepLines/>
              <w:spacing w:before="40" w:after="40"/>
            </w:pPr>
            <w:r>
              <w:rPr>
                <w:color w:val="000000"/>
              </w:rPr>
              <w:t>$</w:t>
            </w:r>
          </w:p>
        </w:tc>
        <w:tc>
          <w:tcPr>
            <w:tcW w:w="933" w:type="dxa"/>
            <w:tcBorders>
              <w:top w:val="single" w:sz="8" w:space="0" w:color="auto"/>
            </w:tcBorders>
            <w:tcMar>
              <w:left w:w="0" w:type="dxa"/>
              <w:right w:w="0" w:type="dxa"/>
            </w:tcMar>
            <w:vAlign w:val="bottom"/>
          </w:tcPr>
          <w:p w:rsidR="00D04F6F" w:rsidRDefault="0053603D">
            <w:pPr>
              <w:keepNext/>
              <w:keepLines/>
              <w:spacing w:before="40" w:after="40"/>
              <w:jc w:val="right"/>
            </w:pPr>
            <w:r>
              <w:rPr>
                <w:color w:val="000000"/>
              </w:rPr>
              <w:t>(850</w:t>
            </w:r>
          </w:p>
        </w:tc>
        <w:tc>
          <w:tcPr>
            <w:tcW w:w="77" w:type="dxa"/>
            <w:tcBorders>
              <w:top w:val="single" w:sz="8" w:space="0" w:color="auto"/>
            </w:tcBorders>
            <w:tcMar>
              <w:left w:w="0" w:type="dxa"/>
              <w:right w:w="0" w:type="dxa"/>
            </w:tcMar>
            <w:vAlign w:val="bottom"/>
          </w:tcPr>
          <w:p w:rsidR="00D04F6F" w:rsidRDefault="0053603D">
            <w:pPr>
              <w:keepNext/>
              <w:keepLines/>
              <w:spacing w:before="40" w:after="40"/>
            </w:pPr>
            <w:r>
              <w:rPr>
                <w:color w:val="000000"/>
              </w:rPr>
              <w:t>)</w:t>
            </w:r>
          </w:p>
        </w:tc>
        <w:tc>
          <w:tcPr>
            <w:tcW w:w="80" w:type="dxa"/>
            <w:tcMar>
              <w:left w:w="60" w:type="dxa"/>
              <w:right w:w="0" w:type="dxa"/>
            </w:tcMar>
          </w:tcPr>
          <w:p w:rsidR="00D04F6F" w:rsidRDefault="00D04F6F">
            <w:pPr>
              <w:keepNext/>
              <w:keepLines/>
              <w:spacing w:before="40" w:after="40"/>
            </w:pPr>
          </w:p>
        </w:tc>
        <w:tc>
          <w:tcPr>
            <w:tcW w:w="110" w:type="dxa"/>
            <w:tcBorders>
              <w:top w:val="single" w:sz="8" w:space="0" w:color="auto"/>
            </w:tcBorders>
            <w:tcMar>
              <w:left w:w="0" w:type="dxa"/>
              <w:right w:w="0" w:type="dxa"/>
            </w:tcMar>
            <w:vAlign w:val="bottom"/>
          </w:tcPr>
          <w:p w:rsidR="00D04F6F" w:rsidRDefault="0053603D">
            <w:pPr>
              <w:keepNext/>
              <w:keepLines/>
              <w:spacing w:before="40" w:after="40"/>
            </w:pPr>
            <w:r>
              <w:rPr>
                <w:color w:val="000000"/>
              </w:rPr>
              <w:t>$</w:t>
            </w:r>
          </w:p>
        </w:tc>
        <w:tc>
          <w:tcPr>
            <w:tcW w:w="933" w:type="dxa"/>
            <w:tcBorders>
              <w:top w:val="single" w:sz="8" w:space="0" w:color="auto"/>
            </w:tcBorders>
            <w:tcMar>
              <w:left w:w="0" w:type="dxa"/>
              <w:right w:w="0" w:type="dxa"/>
            </w:tcMar>
            <w:vAlign w:val="bottom"/>
          </w:tcPr>
          <w:p w:rsidR="00D04F6F" w:rsidRDefault="0053603D">
            <w:pPr>
              <w:keepNext/>
              <w:keepLines/>
              <w:spacing w:before="40" w:after="40"/>
              <w:jc w:val="right"/>
            </w:pPr>
            <w:r>
              <w:rPr>
                <w:color w:val="000000"/>
              </w:rPr>
              <w:t>(16,605</w:t>
            </w:r>
          </w:p>
        </w:tc>
        <w:tc>
          <w:tcPr>
            <w:tcW w:w="77" w:type="dxa"/>
            <w:tcBorders>
              <w:top w:val="single" w:sz="8" w:space="0" w:color="auto"/>
            </w:tcBorders>
            <w:tcMar>
              <w:left w:w="0" w:type="dxa"/>
              <w:right w:w="0" w:type="dxa"/>
            </w:tcMar>
            <w:vAlign w:val="bottom"/>
          </w:tcPr>
          <w:p w:rsidR="00D04F6F" w:rsidRDefault="0053603D">
            <w:pPr>
              <w:keepNext/>
              <w:keepLines/>
              <w:spacing w:before="40" w:after="40"/>
            </w:pPr>
            <w:r>
              <w:rPr>
                <w:color w:val="000000"/>
              </w:rPr>
              <w:t>)</w:t>
            </w:r>
          </w:p>
        </w:tc>
        <w:tc>
          <w:tcPr>
            <w:tcW w:w="80" w:type="dxa"/>
            <w:tcMar>
              <w:left w:w="60" w:type="dxa"/>
              <w:right w:w="0" w:type="dxa"/>
            </w:tcMar>
          </w:tcPr>
          <w:p w:rsidR="00D04F6F" w:rsidRDefault="00D04F6F">
            <w:pPr>
              <w:keepNext/>
              <w:keepLines/>
              <w:spacing w:before="40" w:after="40"/>
            </w:pPr>
          </w:p>
        </w:tc>
        <w:tc>
          <w:tcPr>
            <w:tcW w:w="110" w:type="dxa"/>
            <w:tcBorders>
              <w:top w:val="single" w:sz="8" w:space="0" w:color="auto"/>
            </w:tcBorders>
            <w:tcMar>
              <w:left w:w="0" w:type="dxa"/>
              <w:right w:w="0" w:type="dxa"/>
            </w:tcMar>
            <w:vAlign w:val="bottom"/>
          </w:tcPr>
          <w:p w:rsidR="00D04F6F" w:rsidRDefault="0053603D">
            <w:pPr>
              <w:keepNext/>
              <w:keepLines/>
              <w:spacing w:before="40" w:after="40"/>
            </w:pPr>
            <w:r>
              <w:rPr>
                <w:color w:val="000000"/>
              </w:rPr>
              <w:t>$</w:t>
            </w:r>
          </w:p>
        </w:tc>
        <w:tc>
          <w:tcPr>
            <w:tcW w:w="933" w:type="dxa"/>
            <w:tcBorders>
              <w:top w:val="single" w:sz="8" w:space="0" w:color="auto"/>
            </w:tcBorders>
            <w:tcMar>
              <w:left w:w="0" w:type="dxa"/>
              <w:right w:w="0" w:type="dxa"/>
            </w:tcMar>
            <w:vAlign w:val="bottom"/>
          </w:tcPr>
          <w:p w:rsidR="00D04F6F" w:rsidRDefault="0053603D">
            <w:pPr>
              <w:keepNext/>
              <w:keepLines/>
              <w:spacing w:before="40" w:after="40"/>
              <w:jc w:val="right"/>
            </w:pPr>
            <w:r>
              <w:rPr>
                <w:color w:val="000000"/>
              </w:rPr>
              <w:t>(6,047</w:t>
            </w:r>
          </w:p>
        </w:tc>
        <w:tc>
          <w:tcPr>
            <w:tcW w:w="77" w:type="dxa"/>
            <w:tcBorders>
              <w:top w:val="single" w:sz="8" w:space="0" w:color="auto"/>
            </w:tcBorders>
            <w:tcMar>
              <w:left w:w="0" w:type="dxa"/>
              <w:right w:w="0" w:type="dxa"/>
            </w:tcMar>
            <w:vAlign w:val="bottom"/>
          </w:tcPr>
          <w:p w:rsidR="00D04F6F" w:rsidRDefault="0053603D">
            <w:pPr>
              <w:keepNext/>
              <w:keepLines/>
              <w:spacing w:before="40" w:after="40"/>
            </w:pPr>
            <w:r>
              <w:rPr>
                <w:color w:val="000000"/>
              </w:rPr>
              <w:t>)</w:t>
            </w:r>
          </w:p>
        </w:tc>
      </w:tr>
      <w:tr w:rsidR="00D04F6F">
        <w:tblPrEx>
          <w:tblCellMar>
            <w:top w:w="0" w:type="dxa"/>
            <w:bottom w:w="0" w:type="dxa"/>
          </w:tblCellMar>
        </w:tblPrEx>
        <w:trPr>
          <w:trHeight w:hRule="exact" w:val="280"/>
        </w:trPr>
        <w:tc>
          <w:tcPr>
            <w:tcW w:w="5300" w:type="dxa"/>
            <w:tcMar>
              <w:left w:w="60" w:type="dxa"/>
              <w:right w:w="40" w:type="dxa"/>
            </w:tcMar>
          </w:tcPr>
          <w:p w:rsidR="00D04F6F" w:rsidRDefault="0053603D">
            <w:pPr>
              <w:keepNext/>
              <w:keepLines/>
              <w:spacing w:before="40" w:after="40"/>
            </w:pPr>
            <w:r>
              <w:rPr>
                <w:color w:val="000000"/>
              </w:rPr>
              <w:t>Other comprehensive income (loss):</w:t>
            </w:r>
          </w:p>
        </w:tc>
        <w:tc>
          <w:tcPr>
            <w:tcW w:w="80" w:type="dxa"/>
            <w:tcMar>
              <w:left w:w="60" w:type="dxa"/>
              <w:right w:w="0" w:type="dxa"/>
            </w:tcMar>
          </w:tcPr>
          <w:p w:rsidR="00D04F6F" w:rsidRDefault="00D04F6F">
            <w:pPr>
              <w:keepNext/>
              <w:keepLines/>
              <w:spacing w:before="40" w:after="40"/>
            </w:pPr>
          </w:p>
        </w:tc>
        <w:tc>
          <w:tcPr>
            <w:tcW w:w="0" w:type="dxa"/>
            <w:hMerge w:val="restart"/>
            <w:tcMar>
              <w:left w:w="0" w:type="dxa"/>
              <w:right w:w="60" w:type="dxa"/>
            </w:tcMar>
            <w:vAlign w:val="bottom"/>
          </w:tcPr>
          <w:p w:rsidR="00D04F6F" w:rsidRDefault="00D04F6F">
            <w:pPr>
              <w:keepNext/>
              <w:keepLines/>
              <w:spacing w:before="40" w:after="40"/>
            </w:pPr>
          </w:p>
        </w:tc>
        <w:tc>
          <w:tcPr>
            <w:tcW w:w="0" w:type="auto"/>
            <w:hMerge/>
            <w:tcMar>
              <w:left w:w="0" w:type="dxa"/>
              <w:right w:w="60" w:type="dxa"/>
            </w:tcMar>
          </w:tcPr>
          <w:p w:rsidR="00D04F6F" w:rsidRDefault="00D04F6F">
            <w:pPr>
              <w:keepNext/>
              <w:keepLines/>
              <w:spacing w:before="40" w:after="40"/>
            </w:pPr>
          </w:p>
        </w:tc>
        <w:tc>
          <w:tcPr>
            <w:tcW w:w="0" w:type="auto"/>
            <w:hMerge/>
            <w:tcMar>
              <w:left w:w="0" w:type="dxa"/>
              <w:right w:w="6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0" w:type="dxa"/>
            <w:hMerge w:val="restart"/>
            <w:tcMar>
              <w:left w:w="0" w:type="dxa"/>
              <w:right w:w="60" w:type="dxa"/>
            </w:tcMar>
            <w:vAlign w:val="bottom"/>
          </w:tcPr>
          <w:p w:rsidR="00D04F6F" w:rsidRDefault="00D04F6F">
            <w:pPr>
              <w:keepNext/>
              <w:keepLines/>
              <w:spacing w:before="40" w:after="40"/>
            </w:pPr>
          </w:p>
        </w:tc>
        <w:tc>
          <w:tcPr>
            <w:tcW w:w="0" w:type="auto"/>
            <w:hMerge/>
            <w:tcMar>
              <w:left w:w="0" w:type="dxa"/>
              <w:right w:w="60" w:type="dxa"/>
            </w:tcMar>
          </w:tcPr>
          <w:p w:rsidR="00D04F6F" w:rsidRDefault="00D04F6F">
            <w:pPr>
              <w:keepNext/>
              <w:keepLines/>
              <w:spacing w:before="40" w:after="40"/>
            </w:pPr>
          </w:p>
        </w:tc>
        <w:tc>
          <w:tcPr>
            <w:tcW w:w="0" w:type="auto"/>
            <w:hMerge/>
            <w:tcMar>
              <w:left w:w="0" w:type="dxa"/>
              <w:right w:w="60" w:type="dxa"/>
            </w:tcMar>
          </w:tcPr>
          <w:p w:rsidR="00D04F6F" w:rsidRDefault="00D04F6F"/>
        </w:tc>
        <w:tc>
          <w:tcPr>
            <w:tcW w:w="80" w:type="dxa"/>
            <w:tcMar>
              <w:left w:w="60" w:type="dxa"/>
              <w:right w:w="0" w:type="dxa"/>
            </w:tcMar>
          </w:tcPr>
          <w:p w:rsidR="00D04F6F" w:rsidRDefault="00D04F6F">
            <w:pPr>
              <w:keepNext/>
              <w:keepLines/>
              <w:spacing w:before="40" w:after="40"/>
            </w:pPr>
          </w:p>
        </w:tc>
        <w:tc>
          <w:tcPr>
            <w:tcW w:w="0" w:type="dxa"/>
            <w:hMerge w:val="restart"/>
            <w:tcMar>
              <w:left w:w="60" w:type="dxa"/>
              <w:right w:w="0" w:type="dxa"/>
            </w:tcMar>
          </w:tcPr>
          <w:p w:rsidR="00D04F6F" w:rsidRDefault="00D04F6F">
            <w:pPr>
              <w:keepNext/>
              <w:keepLines/>
              <w:spacing w:before="40" w:after="40"/>
            </w:pPr>
          </w:p>
        </w:tc>
        <w:tc>
          <w:tcPr>
            <w:tcW w:w="0" w:type="auto"/>
            <w:hMerge/>
            <w:tcMar>
              <w:left w:w="60" w:type="dxa"/>
              <w:right w:w="0" w:type="dxa"/>
            </w:tcMar>
          </w:tcPr>
          <w:p w:rsidR="00D04F6F" w:rsidRDefault="00D04F6F">
            <w:pPr>
              <w:keepNext/>
              <w:keepLines/>
              <w:spacing w:before="40" w:after="40"/>
            </w:pPr>
          </w:p>
        </w:tc>
        <w:tc>
          <w:tcPr>
            <w:tcW w:w="0" w:type="auto"/>
            <w:hMerge/>
            <w:tcMar>
              <w:left w:w="0" w:type="dxa"/>
              <w:right w:w="0" w:type="dxa"/>
            </w:tcMar>
          </w:tcPr>
          <w:p w:rsidR="00D04F6F" w:rsidRDefault="00D04F6F"/>
        </w:tc>
        <w:tc>
          <w:tcPr>
            <w:tcW w:w="80" w:type="dxa"/>
            <w:tcMar>
              <w:left w:w="60" w:type="dxa"/>
              <w:right w:w="0" w:type="dxa"/>
            </w:tcMar>
          </w:tcPr>
          <w:p w:rsidR="00D04F6F" w:rsidRDefault="00D04F6F">
            <w:pPr>
              <w:keepNext/>
              <w:keepLines/>
              <w:spacing w:before="40" w:after="40"/>
            </w:pPr>
          </w:p>
        </w:tc>
        <w:tc>
          <w:tcPr>
            <w:tcW w:w="0" w:type="dxa"/>
            <w:hMerge w:val="restart"/>
            <w:tcMar>
              <w:left w:w="60" w:type="dxa"/>
              <w:right w:w="0" w:type="dxa"/>
            </w:tcMar>
          </w:tcPr>
          <w:p w:rsidR="00D04F6F" w:rsidRDefault="00D04F6F">
            <w:pPr>
              <w:keepNext/>
              <w:keepLines/>
              <w:spacing w:before="40" w:after="40"/>
            </w:pPr>
          </w:p>
        </w:tc>
        <w:tc>
          <w:tcPr>
            <w:tcW w:w="0" w:type="auto"/>
            <w:hMerge/>
            <w:tcMar>
              <w:left w:w="60" w:type="dxa"/>
              <w:right w:w="0" w:type="dxa"/>
            </w:tcMar>
          </w:tcPr>
          <w:p w:rsidR="00D04F6F" w:rsidRDefault="00D04F6F">
            <w:pPr>
              <w:keepNext/>
              <w:keepLines/>
              <w:spacing w:before="40" w:after="40"/>
            </w:pPr>
          </w:p>
        </w:tc>
        <w:tc>
          <w:tcPr>
            <w:tcW w:w="0" w:type="auto"/>
            <w:hMerge/>
            <w:tcMar>
              <w:left w:w="0" w:type="dxa"/>
              <w:right w:w="0" w:type="dxa"/>
            </w:tcMar>
          </w:tcPr>
          <w:p w:rsidR="00D04F6F" w:rsidRDefault="00D04F6F"/>
        </w:tc>
      </w:tr>
      <w:tr w:rsidR="00D04F6F">
        <w:tblPrEx>
          <w:tblCellMar>
            <w:top w:w="0" w:type="dxa"/>
            <w:bottom w:w="0" w:type="dxa"/>
          </w:tblCellMar>
        </w:tblPrEx>
        <w:trPr>
          <w:trHeight w:hRule="exact" w:val="280"/>
        </w:trPr>
        <w:tc>
          <w:tcPr>
            <w:tcW w:w="5300" w:type="dxa"/>
            <w:tcMar>
              <w:left w:w="180" w:type="dxa"/>
              <w:right w:w="40" w:type="dxa"/>
            </w:tcMar>
          </w:tcPr>
          <w:p w:rsidR="00D04F6F" w:rsidRDefault="0053603D">
            <w:pPr>
              <w:keepNext/>
              <w:keepLines/>
              <w:spacing w:before="40" w:after="40"/>
            </w:pPr>
            <w:r>
              <w:rPr>
                <w:color w:val="000000"/>
              </w:rPr>
              <w:t>Foreign currency translation</w:t>
            </w:r>
          </w:p>
        </w:tc>
        <w:tc>
          <w:tcPr>
            <w:tcW w:w="80" w:type="dxa"/>
            <w:tcMar>
              <w:left w:w="0" w:type="dxa"/>
              <w:right w:w="0" w:type="dxa"/>
            </w:tcMar>
          </w:tcPr>
          <w:p w:rsidR="00D04F6F" w:rsidRDefault="00D04F6F">
            <w:pPr>
              <w:keepNext/>
              <w:keepLines/>
              <w:spacing w:before="40" w:after="40"/>
            </w:pPr>
          </w:p>
        </w:tc>
        <w:tc>
          <w:tcPr>
            <w:tcW w:w="104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248</w:t>
            </w:r>
          </w:p>
        </w:tc>
        <w:tc>
          <w:tcPr>
            <w:tcW w:w="0" w:type="auto"/>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248</w:t>
            </w:r>
          </w:p>
        </w:tc>
        <w:tc>
          <w:tcPr>
            <w:tcW w:w="77" w:type="dxa"/>
            <w:tcBorders>
              <w:bottom w:val="single" w:sz="8"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4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1,421</w:t>
            </w:r>
          </w:p>
        </w:tc>
        <w:tc>
          <w:tcPr>
            <w:tcW w:w="0" w:type="auto"/>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1,421</w:t>
            </w:r>
          </w:p>
        </w:tc>
        <w:tc>
          <w:tcPr>
            <w:tcW w:w="77" w:type="dxa"/>
            <w:tcBorders>
              <w:bottom w:val="single" w:sz="8" w:space="0" w:color="auto"/>
            </w:tcBorders>
            <w:tcMar>
              <w:left w:w="0" w:type="dxa"/>
              <w:right w:w="0" w:type="dxa"/>
            </w:tcMar>
          </w:tcPr>
          <w:p w:rsidR="00D04F6F" w:rsidRDefault="00D04F6F"/>
        </w:tc>
        <w:tc>
          <w:tcPr>
            <w:tcW w:w="80" w:type="dxa"/>
            <w:tcMar>
              <w:left w:w="0" w:type="dxa"/>
              <w:right w:w="0" w:type="dxa"/>
            </w:tcMar>
          </w:tcPr>
          <w:p w:rsidR="00D04F6F" w:rsidRDefault="00D04F6F">
            <w:pPr>
              <w:keepNext/>
              <w:keepLines/>
              <w:spacing w:before="40" w:after="40"/>
            </w:pPr>
          </w:p>
        </w:tc>
        <w:tc>
          <w:tcPr>
            <w:tcW w:w="104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(391</w:t>
            </w:r>
          </w:p>
        </w:tc>
        <w:tc>
          <w:tcPr>
            <w:tcW w:w="0" w:type="auto"/>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(391</w:t>
            </w:r>
          </w:p>
        </w:tc>
        <w:tc>
          <w:tcPr>
            <w:tcW w:w="77" w:type="dxa"/>
            <w:tcBorders>
              <w:bottom w:val="single" w:sz="8" w:space="0" w:color="auto"/>
            </w:tcBorders>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04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663</w:t>
            </w:r>
          </w:p>
        </w:tc>
        <w:tc>
          <w:tcPr>
            <w:tcW w:w="0" w:type="auto"/>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663</w:t>
            </w:r>
          </w:p>
        </w:tc>
        <w:tc>
          <w:tcPr>
            <w:tcW w:w="77" w:type="dxa"/>
            <w:tcBorders>
              <w:bottom w:val="single" w:sz="8" w:space="0" w:color="auto"/>
            </w:tcBorders>
            <w:tcMar>
              <w:left w:w="0" w:type="dxa"/>
              <w:right w:w="0" w:type="dxa"/>
            </w:tcMar>
          </w:tcPr>
          <w:p w:rsidR="00D04F6F" w:rsidRDefault="00D04F6F"/>
        </w:tc>
      </w:tr>
      <w:tr w:rsidR="00D04F6F">
        <w:tblPrEx>
          <w:tblCellMar>
            <w:top w:w="0" w:type="dxa"/>
            <w:bottom w:w="0" w:type="dxa"/>
          </w:tblCellMar>
        </w:tblPrEx>
        <w:trPr>
          <w:trHeight w:hRule="exact" w:val="280"/>
        </w:trPr>
        <w:tc>
          <w:tcPr>
            <w:tcW w:w="5300" w:type="dxa"/>
            <w:tcMar>
              <w:left w:w="60" w:type="dxa"/>
              <w:right w:w="40" w:type="dxa"/>
            </w:tcMar>
          </w:tcPr>
          <w:p w:rsidR="00D04F6F" w:rsidRDefault="0053603D">
            <w:pPr>
              <w:keepNext/>
              <w:keepLines/>
              <w:spacing w:before="40" w:after="40"/>
            </w:pPr>
            <w:r>
              <w:rPr>
                <w:color w:val="000000"/>
              </w:rPr>
              <w:t>Other comprehensive income (loss), net of taxes</w:t>
            </w:r>
          </w:p>
        </w:tc>
        <w:tc>
          <w:tcPr>
            <w:tcW w:w="80" w:type="dxa"/>
            <w:tcMar>
              <w:left w:w="60" w:type="dxa"/>
              <w:right w:w="0" w:type="dxa"/>
            </w:tcMar>
          </w:tcPr>
          <w:p w:rsidR="00D04F6F" w:rsidRDefault="00D04F6F">
            <w:pPr>
              <w:keepNext/>
              <w:keepLines/>
              <w:spacing w:before="40" w:after="40"/>
            </w:pPr>
          </w:p>
        </w:tc>
        <w:tc>
          <w:tcPr>
            <w:tcW w:w="104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248</w:t>
            </w:r>
          </w:p>
        </w:tc>
        <w:tc>
          <w:tcPr>
            <w:tcW w:w="0" w:type="auto"/>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248</w:t>
            </w:r>
          </w:p>
        </w:tc>
        <w:tc>
          <w:tcPr>
            <w:tcW w:w="77" w:type="dxa"/>
            <w:tcBorders>
              <w:bottom w:val="single" w:sz="8"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4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1,421</w:t>
            </w:r>
          </w:p>
        </w:tc>
        <w:tc>
          <w:tcPr>
            <w:tcW w:w="0" w:type="auto"/>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1,421</w:t>
            </w:r>
          </w:p>
        </w:tc>
        <w:tc>
          <w:tcPr>
            <w:tcW w:w="77" w:type="dxa"/>
            <w:tcBorders>
              <w:bottom w:val="single" w:sz="8" w:space="0" w:color="auto"/>
            </w:tcBorders>
            <w:tcMar>
              <w:left w:w="0" w:type="dxa"/>
              <w:right w:w="0" w:type="dxa"/>
            </w:tcMar>
          </w:tcPr>
          <w:p w:rsidR="00D04F6F" w:rsidRDefault="00D04F6F"/>
        </w:tc>
        <w:tc>
          <w:tcPr>
            <w:tcW w:w="80" w:type="dxa"/>
            <w:tcMar>
              <w:left w:w="60" w:type="dxa"/>
              <w:right w:w="0" w:type="dxa"/>
            </w:tcMar>
          </w:tcPr>
          <w:p w:rsidR="00D04F6F" w:rsidRDefault="00D04F6F">
            <w:pPr>
              <w:keepNext/>
              <w:keepLines/>
              <w:spacing w:before="40" w:after="40"/>
            </w:pPr>
          </w:p>
        </w:tc>
        <w:tc>
          <w:tcPr>
            <w:tcW w:w="1043" w:type="dxa"/>
            <w:hMerge w:val="restart"/>
            <w:tcBorders>
              <w:top w:val="single" w:sz="8" w:space="0" w:color="auto"/>
              <w:bottom w:val="single" w:sz="8" w:space="0" w:color="auto"/>
            </w:tcBorders>
            <w:tcMar>
              <w:left w:w="0" w:type="dxa"/>
              <w:right w:w="0" w:type="dxa"/>
            </w:tcMar>
            <w:vAlign w:val="bottom"/>
          </w:tcPr>
          <w:p w:rsidR="00D04F6F" w:rsidRDefault="0053603D">
            <w:pPr>
              <w:keepNext/>
              <w:keepLines/>
              <w:spacing w:before="40" w:after="40"/>
              <w:jc w:val="right"/>
            </w:pPr>
            <w:r>
              <w:rPr>
                <w:color w:val="000000"/>
              </w:rPr>
              <w:t>(391</w:t>
            </w:r>
          </w:p>
        </w:tc>
        <w:tc>
          <w:tcPr>
            <w:tcW w:w="0" w:type="auto"/>
            <w:hMerge/>
            <w:tcBorders>
              <w:top w:val="single" w:sz="8" w:space="0" w:color="auto"/>
              <w:bottom w:val="single" w:sz="8" w:space="0" w:color="auto"/>
            </w:tcBorders>
            <w:tcMar>
              <w:left w:w="0" w:type="dxa"/>
              <w:right w:w="0" w:type="dxa"/>
            </w:tcMar>
            <w:vAlign w:val="bottom"/>
          </w:tcPr>
          <w:p w:rsidR="00D04F6F" w:rsidRDefault="0053603D">
            <w:pPr>
              <w:keepNext/>
              <w:keepLines/>
              <w:spacing w:before="40" w:after="40"/>
              <w:jc w:val="right"/>
            </w:pPr>
            <w:r>
              <w:rPr>
                <w:color w:val="000000"/>
              </w:rPr>
              <w:t>(391</w:t>
            </w:r>
          </w:p>
        </w:tc>
        <w:tc>
          <w:tcPr>
            <w:tcW w:w="77" w:type="dxa"/>
            <w:tcBorders>
              <w:top w:val="single" w:sz="8" w:space="0" w:color="auto"/>
              <w:bottom w:val="single" w:sz="8" w:space="0" w:color="auto"/>
            </w:tcBorders>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043" w:type="dxa"/>
            <w:hMerge w:val="restart"/>
            <w:tcBorders>
              <w:top w:val="single" w:sz="8" w:space="0" w:color="auto"/>
              <w:bottom w:val="single" w:sz="8" w:space="0" w:color="auto"/>
            </w:tcBorders>
            <w:tcMar>
              <w:left w:w="0" w:type="dxa"/>
              <w:right w:w="0" w:type="dxa"/>
            </w:tcMar>
            <w:vAlign w:val="bottom"/>
          </w:tcPr>
          <w:p w:rsidR="00D04F6F" w:rsidRDefault="0053603D">
            <w:pPr>
              <w:keepNext/>
              <w:keepLines/>
              <w:spacing w:before="40" w:after="40"/>
              <w:jc w:val="right"/>
            </w:pPr>
            <w:r>
              <w:rPr>
                <w:color w:val="000000"/>
              </w:rPr>
              <w:t>663</w:t>
            </w:r>
          </w:p>
        </w:tc>
        <w:tc>
          <w:tcPr>
            <w:tcW w:w="0" w:type="auto"/>
            <w:hMerge/>
            <w:tcBorders>
              <w:top w:val="single" w:sz="8" w:space="0" w:color="auto"/>
              <w:bottom w:val="single" w:sz="8" w:space="0" w:color="auto"/>
            </w:tcBorders>
            <w:tcMar>
              <w:left w:w="0" w:type="dxa"/>
              <w:right w:w="0" w:type="dxa"/>
            </w:tcMar>
            <w:vAlign w:val="bottom"/>
          </w:tcPr>
          <w:p w:rsidR="00D04F6F" w:rsidRDefault="0053603D">
            <w:pPr>
              <w:keepNext/>
              <w:keepLines/>
              <w:spacing w:before="40" w:after="40"/>
              <w:jc w:val="right"/>
            </w:pPr>
            <w:r>
              <w:rPr>
                <w:color w:val="000000"/>
              </w:rPr>
              <w:t>663</w:t>
            </w:r>
          </w:p>
        </w:tc>
        <w:tc>
          <w:tcPr>
            <w:tcW w:w="77" w:type="dxa"/>
            <w:tcBorders>
              <w:top w:val="single" w:sz="8" w:space="0" w:color="auto"/>
              <w:bottom w:val="single" w:sz="8" w:space="0" w:color="auto"/>
            </w:tcBorders>
            <w:tcMar>
              <w:left w:w="0" w:type="dxa"/>
              <w:right w:w="0" w:type="dxa"/>
            </w:tcMar>
          </w:tcPr>
          <w:p w:rsidR="00D04F6F" w:rsidRDefault="00D04F6F"/>
        </w:tc>
      </w:tr>
      <w:tr w:rsidR="00D04F6F">
        <w:tblPrEx>
          <w:tblCellMar>
            <w:top w:w="0" w:type="dxa"/>
            <w:bottom w:w="0" w:type="dxa"/>
          </w:tblCellMar>
        </w:tblPrEx>
        <w:trPr>
          <w:trHeight w:hRule="exact" w:val="280"/>
        </w:trPr>
        <w:tc>
          <w:tcPr>
            <w:tcW w:w="5300" w:type="dxa"/>
            <w:tcMar>
              <w:left w:w="60" w:type="dxa"/>
              <w:right w:w="40" w:type="dxa"/>
            </w:tcMar>
          </w:tcPr>
          <w:p w:rsidR="00D04F6F" w:rsidRDefault="0053603D">
            <w:pPr>
              <w:keepLines/>
              <w:spacing w:before="40" w:after="40"/>
            </w:pPr>
            <w:r>
              <w:rPr>
                <w:color w:val="000000"/>
              </w:rPr>
              <w:t>Comprehensive (loss) income</w:t>
            </w:r>
          </w:p>
        </w:tc>
        <w:tc>
          <w:tcPr>
            <w:tcW w:w="80" w:type="dxa"/>
            <w:tcMar>
              <w:left w:w="60" w:type="dxa"/>
              <w:right w:w="0" w:type="dxa"/>
            </w:tcMar>
          </w:tcPr>
          <w:p w:rsidR="00D04F6F" w:rsidRDefault="00D04F6F">
            <w:pPr>
              <w:keepLines/>
              <w:spacing w:before="40" w:after="40"/>
            </w:pPr>
          </w:p>
        </w:tc>
        <w:tc>
          <w:tcPr>
            <w:tcW w:w="110" w:type="dxa"/>
            <w:tcBorders>
              <w:bottom w:val="double" w:sz="4" w:space="0" w:color="auto"/>
            </w:tcBorders>
            <w:tcMar>
              <w:left w:w="0" w:type="dxa"/>
              <w:right w:w="0" w:type="dxa"/>
            </w:tcMar>
            <w:vAlign w:val="bottom"/>
          </w:tcPr>
          <w:p w:rsidR="00D04F6F" w:rsidRDefault="0053603D">
            <w:pPr>
              <w:keepLines/>
              <w:spacing w:before="40" w:after="40"/>
            </w:pPr>
            <w:r>
              <w:rPr>
                <w:color w:val="000000"/>
              </w:rPr>
              <w:t>$</w:t>
            </w:r>
          </w:p>
        </w:tc>
        <w:tc>
          <w:tcPr>
            <w:tcW w:w="933" w:type="dxa"/>
            <w:tcBorders>
              <w:bottom w:val="double" w:sz="4" w:space="0" w:color="auto"/>
            </w:tcBorders>
            <w:tcMar>
              <w:left w:w="0" w:type="dxa"/>
              <w:right w:w="0" w:type="dxa"/>
            </w:tcMar>
            <w:vAlign w:val="bottom"/>
          </w:tcPr>
          <w:p w:rsidR="00D04F6F" w:rsidRDefault="0053603D">
            <w:pPr>
              <w:keepLines/>
              <w:spacing w:before="40" w:after="40"/>
              <w:jc w:val="right"/>
            </w:pPr>
            <w:r>
              <w:rPr>
                <w:color w:val="000000"/>
              </w:rPr>
              <w:t>(8,004</w:t>
            </w:r>
          </w:p>
        </w:tc>
        <w:tc>
          <w:tcPr>
            <w:tcW w:w="77" w:type="dxa"/>
            <w:tcBorders>
              <w:bottom w:val="double" w:sz="4" w:space="0" w:color="auto"/>
            </w:tcBorders>
            <w:tcMar>
              <w:left w:w="0" w:type="dxa"/>
              <w:right w:w="0" w:type="dxa"/>
            </w:tcMar>
            <w:vAlign w:val="bottom"/>
          </w:tcPr>
          <w:p w:rsidR="00D04F6F" w:rsidRDefault="0053603D">
            <w:pPr>
              <w:keepLines/>
              <w:spacing w:before="40" w:after="40"/>
            </w:pPr>
            <w:r>
              <w:rPr>
                <w:color w:val="000000"/>
              </w:rPr>
              <w:t>)</w:t>
            </w:r>
          </w:p>
        </w:tc>
        <w:tc>
          <w:tcPr>
            <w:tcW w:w="80" w:type="dxa"/>
            <w:tcMar>
              <w:left w:w="0" w:type="dxa"/>
              <w:right w:w="60" w:type="dxa"/>
            </w:tcMar>
            <w:vAlign w:val="bottom"/>
          </w:tcPr>
          <w:p w:rsidR="00D04F6F" w:rsidRDefault="00D04F6F">
            <w:pPr>
              <w:keepLines/>
              <w:spacing w:before="40" w:after="40"/>
            </w:pPr>
          </w:p>
        </w:tc>
        <w:tc>
          <w:tcPr>
            <w:tcW w:w="110" w:type="dxa"/>
            <w:tcBorders>
              <w:bottom w:val="double" w:sz="4" w:space="0" w:color="auto"/>
            </w:tcBorders>
            <w:tcMar>
              <w:left w:w="0" w:type="dxa"/>
              <w:right w:w="0" w:type="dxa"/>
            </w:tcMar>
            <w:vAlign w:val="bottom"/>
          </w:tcPr>
          <w:p w:rsidR="00D04F6F" w:rsidRDefault="0053603D">
            <w:pPr>
              <w:keepLines/>
              <w:spacing w:before="40" w:after="40"/>
            </w:pPr>
            <w:r>
              <w:rPr>
                <w:color w:val="000000"/>
              </w:rPr>
              <w:t>$</w:t>
            </w:r>
          </w:p>
        </w:tc>
        <w:tc>
          <w:tcPr>
            <w:tcW w:w="933" w:type="dxa"/>
            <w:tcBorders>
              <w:bottom w:val="double" w:sz="4" w:space="0" w:color="auto"/>
            </w:tcBorders>
            <w:tcMar>
              <w:left w:w="0" w:type="dxa"/>
              <w:right w:w="0" w:type="dxa"/>
            </w:tcMar>
            <w:vAlign w:val="bottom"/>
          </w:tcPr>
          <w:p w:rsidR="00D04F6F" w:rsidRDefault="0053603D">
            <w:pPr>
              <w:keepLines/>
              <w:spacing w:before="40" w:after="40"/>
              <w:jc w:val="right"/>
            </w:pPr>
            <w:r>
              <w:rPr>
                <w:color w:val="000000"/>
              </w:rPr>
              <w:t>571</w:t>
            </w:r>
          </w:p>
        </w:tc>
        <w:tc>
          <w:tcPr>
            <w:tcW w:w="77" w:type="dxa"/>
            <w:tcBorders>
              <w:bottom w:val="double" w:sz="4" w:space="0" w:color="auto"/>
            </w:tcBorders>
            <w:tcMar>
              <w:left w:w="0" w:type="dxa"/>
              <w:right w:w="0" w:type="dxa"/>
            </w:tcMar>
          </w:tcPr>
          <w:p w:rsidR="00D04F6F" w:rsidRDefault="00D04F6F"/>
        </w:tc>
        <w:tc>
          <w:tcPr>
            <w:tcW w:w="80" w:type="dxa"/>
            <w:tcMar>
              <w:left w:w="60" w:type="dxa"/>
              <w:right w:w="0" w:type="dxa"/>
            </w:tcMar>
          </w:tcPr>
          <w:p w:rsidR="00D04F6F" w:rsidRDefault="00D04F6F">
            <w:pPr>
              <w:keepLines/>
              <w:spacing w:before="40" w:after="40"/>
            </w:pPr>
          </w:p>
        </w:tc>
        <w:tc>
          <w:tcPr>
            <w:tcW w:w="110" w:type="dxa"/>
            <w:tcBorders>
              <w:top w:val="single" w:sz="8" w:space="0" w:color="auto"/>
              <w:bottom w:val="double" w:sz="4" w:space="0" w:color="auto"/>
            </w:tcBorders>
            <w:tcMar>
              <w:left w:w="0" w:type="dxa"/>
              <w:right w:w="0" w:type="dxa"/>
            </w:tcMar>
            <w:vAlign w:val="bottom"/>
          </w:tcPr>
          <w:p w:rsidR="00D04F6F" w:rsidRDefault="0053603D">
            <w:pPr>
              <w:keepLines/>
              <w:spacing w:before="40" w:after="40"/>
            </w:pPr>
            <w:r>
              <w:rPr>
                <w:color w:val="000000"/>
              </w:rPr>
              <w:t>$</w:t>
            </w:r>
          </w:p>
        </w:tc>
        <w:tc>
          <w:tcPr>
            <w:tcW w:w="933" w:type="dxa"/>
            <w:tcBorders>
              <w:top w:val="single" w:sz="8" w:space="0" w:color="auto"/>
              <w:bottom w:val="double" w:sz="4" w:space="0" w:color="auto"/>
            </w:tcBorders>
            <w:tcMar>
              <w:left w:w="0" w:type="dxa"/>
              <w:right w:w="0" w:type="dxa"/>
            </w:tcMar>
            <w:vAlign w:val="bottom"/>
          </w:tcPr>
          <w:p w:rsidR="00D04F6F" w:rsidRDefault="0053603D">
            <w:pPr>
              <w:keepLines/>
              <w:spacing w:before="40" w:after="40"/>
              <w:jc w:val="right"/>
            </w:pPr>
            <w:r>
              <w:rPr>
                <w:color w:val="000000"/>
              </w:rPr>
              <w:t>(16,996</w:t>
            </w:r>
          </w:p>
        </w:tc>
        <w:tc>
          <w:tcPr>
            <w:tcW w:w="77" w:type="dxa"/>
            <w:tcBorders>
              <w:top w:val="single" w:sz="8" w:space="0" w:color="auto"/>
              <w:bottom w:val="double" w:sz="4" w:space="0" w:color="auto"/>
            </w:tcBorders>
            <w:tcMar>
              <w:left w:w="0" w:type="dxa"/>
              <w:right w:w="0" w:type="dxa"/>
            </w:tcMar>
            <w:vAlign w:val="bottom"/>
          </w:tcPr>
          <w:p w:rsidR="00D04F6F" w:rsidRDefault="0053603D">
            <w:pPr>
              <w:keepLines/>
              <w:spacing w:before="40" w:after="40"/>
            </w:pPr>
            <w:r>
              <w:rPr>
                <w:color w:val="000000"/>
              </w:rPr>
              <w:t>)</w:t>
            </w:r>
          </w:p>
        </w:tc>
        <w:tc>
          <w:tcPr>
            <w:tcW w:w="80" w:type="dxa"/>
            <w:tcMar>
              <w:left w:w="0" w:type="dxa"/>
              <w:right w:w="60" w:type="dxa"/>
            </w:tcMar>
            <w:vAlign w:val="bottom"/>
          </w:tcPr>
          <w:p w:rsidR="00D04F6F" w:rsidRDefault="00D04F6F">
            <w:pPr>
              <w:keepLines/>
              <w:spacing w:before="40" w:after="40"/>
            </w:pPr>
          </w:p>
        </w:tc>
        <w:tc>
          <w:tcPr>
            <w:tcW w:w="110" w:type="dxa"/>
            <w:tcBorders>
              <w:bottom w:val="double" w:sz="4" w:space="0" w:color="auto"/>
            </w:tcBorders>
            <w:tcMar>
              <w:left w:w="0" w:type="dxa"/>
              <w:right w:w="0" w:type="dxa"/>
            </w:tcMar>
            <w:vAlign w:val="bottom"/>
          </w:tcPr>
          <w:p w:rsidR="00D04F6F" w:rsidRDefault="0053603D">
            <w:pPr>
              <w:keepLines/>
              <w:spacing w:before="40" w:after="40"/>
            </w:pPr>
            <w:r>
              <w:rPr>
                <w:color w:val="000000"/>
              </w:rPr>
              <w:t>$</w:t>
            </w:r>
          </w:p>
        </w:tc>
        <w:tc>
          <w:tcPr>
            <w:tcW w:w="933" w:type="dxa"/>
            <w:tcBorders>
              <w:bottom w:val="double" w:sz="4" w:space="0" w:color="auto"/>
            </w:tcBorders>
            <w:tcMar>
              <w:left w:w="0" w:type="dxa"/>
              <w:right w:w="0" w:type="dxa"/>
            </w:tcMar>
            <w:vAlign w:val="bottom"/>
          </w:tcPr>
          <w:p w:rsidR="00D04F6F" w:rsidRDefault="0053603D">
            <w:pPr>
              <w:keepLines/>
              <w:spacing w:before="40" w:after="40"/>
              <w:jc w:val="right"/>
            </w:pPr>
            <w:r>
              <w:rPr>
                <w:color w:val="000000"/>
              </w:rPr>
              <w:t>(5,384</w:t>
            </w:r>
          </w:p>
        </w:tc>
        <w:tc>
          <w:tcPr>
            <w:tcW w:w="77" w:type="dxa"/>
            <w:tcBorders>
              <w:bottom w:val="double" w:sz="4" w:space="0" w:color="auto"/>
            </w:tcBorders>
            <w:tcMar>
              <w:left w:w="0" w:type="dxa"/>
              <w:right w:w="0" w:type="dxa"/>
            </w:tcMar>
            <w:vAlign w:val="bottom"/>
          </w:tcPr>
          <w:p w:rsidR="00D04F6F" w:rsidRDefault="0053603D">
            <w:pPr>
              <w:keepLines/>
              <w:spacing w:before="40" w:after="40"/>
            </w:pPr>
            <w:r>
              <w:rPr>
                <w:color w:val="000000"/>
              </w:rPr>
              <w:t>)</w:t>
            </w:r>
          </w:p>
        </w:tc>
      </w:tr>
    </w:tbl>
    <w:p w:rsidR="00D04F6F" w:rsidRDefault="00D04F6F">
      <w:pPr>
        <w:spacing w:before="60" w:line="288" w:lineRule="auto"/>
      </w:pPr>
    </w:p>
    <w:p w:rsidR="00D04F6F" w:rsidRDefault="0053603D">
      <w:pPr>
        <w:spacing w:line="288" w:lineRule="auto"/>
        <w:jc w:val="center"/>
        <w:rPr>
          <w:i/>
        </w:rPr>
      </w:pPr>
      <w:r>
        <w:rPr>
          <w:i/>
        </w:rPr>
        <w:t>See accompanying notes to the unaudited consolidated financial statements.</w:t>
      </w:r>
    </w:p>
    <w:p w:rsidR="00D04F6F" w:rsidRDefault="00D04F6F">
      <w:pPr>
        <w:spacing w:line="288" w:lineRule="auto"/>
      </w:pPr>
    </w:p>
    <w:p w:rsidR="00D04F6F" w:rsidRDefault="00D04F6F">
      <w:pPr>
        <w:sectPr w:rsidR="00D04F6F">
          <w:headerReference w:type="default" r:id="rId19"/>
          <w:footerReference w:type="default" r:id="rId20"/>
          <w:pgSz w:w="12240" w:h="15840"/>
          <w:pgMar w:top="1530" w:right="990" w:bottom="900" w:left="990" w:header="160" w:footer="500" w:gutter="0"/>
          <w:pgNumType w:chapSep="period"/>
          <w:cols w:space="720"/>
        </w:sectPr>
      </w:pPr>
    </w:p>
    <w:tbl>
      <w:tblPr>
        <w:tblW w:w="10240" w:type="dxa"/>
        <w:tblLayout w:type="fixed"/>
        <w:tblCellMar>
          <w:left w:w="10" w:type="dxa"/>
          <w:right w:w="10" w:type="dxa"/>
        </w:tblCellMar>
        <w:tblLook w:val="04A0" w:firstRow="1" w:lastRow="0" w:firstColumn="1" w:lastColumn="0" w:noHBand="0" w:noVBand="1"/>
      </w:tblPr>
      <w:tblGrid>
        <w:gridCol w:w="2640"/>
        <w:gridCol w:w="1123"/>
        <w:gridCol w:w="77"/>
        <w:gridCol w:w="80"/>
        <w:gridCol w:w="110"/>
        <w:gridCol w:w="1013"/>
        <w:gridCol w:w="77"/>
        <w:gridCol w:w="80"/>
        <w:gridCol w:w="110"/>
        <w:gridCol w:w="1013"/>
        <w:gridCol w:w="77"/>
        <w:gridCol w:w="80"/>
        <w:gridCol w:w="110"/>
        <w:gridCol w:w="1013"/>
        <w:gridCol w:w="77"/>
        <w:gridCol w:w="80"/>
        <w:gridCol w:w="110"/>
        <w:gridCol w:w="1013"/>
        <w:gridCol w:w="77"/>
        <w:gridCol w:w="80"/>
        <w:gridCol w:w="110"/>
        <w:gridCol w:w="1013"/>
        <w:gridCol w:w="77"/>
      </w:tblGrid>
      <w:tr w:rsidR="00D04F6F">
        <w:tblPrEx>
          <w:tblCellMar>
            <w:top w:w="0" w:type="dxa"/>
            <w:bottom w:w="0" w:type="dxa"/>
          </w:tblCellMar>
        </w:tblPrEx>
        <w:trPr>
          <w:trHeight w:hRule="exact" w:val="260"/>
        </w:trPr>
        <w:tc>
          <w:tcPr>
            <w:tcW w:w="2640" w:type="dxa"/>
            <w:tcMar>
              <w:left w:w="60" w:type="dxa"/>
              <w:right w:w="0" w:type="dxa"/>
            </w:tcMar>
            <w:vAlign w:val="bottom"/>
          </w:tcPr>
          <w:p w:rsidR="00D04F6F" w:rsidRDefault="00D04F6F">
            <w:pPr>
              <w:keepNext/>
              <w:keepLines/>
              <w:spacing w:before="40" w:after="40"/>
            </w:pPr>
            <w:bookmarkStart w:id="8" w:name="Consolidated_Statement_of_Changes_in_Sto"/>
            <w:bookmarkEnd w:id="8"/>
          </w:p>
        </w:tc>
        <w:tc>
          <w:tcPr>
            <w:tcW w:w="2216" w:type="dxa"/>
            <w:hMerge w:val="restart"/>
            <w:tcMar>
              <w:left w:w="60" w:type="dxa"/>
              <w:right w:w="60" w:type="dxa"/>
            </w:tcMar>
            <w:vAlign w:val="bottom"/>
          </w:tcPr>
          <w:p w:rsidR="00D04F6F" w:rsidRDefault="0053603D">
            <w:pPr>
              <w:keepNext/>
              <w:keepLines/>
              <w:spacing w:before="40" w:after="40"/>
              <w:jc w:val="center"/>
              <w:rPr>
                <w:b/>
                <w:sz w:val="16"/>
              </w:rPr>
            </w:pPr>
            <w:r>
              <w:rPr>
                <w:b/>
                <w:color w:val="000000"/>
                <w:sz w:val="16"/>
              </w:rPr>
              <w:t>Common Stock</w:t>
            </w:r>
          </w:p>
        </w:tc>
        <w:tc>
          <w:tcPr>
            <w:tcW w:w="0" w:type="auto"/>
            <w:hMerge/>
            <w:tcMar>
              <w:left w:w="0" w:type="dxa"/>
              <w:right w:w="60" w:type="dxa"/>
            </w:tcMar>
          </w:tcPr>
          <w:p w:rsidR="00D04F6F" w:rsidRDefault="00D04F6F"/>
        </w:tc>
        <w:tc>
          <w:tcPr>
            <w:tcW w:w="0" w:type="dxa"/>
            <w:hMerge/>
            <w:tcMar>
              <w:left w:w="0" w:type="dxa"/>
              <w:right w:w="0" w:type="dxa"/>
            </w:tcMar>
            <w:vAlign w:val="bottom"/>
          </w:tcPr>
          <w:p w:rsidR="00D04F6F" w:rsidRDefault="00D04F6F">
            <w:pPr>
              <w:keepNext/>
              <w:keepLines/>
              <w:spacing w:before="40" w:after="40"/>
            </w:pPr>
          </w:p>
        </w:tc>
        <w:tc>
          <w:tcPr>
            <w:tcW w:w="0" w:type="auto"/>
            <w:hMerge/>
            <w:tcMar>
              <w:left w:w="60" w:type="dxa"/>
              <w:right w:w="60" w:type="dxa"/>
            </w:tcMar>
            <w:vAlign w:val="bottom"/>
          </w:tcPr>
          <w:p w:rsidR="00D04F6F" w:rsidRDefault="00D04F6F">
            <w:pPr>
              <w:keepNext/>
              <w:keepLines/>
              <w:spacing w:before="40" w:after="40"/>
            </w:pPr>
          </w:p>
        </w:tc>
        <w:tc>
          <w:tcPr>
            <w:tcW w:w="0" w:type="auto"/>
            <w:hMerge/>
            <w:tcMar>
              <w:left w:w="60" w:type="dxa"/>
              <w:right w:w="60" w:type="dxa"/>
            </w:tcMar>
          </w:tcPr>
          <w:p w:rsidR="00D04F6F" w:rsidRDefault="00D04F6F">
            <w:pPr>
              <w:keepNext/>
              <w:keepLines/>
              <w:spacing w:before="40" w:after="40"/>
            </w:pPr>
          </w:p>
        </w:tc>
        <w:tc>
          <w:tcPr>
            <w:tcW w:w="0" w:type="auto"/>
            <w:hMerge/>
            <w:tcMar>
              <w:left w:w="0" w:type="dxa"/>
              <w:right w:w="60" w:type="dxa"/>
            </w:tcMar>
          </w:tcPr>
          <w:p w:rsidR="00D04F6F" w:rsidRDefault="00D04F6F"/>
        </w:tc>
        <w:tc>
          <w:tcPr>
            <w:tcW w:w="80" w:type="dxa"/>
            <w:tcMar>
              <w:left w:w="0" w:type="dxa"/>
              <w:right w:w="0" w:type="dxa"/>
            </w:tcMar>
            <w:vAlign w:val="bottom"/>
          </w:tcPr>
          <w:p w:rsidR="00D04F6F" w:rsidRDefault="00D04F6F">
            <w:pPr>
              <w:keepNext/>
              <w:keepLines/>
              <w:spacing w:before="40" w:after="40"/>
            </w:pPr>
          </w:p>
        </w:tc>
        <w:tc>
          <w:tcPr>
            <w:tcW w:w="0" w:type="dxa"/>
            <w:hMerge w:val="restart"/>
            <w:vMerge w:val="restart"/>
            <w:tcMar>
              <w:left w:w="60" w:type="dxa"/>
              <w:right w:w="60" w:type="dxa"/>
            </w:tcMar>
            <w:vAlign w:val="bottom"/>
          </w:tcPr>
          <w:p w:rsidR="00D04F6F" w:rsidRDefault="0053603D">
            <w:pPr>
              <w:keepNext/>
              <w:keepLines/>
              <w:spacing w:before="40" w:after="40"/>
              <w:jc w:val="center"/>
              <w:rPr>
                <w:b/>
                <w:sz w:val="16"/>
              </w:rPr>
            </w:pPr>
            <w:r>
              <w:rPr>
                <w:b/>
                <w:color w:val="000000"/>
                <w:sz w:val="16"/>
              </w:rPr>
              <w:t>Additional</w:t>
            </w:r>
            <w:r>
              <w:rPr>
                <w:b/>
                <w:color w:val="000000"/>
                <w:sz w:val="16"/>
              </w:rPr>
              <w:br/>
              <w:t>Paid-in Capital</w:t>
            </w:r>
          </w:p>
        </w:tc>
        <w:tc>
          <w:tcPr>
            <w:tcW w:w="0" w:type="auto"/>
            <w:hMerge/>
            <w:vMerge w:val="restart"/>
            <w:tcMar>
              <w:left w:w="60" w:type="dxa"/>
              <w:right w:w="60" w:type="dxa"/>
            </w:tcMar>
          </w:tcPr>
          <w:p w:rsidR="00D04F6F" w:rsidRDefault="0053603D">
            <w:pPr>
              <w:keepNext/>
              <w:keepLines/>
              <w:spacing w:before="40" w:after="40"/>
              <w:jc w:val="center"/>
              <w:rPr>
                <w:b/>
                <w:sz w:val="16"/>
              </w:rPr>
            </w:pPr>
            <w:r>
              <w:rPr>
                <w:b/>
                <w:color w:val="000000"/>
                <w:sz w:val="16"/>
              </w:rPr>
              <w:t>Additional</w:t>
            </w:r>
            <w:r>
              <w:rPr>
                <w:b/>
                <w:color w:val="000000"/>
                <w:sz w:val="16"/>
              </w:rPr>
              <w:br/>
              <w:t>Paid-in Capital</w:t>
            </w:r>
          </w:p>
        </w:tc>
        <w:tc>
          <w:tcPr>
            <w:tcW w:w="0" w:type="auto"/>
            <w:hMerge/>
            <w:vMerge w:val="restart"/>
            <w:tcMar>
              <w:left w:w="0" w:type="dxa"/>
              <w:right w:w="60" w:type="dxa"/>
            </w:tcMar>
          </w:tcPr>
          <w:p w:rsidR="00D04F6F" w:rsidRDefault="00D04F6F"/>
        </w:tc>
        <w:tc>
          <w:tcPr>
            <w:tcW w:w="80" w:type="dxa"/>
            <w:tcMar>
              <w:left w:w="0" w:type="dxa"/>
              <w:right w:w="0" w:type="dxa"/>
            </w:tcMar>
            <w:vAlign w:val="bottom"/>
          </w:tcPr>
          <w:p w:rsidR="00D04F6F" w:rsidRDefault="00D04F6F">
            <w:pPr>
              <w:keepNext/>
              <w:keepLines/>
              <w:spacing w:before="40" w:after="40"/>
            </w:pPr>
          </w:p>
        </w:tc>
        <w:tc>
          <w:tcPr>
            <w:tcW w:w="0" w:type="dxa"/>
            <w:hMerge w:val="restart"/>
            <w:vMerge w:val="restart"/>
            <w:tcMar>
              <w:left w:w="60" w:type="dxa"/>
              <w:right w:w="60" w:type="dxa"/>
            </w:tcMar>
            <w:vAlign w:val="bottom"/>
          </w:tcPr>
          <w:p w:rsidR="00D04F6F" w:rsidRDefault="0053603D">
            <w:pPr>
              <w:keepNext/>
              <w:keepLines/>
              <w:spacing w:before="40"/>
              <w:jc w:val="center"/>
              <w:rPr>
                <w:b/>
                <w:sz w:val="16"/>
              </w:rPr>
            </w:pPr>
            <w:r>
              <w:rPr>
                <w:b/>
                <w:sz w:val="16"/>
              </w:rPr>
              <w:t>Accumulated</w:t>
            </w:r>
          </w:p>
          <w:p w:rsidR="00D04F6F" w:rsidRDefault="0053603D">
            <w:pPr>
              <w:keepNext/>
              <w:keepLines/>
              <w:jc w:val="center"/>
              <w:rPr>
                <w:b/>
                <w:sz w:val="16"/>
              </w:rPr>
            </w:pPr>
            <w:r>
              <w:rPr>
                <w:b/>
                <w:sz w:val="16"/>
              </w:rPr>
              <w:t>Other</w:t>
            </w:r>
          </w:p>
          <w:p w:rsidR="00D04F6F" w:rsidRDefault="0053603D">
            <w:pPr>
              <w:keepNext/>
              <w:keepLines/>
              <w:jc w:val="center"/>
              <w:rPr>
                <w:b/>
                <w:sz w:val="16"/>
              </w:rPr>
            </w:pPr>
            <w:r>
              <w:rPr>
                <w:b/>
                <w:sz w:val="16"/>
              </w:rPr>
              <w:t>Comprehensive</w:t>
            </w:r>
          </w:p>
          <w:p w:rsidR="00D04F6F" w:rsidRDefault="0053603D">
            <w:pPr>
              <w:keepNext/>
              <w:keepLines/>
              <w:spacing w:after="40"/>
              <w:jc w:val="center"/>
              <w:rPr>
                <w:b/>
                <w:sz w:val="16"/>
              </w:rPr>
            </w:pPr>
            <w:r>
              <w:rPr>
                <w:b/>
                <w:sz w:val="16"/>
              </w:rPr>
              <w:t>Loss</w:t>
            </w:r>
          </w:p>
        </w:tc>
        <w:tc>
          <w:tcPr>
            <w:tcW w:w="0" w:type="auto"/>
            <w:hMerge/>
            <w:vMerge w:val="restart"/>
            <w:tcMar>
              <w:left w:w="60" w:type="dxa"/>
              <w:right w:w="60" w:type="dxa"/>
            </w:tcMar>
            <w:vAlign w:val="bottom"/>
          </w:tcPr>
          <w:p w:rsidR="00D04F6F" w:rsidRDefault="0053603D">
            <w:pPr>
              <w:keepNext/>
              <w:keepLines/>
              <w:spacing w:before="40"/>
              <w:jc w:val="center"/>
              <w:rPr>
                <w:b/>
                <w:sz w:val="16"/>
              </w:rPr>
            </w:pPr>
            <w:r>
              <w:rPr>
                <w:b/>
                <w:sz w:val="16"/>
              </w:rPr>
              <w:t>Accumulated</w:t>
            </w:r>
          </w:p>
          <w:p w:rsidR="00D04F6F" w:rsidRDefault="0053603D">
            <w:pPr>
              <w:keepNext/>
              <w:keepLines/>
              <w:jc w:val="center"/>
              <w:rPr>
                <w:b/>
                <w:sz w:val="16"/>
              </w:rPr>
            </w:pPr>
            <w:r>
              <w:rPr>
                <w:b/>
                <w:sz w:val="16"/>
              </w:rPr>
              <w:t>Other</w:t>
            </w:r>
          </w:p>
          <w:p w:rsidR="00D04F6F" w:rsidRDefault="0053603D">
            <w:pPr>
              <w:keepNext/>
              <w:keepLines/>
              <w:jc w:val="center"/>
              <w:rPr>
                <w:b/>
                <w:sz w:val="16"/>
              </w:rPr>
            </w:pPr>
            <w:r>
              <w:rPr>
                <w:b/>
                <w:sz w:val="16"/>
              </w:rPr>
              <w:t>Comprehensive</w:t>
            </w:r>
          </w:p>
          <w:p w:rsidR="00D04F6F" w:rsidRDefault="0053603D">
            <w:pPr>
              <w:keepNext/>
              <w:keepLines/>
              <w:spacing w:after="40"/>
              <w:jc w:val="center"/>
              <w:rPr>
                <w:b/>
                <w:sz w:val="16"/>
              </w:rPr>
            </w:pPr>
            <w:r>
              <w:rPr>
                <w:b/>
                <w:sz w:val="16"/>
              </w:rPr>
              <w:t>Loss</w:t>
            </w:r>
          </w:p>
        </w:tc>
        <w:tc>
          <w:tcPr>
            <w:tcW w:w="0" w:type="auto"/>
            <w:hMerge/>
            <w:vMerge w:val="restart"/>
            <w:tcMar>
              <w:left w:w="0" w:type="dxa"/>
              <w:right w:w="60" w:type="dxa"/>
            </w:tcMar>
          </w:tcPr>
          <w:p w:rsidR="00D04F6F" w:rsidRDefault="00D04F6F"/>
        </w:tc>
        <w:tc>
          <w:tcPr>
            <w:tcW w:w="80" w:type="dxa"/>
            <w:tcMar>
              <w:left w:w="0" w:type="dxa"/>
              <w:right w:w="0" w:type="dxa"/>
            </w:tcMar>
            <w:vAlign w:val="bottom"/>
          </w:tcPr>
          <w:p w:rsidR="00D04F6F" w:rsidRDefault="00D04F6F">
            <w:pPr>
              <w:keepNext/>
              <w:keepLines/>
              <w:spacing w:before="40" w:after="40"/>
            </w:pPr>
          </w:p>
        </w:tc>
        <w:tc>
          <w:tcPr>
            <w:tcW w:w="0" w:type="dxa"/>
            <w:hMerge w:val="restart"/>
            <w:vMerge w:val="restart"/>
            <w:tcMar>
              <w:left w:w="60" w:type="dxa"/>
              <w:right w:w="60" w:type="dxa"/>
            </w:tcMar>
            <w:vAlign w:val="bottom"/>
          </w:tcPr>
          <w:p w:rsidR="00D04F6F" w:rsidRDefault="0053603D">
            <w:pPr>
              <w:keepNext/>
              <w:keepLines/>
              <w:spacing w:before="40"/>
              <w:jc w:val="center"/>
              <w:rPr>
                <w:b/>
                <w:sz w:val="16"/>
              </w:rPr>
            </w:pPr>
            <w:r>
              <w:rPr>
                <w:b/>
                <w:sz w:val="16"/>
              </w:rPr>
              <w:t>Retained</w:t>
            </w:r>
          </w:p>
          <w:p w:rsidR="00D04F6F" w:rsidRDefault="0053603D">
            <w:pPr>
              <w:keepNext/>
              <w:keepLines/>
              <w:spacing w:after="40"/>
              <w:jc w:val="center"/>
              <w:rPr>
                <w:b/>
                <w:sz w:val="16"/>
              </w:rPr>
            </w:pPr>
            <w:r>
              <w:rPr>
                <w:b/>
                <w:sz w:val="16"/>
              </w:rPr>
              <w:t>Earnings (Accumulated Deficit)</w:t>
            </w:r>
          </w:p>
        </w:tc>
        <w:tc>
          <w:tcPr>
            <w:tcW w:w="0" w:type="auto"/>
            <w:hMerge/>
            <w:vMerge w:val="restart"/>
            <w:tcMar>
              <w:left w:w="60" w:type="dxa"/>
              <w:right w:w="60" w:type="dxa"/>
            </w:tcMar>
            <w:vAlign w:val="bottom"/>
          </w:tcPr>
          <w:p w:rsidR="00D04F6F" w:rsidRDefault="0053603D">
            <w:pPr>
              <w:keepNext/>
              <w:keepLines/>
              <w:spacing w:before="40"/>
              <w:jc w:val="center"/>
              <w:rPr>
                <w:b/>
                <w:sz w:val="16"/>
              </w:rPr>
            </w:pPr>
            <w:r>
              <w:rPr>
                <w:b/>
                <w:sz w:val="16"/>
              </w:rPr>
              <w:t>Retained</w:t>
            </w:r>
          </w:p>
          <w:p w:rsidR="00D04F6F" w:rsidRDefault="0053603D">
            <w:pPr>
              <w:keepNext/>
              <w:keepLines/>
              <w:spacing w:after="40"/>
              <w:jc w:val="center"/>
              <w:rPr>
                <w:b/>
                <w:sz w:val="16"/>
              </w:rPr>
            </w:pPr>
            <w:r>
              <w:rPr>
                <w:b/>
                <w:sz w:val="16"/>
              </w:rPr>
              <w:t>Earnings (Accumulated Deficit)</w:t>
            </w:r>
          </w:p>
        </w:tc>
        <w:tc>
          <w:tcPr>
            <w:tcW w:w="0" w:type="auto"/>
            <w:hMerge/>
            <w:vMerge w:val="restart"/>
            <w:tcMar>
              <w:left w:w="0" w:type="dxa"/>
              <w:right w:w="60" w:type="dxa"/>
            </w:tcMar>
          </w:tcPr>
          <w:p w:rsidR="00D04F6F" w:rsidRDefault="00D04F6F"/>
        </w:tc>
        <w:tc>
          <w:tcPr>
            <w:tcW w:w="80" w:type="dxa"/>
            <w:tcMar>
              <w:left w:w="0" w:type="dxa"/>
              <w:right w:w="0" w:type="dxa"/>
            </w:tcMar>
            <w:vAlign w:val="bottom"/>
          </w:tcPr>
          <w:p w:rsidR="00D04F6F" w:rsidRDefault="00D04F6F">
            <w:pPr>
              <w:keepNext/>
              <w:keepLines/>
              <w:spacing w:before="40" w:after="40"/>
            </w:pPr>
          </w:p>
        </w:tc>
        <w:tc>
          <w:tcPr>
            <w:tcW w:w="0" w:type="dxa"/>
            <w:hMerge w:val="restart"/>
            <w:vMerge w:val="restart"/>
            <w:tcMar>
              <w:left w:w="60" w:type="dxa"/>
              <w:right w:w="60" w:type="dxa"/>
            </w:tcMar>
            <w:vAlign w:val="bottom"/>
          </w:tcPr>
          <w:p w:rsidR="00D04F6F" w:rsidRDefault="0053603D">
            <w:pPr>
              <w:keepNext/>
              <w:keepLines/>
              <w:spacing w:before="40" w:after="40"/>
              <w:jc w:val="center"/>
              <w:rPr>
                <w:b/>
                <w:sz w:val="16"/>
              </w:rPr>
            </w:pPr>
            <w:r>
              <w:rPr>
                <w:b/>
                <w:color w:val="000000"/>
                <w:sz w:val="16"/>
              </w:rPr>
              <w:t>Total</w:t>
            </w:r>
          </w:p>
        </w:tc>
        <w:tc>
          <w:tcPr>
            <w:tcW w:w="0" w:type="auto"/>
            <w:hMerge/>
            <w:vMerge w:val="restart"/>
            <w:tcMar>
              <w:left w:w="60" w:type="dxa"/>
              <w:right w:w="60" w:type="dxa"/>
            </w:tcMar>
          </w:tcPr>
          <w:p w:rsidR="00D04F6F" w:rsidRDefault="0053603D">
            <w:pPr>
              <w:keepNext/>
              <w:keepLines/>
              <w:spacing w:before="40" w:after="40"/>
              <w:jc w:val="center"/>
              <w:rPr>
                <w:b/>
                <w:sz w:val="16"/>
              </w:rPr>
            </w:pPr>
            <w:r>
              <w:rPr>
                <w:b/>
                <w:color w:val="000000"/>
                <w:sz w:val="16"/>
              </w:rPr>
              <w:t>Total</w:t>
            </w:r>
          </w:p>
        </w:tc>
        <w:tc>
          <w:tcPr>
            <w:tcW w:w="0" w:type="auto"/>
            <w:hMerge/>
            <w:vMerge w:val="restart"/>
            <w:tcMar>
              <w:left w:w="0" w:type="dxa"/>
              <w:right w:w="60" w:type="dxa"/>
            </w:tcMar>
          </w:tcPr>
          <w:p w:rsidR="00D04F6F" w:rsidRDefault="00D04F6F"/>
        </w:tc>
      </w:tr>
      <w:tr w:rsidR="00D04F6F">
        <w:tblPrEx>
          <w:tblCellMar>
            <w:top w:w="0" w:type="dxa"/>
            <w:bottom w:w="0" w:type="dxa"/>
          </w:tblCellMar>
        </w:tblPrEx>
        <w:trPr>
          <w:trHeight w:hRule="exact" w:val="500"/>
        </w:trPr>
        <w:tc>
          <w:tcPr>
            <w:tcW w:w="2640" w:type="dxa"/>
            <w:tcMar>
              <w:left w:w="60" w:type="dxa"/>
              <w:right w:w="0" w:type="dxa"/>
            </w:tcMar>
            <w:vAlign w:val="bottom"/>
          </w:tcPr>
          <w:p w:rsidR="00D04F6F" w:rsidRDefault="00D04F6F">
            <w:pPr>
              <w:keepNext/>
              <w:keepLines/>
              <w:spacing w:before="40" w:after="40"/>
            </w:pPr>
          </w:p>
        </w:tc>
        <w:tc>
          <w:tcPr>
            <w:tcW w:w="1123" w:type="dxa"/>
            <w:hMerge w:val="restart"/>
            <w:tcBorders>
              <w:top w:val="single" w:sz="8" w:space="0" w:color="auto"/>
              <w:bottom w:val="single" w:sz="8" w:space="0" w:color="auto"/>
            </w:tcBorders>
            <w:tcMar>
              <w:left w:w="60" w:type="dxa"/>
              <w:right w:w="60" w:type="dxa"/>
            </w:tcMar>
            <w:vAlign w:val="bottom"/>
          </w:tcPr>
          <w:p w:rsidR="00D04F6F" w:rsidRDefault="0053603D">
            <w:pPr>
              <w:keepNext/>
              <w:keepLines/>
              <w:spacing w:before="40" w:after="40"/>
              <w:jc w:val="center"/>
              <w:rPr>
                <w:b/>
                <w:sz w:val="16"/>
              </w:rPr>
            </w:pPr>
            <w:r>
              <w:rPr>
                <w:b/>
                <w:color w:val="000000"/>
                <w:sz w:val="16"/>
              </w:rPr>
              <w:t>Shares</w:t>
            </w:r>
          </w:p>
        </w:tc>
        <w:tc>
          <w:tcPr>
            <w:tcW w:w="0" w:type="auto"/>
            <w:hMerge/>
            <w:tcBorders>
              <w:top w:val="single" w:sz="8" w:space="0" w:color="auto"/>
              <w:bottom w:val="single" w:sz="8" w:space="0" w:color="auto"/>
            </w:tcBorders>
            <w:tcMar>
              <w:left w:w="0" w:type="dxa"/>
              <w:right w:w="60" w:type="dxa"/>
            </w:tcMar>
          </w:tcPr>
          <w:p w:rsidR="00D04F6F" w:rsidRDefault="00D04F6F"/>
        </w:tc>
        <w:tc>
          <w:tcPr>
            <w:tcW w:w="80" w:type="dxa"/>
            <w:tcBorders>
              <w:top w:val="single" w:sz="8" w:space="0" w:color="auto"/>
            </w:tcBorders>
            <w:tcMar>
              <w:left w:w="0" w:type="dxa"/>
              <w:right w:w="0" w:type="dxa"/>
            </w:tcMar>
            <w:vAlign w:val="bottom"/>
          </w:tcPr>
          <w:p w:rsidR="00D04F6F" w:rsidRDefault="00D04F6F">
            <w:pPr>
              <w:keepNext/>
              <w:keepLines/>
              <w:spacing w:before="40" w:after="40"/>
            </w:pPr>
          </w:p>
        </w:tc>
        <w:tc>
          <w:tcPr>
            <w:tcW w:w="0" w:type="dxa"/>
            <w:hMerge w:val="restart"/>
            <w:tcBorders>
              <w:top w:val="single" w:sz="8" w:space="0" w:color="auto"/>
              <w:bottom w:val="single" w:sz="8" w:space="0" w:color="auto"/>
            </w:tcBorders>
            <w:tcMar>
              <w:left w:w="60" w:type="dxa"/>
              <w:right w:w="60" w:type="dxa"/>
            </w:tcMar>
            <w:vAlign w:val="bottom"/>
          </w:tcPr>
          <w:p w:rsidR="00D04F6F" w:rsidRDefault="0053603D">
            <w:pPr>
              <w:keepNext/>
              <w:keepLines/>
              <w:spacing w:before="40" w:after="40"/>
              <w:jc w:val="center"/>
              <w:rPr>
                <w:b/>
                <w:sz w:val="16"/>
              </w:rPr>
            </w:pPr>
            <w:r>
              <w:rPr>
                <w:b/>
                <w:color w:val="000000"/>
                <w:sz w:val="16"/>
              </w:rPr>
              <w:t>Amount</w:t>
            </w:r>
          </w:p>
        </w:tc>
        <w:tc>
          <w:tcPr>
            <w:tcW w:w="0" w:type="auto"/>
            <w:hMerge/>
            <w:tcBorders>
              <w:top w:val="single" w:sz="8" w:space="0" w:color="auto"/>
              <w:bottom w:val="single" w:sz="8" w:space="0" w:color="auto"/>
            </w:tcBorders>
            <w:tcMar>
              <w:left w:w="60" w:type="dxa"/>
              <w:right w:w="60" w:type="dxa"/>
            </w:tcMar>
          </w:tcPr>
          <w:p w:rsidR="00D04F6F" w:rsidRDefault="0053603D">
            <w:pPr>
              <w:keepNext/>
              <w:keepLines/>
              <w:spacing w:before="40" w:after="40"/>
              <w:jc w:val="center"/>
              <w:rPr>
                <w:b/>
                <w:sz w:val="16"/>
              </w:rPr>
            </w:pPr>
            <w:r>
              <w:rPr>
                <w:b/>
                <w:color w:val="000000"/>
                <w:sz w:val="16"/>
              </w:rPr>
              <w:t>Amount</w:t>
            </w:r>
          </w:p>
        </w:tc>
        <w:tc>
          <w:tcPr>
            <w:tcW w:w="0" w:type="auto"/>
            <w:hMerge/>
            <w:tcBorders>
              <w:top w:val="single" w:sz="8" w:space="0" w:color="auto"/>
              <w:bottom w:val="single" w:sz="8" w:space="0" w:color="auto"/>
            </w:tcBorders>
            <w:tcMar>
              <w:left w:w="0" w:type="dxa"/>
              <w:right w:w="60" w:type="dxa"/>
            </w:tcMar>
          </w:tcPr>
          <w:p w:rsidR="00D04F6F" w:rsidRDefault="00D04F6F"/>
        </w:tc>
        <w:tc>
          <w:tcPr>
            <w:tcW w:w="80" w:type="dxa"/>
            <w:tcMar>
              <w:left w:w="0" w:type="dxa"/>
              <w:right w:w="0" w:type="dxa"/>
            </w:tcMar>
            <w:vAlign w:val="bottom"/>
          </w:tcPr>
          <w:p w:rsidR="00D04F6F" w:rsidRDefault="00D04F6F">
            <w:pPr>
              <w:keepNext/>
              <w:keepLines/>
              <w:spacing w:before="40" w:after="40"/>
            </w:pPr>
          </w:p>
        </w:tc>
        <w:tc>
          <w:tcPr>
            <w:tcW w:w="0" w:type="dxa"/>
            <w:hMerge w:val="restart"/>
            <w:vMerge/>
            <w:tcBorders>
              <w:bottom w:val="single" w:sz="8" w:space="0" w:color="auto"/>
            </w:tcBorders>
            <w:tcMar>
              <w:left w:w="60" w:type="dxa"/>
              <w:right w:w="0" w:type="dxa"/>
            </w:tcMar>
            <w:vAlign w:val="bottom"/>
          </w:tcPr>
          <w:p w:rsidR="00D04F6F" w:rsidRDefault="00D04F6F">
            <w:pPr>
              <w:keepNext/>
              <w:keepLines/>
              <w:spacing w:before="40" w:after="40"/>
            </w:pPr>
          </w:p>
        </w:tc>
        <w:tc>
          <w:tcPr>
            <w:tcW w:w="0" w:type="auto"/>
            <w:hMerge/>
            <w:vMerge/>
            <w:tcBorders>
              <w:bottom w:val="single" w:sz="8" w:space="0" w:color="auto"/>
            </w:tcBorders>
            <w:tcMar>
              <w:left w:w="60" w:type="dxa"/>
              <w:right w:w="0" w:type="dxa"/>
            </w:tcMar>
          </w:tcPr>
          <w:p w:rsidR="00D04F6F" w:rsidRDefault="00D04F6F">
            <w:pPr>
              <w:keepNext/>
              <w:keepLines/>
              <w:spacing w:before="40" w:after="40"/>
            </w:pPr>
          </w:p>
        </w:tc>
        <w:tc>
          <w:tcPr>
            <w:tcW w:w="0" w:type="auto"/>
            <w:hMerge/>
            <w:vMerge/>
            <w:tcBorders>
              <w:bottom w:val="single" w:sz="8" w:space="0" w:color="auto"/>
            </w:tcBorders>
            <w:tcMar>
              <w:left w:w="0" w:type="dxa"/>
              <w:right w:w="0" w:type="dxa"/>
            </w:tcMar>
          </w:tcPr>
          <w:p w:rsidR="00D04F6F" w:rsidRDefault="00D04F6F"/>
        </w:tc>
        <w:tc>
          <w:tcPr>
            <w:tcW w:w="80" w:type="dxa"/>
            <w:vMerge w:val="restart"/>
            <w:tcMar>
              <w:left w:w="0" w:type="dxa"/>
              <w:right w:w="0" w:type="dxa"/>
            </w:tcMar>
            <w:vAlign w:val="bottom"/>
          </w:tcPr>
          <w:p w:rsidR="00D04F6F" w:rsidRDefault="00D04F6F">
            <w:pPr>
              <w:keepNext/>
              <w:keepLines/>
              <w:spacing w:before="40" w:after="40"/>
            </w:pPr>
          </w:p>
        </w:tc>
        <w:tc>
          <w:tcPr>
            <w:tcW w:w="0" w:type="dxa"/>
            <w:hMerge w:val="restart"/>
            <w:vMerge/>
            <w:tcBorders>
              <w:bottom w:val="single" w:sz="8" w:space="0" w:color="auto"/>
            </w:tcBorders>
            <w:tcMar>
              <w:left w:w="60" w:type="dxa"/>
              <w:right w:w="0" w:type="dxa"/>
            </w:tcMar>
            <w:vAlign w:val="bottom"/>
          </w:tcPr>
          <w:p w:rsidR="00D04F6F" w:rsidRDefault="00D04F6F">
            <w:pPr>
              <w:keepNext/>
              <w:keepLines/>
              <w:spacing w:before="40" w:after="40"/>
            </w:pPr>
          </w:p>
        </w:tc>
        <w:tc>
          <w:tcPr>
            <w:tcW w:w="0" w:type="auto"/>
            <w:hMerge/>
            <w:vMerge/>
            <w:tcBorders>
              <w:bottom w:val="single" w:sz="8" w:space="0" w:color="auto"/>
            </w:tcBorders>
            <w:tcMar>
              <w:left w:w="60" w:type="dxa"/>
              <w:right w:w="0" w:type="dxa"/>
            </w:tcMar>
          </w:tcPr>
          <w:p w:rsidR="00D04F6F" w:rsidRDefault="00D04F6F">
            <w:pPr>
              <w:keepNext/>
              <w:keepLines/>
              <w:spacing w:before="40" w:after="40"/>
            </w:pPr>
          </w:p>
        </w:tc>
        <w:tc>
          <w:tcPr>
            <w:tcW w:w="0" w:type="auto"/>
            <w:hMerge/>
            <w:vMerge/>
            <w:tcBorders>
              <w:bottom w:val="single" w:sz="8" w:space="0" w:color="auto"/>
            </w:tcBorders>
            <w:tcMar>
              <w:left w:w="0" w:type="dxa"/>
              <w:right w:w="0" w:type="dxa"/>
            </w:tcMar>
          </w:tcPr>
          <w:p w:rsidR="00D04F6F" w:rsidRDefault="00D04F6F"/>
        </w:tc>
        <w:tc>
          <w:tcPr>
            <w:tcW w:w="80" w:type="dxa"/>
            <w:vMerge w:val="restart"/>
            <w:tcMar>
              <w:left w:w="0" w:type="dxa"/>
              <w:right w:w="0" w:type="dxa"/>
            </w:tcMar>
            <w:vAlign w:val="bottom"/>
          </w:tcPr>
          <w:p w:rsidR="00D04F6F" w:rsidRDefault="00D04F6F">
            <w:pPr>
              <w:keepNext/>
              <w:keepLines/>
              <w:spacing w:before="40" w:after="40"/>
            </w:pPr>
          </w:p>
        </w:tc>
        <w:tc>
          <w:tcPr>
            <w:tcW w:w="0" w:type="dxa"/>
            <w:hMerge w:val="restart"/>
            <w:vMerge/>
            <w:tcBorders>
              <w:bottom w:val="single" w:sz="8" w:space="0" w:color="auto"/>
            </w:tcBorders>
            <w:tcMar>
              <w:left w:w="60" w:type="dxa"/>
              <w:right w:w="0" w:type="dxa"/>
            </w:tcMar>
            <w:vAlign w:val="bottom"/>
          </w:tcPr>
          <w:p w:rsidR="00D04F6F" w:rsidRDefault="00D04F6F">
            <w:pPr>
              <w:keepNext/>
              <w:keepLines/>
              <w:spacing w:before="40" w:after="40"/>
            </w:pPr>
          </w:p>
        </w:tc>
        <w:tc>
          <w:tcPr>
            <w:tcW w:w="0" w:type="auto"/>
            <w:hMerge/>
            <w:vMerge/>
            <w:tcBorders>
              <w:bottom w:val="single" w:sz="8" w:space="0" w:color="auto"/>
            </w:tcBorders>
            <w:tcMar>
              <w:left w:w="60" w:type="dxa"/>
              <w:right w:w="0" w:type="dxa"/>
            </w:tcMar>
          </w:tcPr>
          <w:p w:rsidR="00D04F6F" w:rsidRDefault="00D04F6F">
            <w:pPr>
              <w:keepNext/>
              <w:keepLines/>
              <w:spacing w:before="40" w:after="40"/>
            </w:pPr>
          </w:p>
        </w:tc>
        <w:tc>
          <w:tcPr>
            <w:tcW w:w="0" w:type="auto"/>
            <w:hMerge/>
            <w:vMerge/>
            <w:tcBorders>
              <w:bottom w:val="single" w:sz="8" w:space="0" w:color="auto"/>
            </w:tcBorders>
            <w:tcMar>
              <w:left w:w="0" w:type="dxa"/>
              <w:right w:w="0" w:type="dxa"/>
            </w:tcMar>
          </w:tcPr>
          <w:p w:rsidR="00D04F6F" w:rsidRDefault="00D04F6F"/>
        </w:tc>
        <w:tc>
          <w:tcPr>
            <w:tcW w:w="80" w:type="dxa"/>
            <w:vMerge w:val="restart"/>
            <w:tcMar>
              <w:left w:w="0" w:type="dxa"/>
              <w:right w:w="0" w:type="dxa"/>
            </w:tcMar>
            <w:vAlign w:val="bottom"/>
          </w:tcPr>
          <w:p w:rsidR="00D04F6F" w:rsidRDefault="00D04F6F">
            <w:pPr>
              <w:keepNext/>
              <w:keepLines/>
              <w:spacing w:before="40" w:after="40"/>
            </w:pPr>
          </w:p>
        </w:tc>
        <w:tc>
          <w:tcPr>
            <w:tcW w:w="0" w:type="dxa"/>
            <w:hMerge w:val="restart"/>
            <w:vMerge/>
            <w:tcBorders>
              <w:bottom w:val="single" w:sz="8" w:space="0" w:color="auto"/>
            </w:tcBorders>
            <w:tcMar>
              <w:left w:w="60" w:type="dxa"/>
              <w:right w:w="0" w:type="dxa"/>
            </w:tcMar>
            <w:vAlign w:val="bottom"/>
          </w:tcPr>
          <w:p w:rsidR="00D04F6F" w:rsidRDefault="00D04F6F">
            <w:pPr>
              <w:keepNext/>
              <w:keepLines/>
              <w:spacing w:before="40" w:after="40"/>
            </w:pPr>
          </w:p>
        </w:tc>
        <w:tc>
          <w:tcPr>
            <w:tcW w:w="0" w:type="auto"/>
            <w:hMerge/>
            <w:vMerge/>
            <w:tcBorders>
              <w:bottom w:val="single" w:sz="8" w:space="0" w:color="auto"/>
            </w:tcBorders>
            <w:tcMar>
              <w:left w:w="60" w:type="dxa"/>
              <w:right w:w="0" w:type="dxa"/>
            </w:tcMar>
          </w:tcPr>
          <w:p w:rsidR="00D04F6F" w:rsidRDefault="00D04F6F">
            <w:pPr>
              <w:keepNext/>
              <w:keepLines/>
              <w:spacing w:before="40" w:after="40"/>
            </w:pPr>
          </w:p>
        </w:tc>
        <w:tc>
          <w:tcPr>
            <w:tcW w:w="0" w:type="auto"/>
            <w:hMerge/>
            <w:vMerge/>
            <w:tcBorders>
              <w:bottom w:val="single" w:sz="8" w:space="0" w:color="auto"/>
            </w:tcBorders>
            <w:tcMar>
              <w:left w:w="0" w:type="dxa"/>
              <w:right w:w="0" w:type="dxa"/>
            </w:tcMar>
          </w:tcPr>
          <w:p w:rsidR="00D04F6F" w:rsidRDefault="00D04F6F"/>
        </w:tc>
      </w:tr>
      <w:tr w:rsidR="00D04F6F">
        <w:tblPrEx>
          <w:tblCellMar>
            <w:top w:w="0" w:type="dxa"/>
            <w:bottom w:w="0" w:type="dxa"/>
          </w:tblCellMar>
        </w:tblPrEx>
        <w:trPr>
          <w:trHeight w:hRule="exact" w:val="300"/>
        </w:trPr>
        <w:tc>
          <w:tcPr>
            <w:tcW w:w="2640" w:type="dxa"/>
            <w:vMerge w:val="restart"/>
            <w:tcMar>
              <w:left w:w="60" w:type="dxa"/>
              <w:right w:w="40" w:type="dxa"/>
            </w:tcMar>
          </w:tcPr>
          <w:p w:rsidR="00D04F6F" w:rsidRDefault="0053603D">
            <w:pPr>
              <w:keepNext/>
              <w:keepLines/>
              <w:spacing w:before="40" w:after="40"/>
            </w:pPr>
            <w:r>
              <w:rPr>
                <w:color w:val="000000"/>
              </w:rPr>
              <w:t>Balance at September 30, 2016</w:t>
            </w:r>
          </w:p>
        </w:tc>
        <w:tc>
          <w:tcPr>
            <w:tcW w:w="1123" w:type="dxa"/>
            <w:tcBorders>
              <w:top w:val="single" w:sz="8" w:space="0" w:color="auto"/>
            </w:tcBorders>
            <w:tcMar>
              <w:left w:w="0" w:type="dxa"/>
              <w:right w:w="0" w:type="dxa"/>
            </w:tcMar>
            <w:vAlign w:val="bottom"/>
          </w:tcPr>
          <w:p w:rsidR="00D04F6F" w:rsidRDefault="0053603D">
            <w:pPr>
              <w:keepNext/>
              <w:keepLines/>
              <w:spacing w:before="40" w:after="40"/>
              <w:jc w:val="right"/>
            </w:pPr>
            <w:r>
              <w:rPr>
                <w:color w:val="000000"/>
              </w:rPr>
              <w:t>30,742,662</w:t>
            </w:r>
          </w:p>
        </w:tc>
        <w:tc>
          <w:tcPr>
            <w:tcW w:w="77" w:type="dxa"/>
            <w:tcBorders>
              <w:top w:val="single" w:sz="8"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10" w:type="dxa"/>
            <w:tcBorders>
              <w:top w:val="single" w:sz="8" w:space="0" w:color="auto"/>
            </w:tcBorders>
            <w:tcMar>
              <w:left w:w="0" w:type="dxa"/>
              <w:right w:w="0" w:type="dxa"/>
            </w:tcMar>
            <w:vAlign w:val="bottom"/>
          </w:tcPr>
          <w:p w:rsidR="00D04F6F" w:rsidRDefault="0053603D">
            <w:pPr>
              <w:keepNext/>
              <w:keepLines/>
              <w:spacing w:before="40" w:after="40"/>
            </w:pPr>
            <w:r>
              <w:rPr>
                <w:color w:val="000000"/>
              </w:rPr>
              <w:t>$</w:t>
            </w:r>
          </w:p>
        </w:tc>
        <w:tc>
          <w:tcPr>
            <w:tcW w:w="1013" w:type="dxa"/>
            <w:tcBorders>
              <w:top w:val="single" w:sz="8" w:space="0" w:color="auto"/>
            </w:tcBorders>
            <w:tcMar>
              <w:left w:w="0" w:type="dxa"/>
              <w:right w:w="0" w:type="dxa"/>
            </w:tcMar>
            <w:vAlign w:val="bottom"/>
          </w:tcPr>
          <w:p w:rsidR="00D04F6F" w:rsidRDefault="0053603D">
            <w:pPr>
              <w:keepNext/>
              <w:keepLines/>
              <w:spacing w:before="40" w:after="40"/>
              <w:jc w:val="right"/>
            </w:pPr>
            <w:r>
              <w:rPr>
                <w:color w:val="000000"/>
              </w:rPr>
              <w:t>29</w:t>
            </w:r>
          </w:p>
        </w:tc>
        <w:tc>
          <w:tcPr>
            <w:tcW w:w="77" w:type="dxa"/>
            <w:tcBorders>
              <w:top w:val="single" w:sz="8"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10" w:type="dxa"/>
            <w:tcBorders>
              <w:top w:val="single" w:sz="8" w:space="0" w:color="auto"/>
            </w:tcBorders>
            <w:tcMar>
              <w:left w:w="0" w:type="dxa"/>
              <w:right w:w="0" w:type="dxa"/>
            </w:tcMar>
            <w:vAlign w:val="bottom"/>
          </w:tcPr>
          <w:p w:rsidR="00D04F6F" w:rsidRDefault="0053603D">
            <w:pPr>
              <w:keepNext/>
              <w:keepLines/>
              <w:spacing w:before="40" w:after="40"/>
            </w:pPr>
            <w:r>
              <w:rPr>
                <w:color w:val="000000"/>
              </w:rPr>
              <w:t>$</w:t>
            </w:r>
          </w:p>
        </w:tc>
        <w:tc>
          <w:tcPr>
            <w:tcW w:w="1013" w:type="dxa"/>
            <w:tcBorders>
              <w:top w:val="single" w:sz="8" w:space="0" w:color="auto"/>
            </w:tcBorders>
            <w:tcMar>
              <w:left w:w="0" w:type="dxa"/>
              <w:right w:w="0" w:type="dxa"/>
            </w:tcMar>
            <w:vAlign w:val="bottom"/>
          </w:tcPr>
          <w:p w:rsidR="00D04F6F" w:rsidRDefault="0053603D">
            <w:pPr>
              <w:keepNext/>
              <w:keepLines/>
              <w:spacing w:before="40" w:after="40"/>
              <w:jc w:val="right"/>
            </w:pPr>
            <w:r>
              <w:rPr>
                <w:color w:val="000000"/>
              </w:rPr>
              <w:t>220,192</w:t>
            </w:r>
          </w:p>
        </w:tc>
        <w:tc>
          <w:tcPr>
            <w:tcW w:w="77" w:type="dxa"/>
            <w:tcBorders>
              <w:top w:val="single" w:sz="8"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10" w:type="dxa"/>
            <w:tcBorders>
              <w:top w:val="single" w:sz="8" w:space="0" w:color="auto"/>
            </w:tcBorders>
            <w:tcMar>
              <w:left w:w="0" w:type="dxa"/>
              <w:right w:w="0" w:type="dxa"/>
            </w:tcMar>
            <w:vAlign w:val="bottom"/>
          </w:tcPr>
          <w:p w:rsidR="00D04F6F" w:rsidRDefault="0053603D">
            <w:pPr>
              <w:keepNext/>
              <w:keepLines/>
              <w:spacing w:before="40" w:after="40"/>
            </w:pPr>
            <w:r>
              <w:rPr>
                <w:color w:val="000000"/>
              </w:rPr>
              <w:t>$</w:t>
            </w:r>
          </w:p>
        </w:tc>
        <w:tc>
          <w:tcPr>
            <w:tcW w:w="1013" w:type="dxa"/>
            <w:tcBorders>
              <w:top w:val="single" w:sz="8" w:space="0" w:color="auto"/>
            </w:tcBorders>
            <w:tcMar>
              <w:left w:w="0" w:type="dxa"/>
              <w:right w:w="0" w:type="dxa"/>
            </w:tcMar>
            <w:vAlign w:val="bottom"/>
          </w:tcPr>
          <w:p w:rsidR="00D04F6F" w:rsidRDefault="0053603D">
            <w:pPr>
              <w:keepNext/>
              <w:keepLines/>
              <w:spacing w:before="40" w:after="40"/>
              <w:jc w:val="right"/>
            </w:pPr>
            <w:r>
              <w:rPr>
                <w:color w:val="000000"/>
              </w:rPr>
              <w:t>(8,571</w:t>
            </w:r>
          </w:p>
        </w:tc>
        <w:tc>
          <w:tcPr>
            <w:tcW w:w="77" w:type="dxa"/>
            <w:tcBorders>
              <w:top w:val="single" w:sz="8" w:space="0" w:color="auto"/>
            </w:tcBorders>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10" w:type="dxa"/>
            <w:tcBorders>
              <w:top w:val="single" w:sz="8" w:space="0" w:color="auto"/>
            </w:tcBorders>
            <w:tcMar>
              <w:left w:w="0" w:type="dxa"/>
              <w:right w:w="0" w:type="dxa"/>
            </w:tcMar>
            <w:vAlign w:val="bottom"/>
          </w:tcPr>
          <w:p w:rsidR="00D04F6F" w:rsidRDefault="0053603D">
            <w:pPr>
              <w:keepNext/>
              <w:keepLines/>
              <w:spacing w:before="40" w:after="40"/>
            </w:pPr>
            <w:r>
              <w:rPr>
                <w:color w:val="000000"/>
              </w:rPr>
              <w:t>$</w:t>
            </w:r>
          </w:p>
        </w:tc>
        <w:tc>
          <w:tcPr>
            <w:tcW w:w="1013" w:type="dxa"/>
            <w:tcBorders>
              <w:top w:val="single" w:sz="8" w:space="0" w:color="auto"/>
            </w:tcBorders>
            <w:tcMar>
              <w:left w:w="0" w:type="dxa"/>
              <w:right w:w="0" w:type="dxa"/>
            </w:tcMar>
            <w:vAlign w:val="bottom"/>
          </w:tcPr>
          <w:p w:rsidR="00D04F6F" w:rsidRDefault="0053603D">
            <w:pPr>
              <w:keepNext/>
              <w:keepLines/>
              <w:spacing w:before="40" w:after="40"/>
              <w:jc w:val="right"/>
            </w:pPr>
            <w:r>
              <w:rPr>
                <w:color w:val="000000"/>
              </w:rPr>
              <w:t>(49,039</w:t>
            </w:r>
          </w:p>
        </w:tc>
        <w:tc>
          <w:tcPr>
            <w:tcW w:w="77" w:type="dxa"/>
            <w:tcBorders>
              <w:top w:val="single" w:sz="8" w:space="0" w:color="auto"/>
            </w:tcBorders>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10" w:type="dxa"/>
            <w:tcBorders>
              <w:top w:val="single" w:sz="8" w:space="0" w:color="auto"/>
            </w:tcBorders>
            <w:tcMar>
              <w:left w:w="0" w:type="dxa"/>
              <w:right w:w="0" w:type="dxa"/>
            </w:tcMar>
            <w:vAlign w:val="bottom"/>
          </w:tcPr>
          <w:p w:rsidR="00D04F6F" w:rsidRDefault="0053603D">
            <w:pPr>
              <w:keepNext/>
              <w:keepLines/>
              <w:spacing w:before="40" w:after="40"/>
            </w:pPr>
            <w:r>
              <w:rPr>
                <w:color w:val="000000"/>
              </w:rPr>
              <w:t>$</w:t>
            </w:r>
          </w:p>
        </w:tc>
        <w:tc>
          <w:tcPr>
            <w:tcW w:w="1013" w:type="dxa"/>
            <w:tcBorders>
              <w:top w:val="single" w:sz="8" w:space="0" w:color="auto"/>
            </w:tcBorders>
            <w:tcMar>
              <w:left w:w="0" w:type="dxa"/>
              <w:right w:w="0" w:type="dxa"/>
            </w:tcMar>
            <w:vAlign w:val="bottom"/>
          </w:tcPr>
          <w:p w:rsidR="00D04F6F" w:rsidRDefault="0053603D">
            <w:pPr>
              <w:keepNext/>
              <w:keepLines/>
              <w:spacing w:before="40" w:after="40"/>
              <w:jc w:val="right"/>
            </w:pPr>
            <w:r>
              <w:rPr>
                <w:color w:val="000000"/>
              </w:rPr>
              <w:t>162,611</w:t>
            </w:r>
          </w:p>
        </w:tc>
        <w:tc>
          <w:tcPr>
            <w:tcW w:w="77" w:type="dxa"/>
            <w:tcBorders>
              <w:top w:val="single" w:sz="8" w:space="0" w:color="auto"/>
            </w:tcBorders>
            <w:tcMar>
              <w:left w:w="0" w:type="dxa"/>
              <w:right w:w="0" w:type="dxa"/>
            </w:tcMar>
          </w:tcPr>
          <w:p w:rsidR="00D04F6F" w:rsidRDefault="00D04F6F"/>
        </w:tc>
      </w:tr>
      <w:tr w:rsidR="00D04F6F">
        <w:tblPrEx>
          <w:tblCellMar>
            <w:top w:w="0" w:type="dxa"/>
            <w:bottom w:w="0" w:type="dxa"/>
          </w:tblCellMar>
        </w:tblPrEx>
        <w:trPr>
          <w:trHeight w:hRule="exact" w:val="500"/>
        </w:trPr>
        <w:tc>
          <w:tcPr>
            <w:tcW w:w="2640" w:type="dxa"/>
            <w:tcMar>
              <w:left w:w="180" w:type="dxa"/>
              <w:right w:w="40" w:type="dxa"/>
            </w:tcMar>
          </w:tcPr>
          <w:p w:rsidR="00D04F6F" w:rsidRDefault="0053603D">
            <w:pPr>
              <w:keepNext/>
              <w:keepLines/>
              <w:spacing w:before="40" w:after="40"/>
            </w:pPr>
            <w:r>
              <w:rPr>
                <w:color w:val="000000"/>
              </w:rPr>
              <w:t>Vesting of restricted stock and exercise of stock options</w:t>
            </w:r>
          </w:p>
        </w:tc>
        <w:tc>
          <w:tcPr>
            <w:tcW w:w="1123" w:type="dxa"/>
            <w:tcMar>
              <w:left w:w="0" w:type="dxa"/>
              <w:right w:w="0" w:type="dxa"/>
            </w:tcMar>
            <w:vAlign w:val="bottom"/>
          </w:tcPr>
          <w:p w:rsidR="00D04F6F" w:rsidRDefault="0053603D">
            <w:pPr>
              <w:keepNext/>
              <w:keepLines/>
              <w:spacing w:before="40" w:after="40"/>
              <w:jc w:val="right"/>
            </w:pPr>
            <w:r>
              <w:rPr>
                <w:color w:val="000000"/>
              </w:rPr>
              <w:t>644,780</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123" w:type="dxa"/>
            <w:hMerge w:val="restart"/>
            <w:tcMar>
              <w:left w:w="0" w:type="dxa"/>
              <w:right w:w="0" w:type="dxa"/>
            </w:tcMar>
            <w:vAlign w:val="bottom"/>
          </w:tcPr>
          <w:p w:rsidR="00D04F6F" w:rsidRDefault="0053603D">
            <w:pPr>
              <w:keepNext/>
              <w:keepLines/>
              <w:spacing w:before="40" w:after="40"/>
              <w:jc w:val="right"/>
            </w:pPr>
            <w:r>
              <w:rPr>
                <w:color w:val="000000"/>
              </w:rPr>
              <w:t>—</w:t>
            </w:r>
          </w:p>
        </w:tc>
        <w:tc>
          <w:tcPr>
            <w:tcW w:w="0" w:type="auto"/>
            <w:hMerge/>
            <w:tcMar>
              <w:left w:w="0" w:type="dxa"/>
              <w:right w:w="0" w:type="dxa"/>
            </w:tcMar>
            <w:vAlign w:val="bottom"/>
          </w:tcPr>
          <w:p w:rsidR="00D04F6F" w:rsidRDefault="0053603D">
            <w:pPr>
              <w:keepNext/>
              <w:keepLines/>
              <w:spacing w:before="40" w:after="40"/>
              <w:jc w:val="right"/>
            </w:pPr>
            <w:r>
              <w:rPr>
                <w:color w:val="000000"/>
              </w:rPr>
              <w:t>—</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123" w:type="dxa"/>
            <w:hMerge w:val="restart"/>
            <w:tcMar>
              <w:left w:w="0" w:type="dxa"/>
              <w:right w:w="0" w:type="dxa"/>
            </w:tcMar>
            <w:vAlign w:val="bottom"/>
          </w:tcPr>
          <w:p w:rsidR="00D04F6F" w:rsidRDefault="0053603D">
            <w:pPr>
              <w:keepNext/>
              <w:keepLines/>
              <w:spacing w:before="40" w:after="40"/>
              <w:jc w:val="right"/>
            </w:pPr>
            <w:r>
              <w:rPr>
                <w:color w:val="000000"/>
              </w:rPr>
              <w:t>79</w:t>
            </w:r>
          </w:p>
        </w:tc>
        <w:tc>
          <w:tcPr>
            <w:tcW w:w="0" w:type="auto"/>
            <w:hMerge/>
            <w:tcMar>
              <w:left w:w="0" w:type="dxa"/>
              <w:right w:w="0" w:type="dxa"/>
            </w:tcMar>
            <w:vAlign w:val="bottom"/>
          </w:tcPr>
          <w:p w:rsidR="00D04F6F" w:rsidRDefault="0053603D">
            <w:pPr>
              <w:keepNext/>
              <w:keepLines/>
              <w:spacing w:before="40" w:after="40"/>
              <w:jc w:val="right"/>
            </w:pPr>
            <w:r>
              <w:rPr>
                <w:color w:val="000000"/>
              </w:rPr>
              <w:t>79</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123" w:type="dxa"/>
            <w:hMerge w:val="restart"/>
            <w:tcMar>
              <w:left w:w="0" w:type="dxa"/>
              <w:right w:w="0" w:type="dxa"/>
            </w:tcMar>
            <w:vAlign w:val="bottom"/>
          </w:tcPr>
          <w:p w:rsidR="00D04F6F" w:rsidRDefault="0053603D">
            <w:pPr>
              <w:keepNext/>
              <w:keepLines/>
              <w:spacing w:before="40" w:after="40"/>
              <w:jc w:val="right"/>
            </w:pPr>
            <w:r>
              <w:rPr>
                <w:color w:val="000000"/>
              </w:rPr>
              <w:t>—</w:t>
            </w:r>
          </w:p>
        </w:tc>
        <w:tc>
          <w:tcPr>
            <w:tcW w:w="0" w:type="auto"/>
            <w:hMerge/>
            <w:tcMar>
              <w:left w:w="0" w:type="dxa"/>
              <w:right w:w="0" w:type="dxa"/>
            </w:tcMar>
            <w:vAlign w:val="bottom"/>
          </w:tcPr>
          <w:p w:rsidR="00D04F6F" w:rsidRDefault="0053603D">
            <w:pPr>
              <w:keepNext/>
              <w:keepLines/>
              <w:spacing w:before="40" w:after="40"/>
              <w:jc w:val="right"/>
            </w:pPr>
            <w:r>
              <w:rPr>
                <w:color w:val="000000"/>
              </w:rPr>
              <w:t>—</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123" w:type="dxa"/>
            <w:hMerge w:val="restart"/>
            <w:tcMar>
              <w:left w:w="0" w:type="dxa"/>
              <w:right w:w="0" w:type="dxa"/>
            </w:tcMar>
            <w:vAlign w:val="bottom"/>
          </w:tcPr>
          <w:p w:rsidR="00D04F6F" w:rsidRDefault="0053603D">
            <w:pPr>
              <w:keepNext/>
              <w:keepLines/>
              <w:spacing w:before="40" w:after="40"/>
              <w:jc w:val="right"/>
            </w:pPr>
            <w:r>
              <w:rPr>
                <w:color w:val="000000"/>
              </w:rPr>
              <w:t>—</w:t>
            </w:r>
          </w:p>
        </w:tc>
        <w:tc>
          <w:tcPr>
            <w:tcW w:w="0" w:type="auto"/>
            <w:hMerge/>
            <w:tcMar>
              <w:left w:w="0" w:type="dxa"/>
              <w:right w:w="0" w:type="dxa"/>
            </w:tcMar>
            <w:vAlign w:val="bottom"/>
          </w:tcPr>
          <w:p w:rsidR="00D04F6F" w:rsidRDefault="0053603D">
            <w:pPr>
              <w:keepNext/>
              <w:keepLines/>
              <w:spacing w:before="40" w:after="40"/>
              <w:jc w:val="right"/>
            </w:pPr>
            <w:r>
              <w:rPr>
                <w:color w:val="000000"/>
              </w:rPr>
              <w:t>—</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123" w:type="dxa"/>
            <w:hMerge w:val="restart"/>
            <w:tcMar>
              <w:left w:w="0" w:type="dxa"/>
              <w:right w:w="0" w:type="dxa"/>
            </w:tcMar>
            <w:vAlign w:val="bottom"/>
          </w:tcPr>
          <w:p w:rsidR="00D04F6F" w:rsidRDefault="0053603D">
            <w:pPr>
              <w:keepNext/>
              <w:keepLines/>
              <w:spacing w:before="40" w:after="40"/>
              <w:jc w:val="right"/>
            </w:pPr>
            <w:r>
              <w:rPr>
                <w:color w:val="000000"/>
              </w:rPr>
              <w:t>79</w:t>
            </w:r>
          </w:p>
        </w:tc>
        <w:tc>
          <w:tcPr>
            <w:tcW w:w="0" w:type="auto"/>
            <w:hMerge/>
            <w:tcMar>
              <w:left w:w="0" w:type="dxa"/>
              <w:right w:w="0" w:type="dxa"/>
            </w:tcMar>
            <w:vAlign w:val="bottom"/>
          </w:tcPr>
          <w:p w:rsidR="00D04F6F" w:rsidRDefault="0053603D">
            <w:pPr>
              <w:keepNext/>
              <w:keepLines/>
              <w:spacing w:before="40" w:after="40"/>
              <w:jc w:val="right"/>
            </w:pPr>
            <w:r>
              <w:rPr>
                <w:color w:val="000000"/>
              </w:rPr>
              <w:t>79</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700"/>
        </w:trPr>
        <w:tc>
          <w:tcPr>
            <w:tcW w:w="2640" w:type="dxa"/>
            <w:tcMar>
              <w:left w:w="180" w:type="dxa"/>
              <w:right w:w="40" w:type="dxa"/>
            </w:tcMar>
          </w:tcPr>
          <w:p w:rsidR="00D04F6F" w:rsidRDefault="0053603D">
            <w:pPr>
              <w:keepNext/>
              <w:keepLines/>
              <w:spacing w:before="40" w:after="40"/>
            </w:pPr>
            <w:r>
              <w:rPr>
                <w:color w:val="000000"/>
              </w:rPr>
              <w:t>Compensation expense from grants of common stock options and restricted stock</w:t>
            </w:r>
          </w:p>
        </w:tc>
        <w:tc>
          <w:tcPr>
            <w:tcW w:w="1123" w:type="dxa"/>
            <w:tcMar>
              <w:left w:w="0" w:type="dxa"/>
              <w:right w:w="0" w:type="dxa"/>
            </w:tcMar>
            <w:vAlign w:val="bottom"/>
          </w:tcPr>
          <w:p w:rsidR="00D04F6F" w:rsidRDefault="0053603D">
            <w:pPr>
              <w:keepNext/>
              <w:keepLines/>
              <w:spacing w:before="40" w:after="40"/>
              <w:jc w:val="right"/>
            </w:pPr>
            <w:r>
              <w:rPr>
                <w:color w:val="000000"/>
              </w:rPr>
              <w:t>—</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123" w:type="dxa"/>
            <w:hMerge w:val="restart"/>
            <w:tcMar>
              <w:left w:w="0" w:type="dxa"/>
              <w:right w:w="0" w:type="dxa"/>
            </w:tcMar>
            <w:vAlign w:val="bottom"/>
          </w:tcPr>
          <w:p w:rsidR="00D04F6F" w:rsidRDefault="0053603D">
            <w:pPr>
              <w:keepNext/>
              <w:keepLines/>
              <w:spacing w:before="40" w:after="40"/>
              <w:jc w:val="right"/>
            </w:pPr>
            <w:r>
              <w:rPr>
                <w:color w:val="000000"/>
              </w:rPr>
              <w:t>—</w:t>
            </w:r>
          </w:p>
        </w:tc>
        <w:tc>
          <w:tcPr>
            <w:tcW w:w="0" w:type="auto"/>
            <w:hMerge/>
            <w:tcMar>
              <w:left w:w="0" w:type="dxa"/>
              <w:right w:w="0" w:type="dxa"/>
            </w:tcMar>
            <w:vAlign w:val="bottom"/>
          </w:tcPr>
          <w:p w:rsidR="00D04F6F" w:rsidRDefault="0053603D">
            <w:pPr>
              <w:keepNext/>
              <w:keepLines/>
              <w:spacing w:before="40" w:after="40"/>
              <w:jc w:val="right"/>
            </w:pPr>
            <w:r>
              <w:rPr>
                <w:color w:val="000000"/>
              </w:rPr>
              <w:t>—</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123" w:type="dxa"/>
            <w:hMerge w:val="restart"/>
            <w:tcMar>
              <w:left w:w="0" w:type="dxa"/>
              <w:right w:w="0" w:type="dxa"/>
            </w:tcMar>
            <w:vAlign w:val="bottom"/>
          </w:tcPr>
          <w:p w:rsidR="00D04F6F" w:rsidRDefault="0053603D">
            <w:pPr>
              <w:keepNext/>
              <w:keepLines/>
              <w:spacing w:before="40" w:after="40"/>
              <w:jc w:val="right"/>
            </w:pPr>
            <w:r>
              <w:rPr>
                <w:color w:val="000000"/>
              </w:rPr>
              <w:t>4,056</w:t>
            </w:r>
          </w:p>
        </w:tc>
        <w:tc>
          <w:tcPr>
            <w:tcW w:w="0" w:type="auto"/>
            <w:hMerge/>
            <w:tcMar>
              <w:left w:w="0" w:type="dxa"/>
              <w:right w:w="0" w:type="dxa"/>
            </w:tcMar>
            <w:vAlign w:val="bottom"/>
          </w:tcPr>
          <w:p w:rsidR="00D04F6F" w:rsidRDefault="0053603D">
            <w:pPr>
              <w:keepNext/>
              <w:keepLines/>
              <w:spacing w:before="40" w:after="40"/>
              <w:jc w:val="right"/>
            </w:pPr>
            <w:r>
              <w:rPr>
                <w:color w:val="000000"/>
              </w:rPr>
              <w:t>4,056</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123" w:type="dxa"/>
            <w:hMerge w:val="restart"/>
            <w:tcMar>
              <w:left w:w="0" w:type="dxa"/>
              <w:right w:w="0" w:type="dxa"/>
            </w:tcMar>
            <w:vAlign w:val="bottom"/>
          </w:tcPr>
          <w:p w:rsidR="00D04F6F" w:rsidRDefault="0053603D">
            <w:pPr>
              <w:keepNext/>
              <w:keepLines/>
              <w:spacing w:before="40" w:after="40"/>
              <w:jc w:val="right"/>
            </w:pPr>
            <w:r>
              <w:rPr>
                <w:color w:val="000000"/>
              </w:rPr>
              <w:t>—</w:t>
            </w:r>
          </w:p>
        </w:tc>
        <w:tc>
          <w:tcPr>
            <w:tcW w:w="0" w:type="auto"/>
            <w:hMerge/>
            <w:tcMar>
              <w:left w:w="0" w:type="dxa"/>
              <w:right w:w="0" w:type="dxa"/>
            </w:tcMar>
            <w:vAlign w:val="bottom"/>
          </w:tcPr>
          <w:p w:rsidR="00D04F6F" w:rsidRDefault="0053603D">
            <w:pPr>
              <w:keepNext/>
              <w:keepLines/>
              <w:spacing w:before="40" w:after="40"/>
              <w:jc w:val="right"/>
            </w:pPr>
            <w:r>
              <w:rPr>
                <w:color w:val="000000"/>
              </w:rPr>
              <w:t>—</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123" w:type="dxa"/>
            <w:hMerge w:val="restart"/>
            <w:tcMar>
              <w:left w:w="0" w:type="dxa"/>
              <w:right w:w="0" w:type="dxa"/>
            </w:tcMar>
            <w:vAlign w:val="bottom"/>
          </w:tcPr>
          <w:p w:rsidR="00D04F6F" w:rsidRDefault="0053603D">
            <w:pPr>
              <w:keepNext/>
              <w:keepLines/>
              <w:spacing w:before="40" w:after="40"/>
              <w:jc w:val="right"/>
            </w:pPr>
            <w:r>
              <w:rPr>
                <w:color w:val="000000"/>
              </w:rPr>
              <w:t>—</w:t>
            </w:r>
          </w:p>
        </w:tc>
        <w:tc>
          <w:tcPr>
            <w:tcW w:w="0" w:type="auto"/>
            <w:hMerge/>
            <w:tcMar>
              <w:left w:w="0" w:type="dxa"/>
              <w:right w:w="0" w:type="dxa"/>
            </w:tcMar>
            <w:vAlign w:val="bottom"/>
          </w:tcPr>
          <w:p w:rsidR="00D04F6F" w:rsidRDefault="0053603D">
            <w:pPr>
              <w:keepNext/>
              <w:keepLines/>
              <w:spacing w:before="40" w:after="40"/>
              <w:jc w:val="right"/>
            </w:pPr>
            <w:r>
              <w:rPr>
                <w:color w:val="000000"/>
              </w:rPr>
              <w:t>—</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123" w:type="dxa"/>
            <w:hMerge w:val="restart"/>
            <w:tcMar>
              <w:left w:w="0" w:type="dxa"/>
              <w:right w:w="0" w:type="dxa"/>
            </w:tcMar>
            <w:vAlign w:val="bottom"/>
          </w:tcPr>
          <w:p w:rsidR="00D04F6F" w:rsidRDefault="0053603D">
            <w:pPr>
              <w:keepNext/>
              <w:keepLines/>
              <w:spacing w:before="40" w:after="40"/>
              <w:jc w:val="right"/>
            </w:pPr>
            <w:r>
              <w:rPr>
                <w:color w:val="000000"/>
              </w:rPr>
              <w:t>4,056</w:t>
            </w:r>
          </w:p>
        </w:tc>
        <w:tc>
          <w:tcPr>
            <w:tcW w:w="0" w:type="auto"/>
            <w:hMerge/>
            <w:tcMar>
              <w:left w:w="0" w:type="dxa"/>
              <w:right w:w="0" w:type="dxa"/>
            </w:tcMar>
            <w:vAlign w:val="bottom"/>
          </w:tcPr>
          <w:p w:rsidR="00D04F6F" w:rsidRDefault="0053603D">
            <w:pPr>
              <w:keepNext/>
              <w:keepLines/>
              <w:spacing w:before="40" w:after="40"/>
              <w:jc w:val="right"/>
            </w:pPr>
            <w:r>
              <w:rPr>
                <w:color w:val="000000"/>
              </w:rPr>
              <w:t>4,056</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300"/>
        </w:trPr>
        <w:tc>
          <w:tcPr>
            <w:tcW w:w="2640" w:type="dxa"/>
            <w:tcMar>
              <w:left w:w="180" w:type="dxa"/>
              <w:right w:w="40" w:type="dxa"/>
            </w:tcMar>
          </w:tcPr>
          <w:p w:rsidR="00D04F6F" w:rsidRDefault="0053603D">
            <w:pPr>
              <w:keepNext/>
              <w:keepLines/>
              <w:spacing w:before="40" w:after="40"/>
            </w:pPr>
            <w:r>
              <w:rPr>
                <w:color w:val="000000"/>
              </w:rPr>
              <w:t>Net loss</w:t>
            </w:r>
          </w:p>
        </w:tc>
        <w:tc>
          <w:tcPr>
            <w:tcW w:w="1123" w:type="dxa"/>
            <w:tcMar>
              <w:left w:w="0" w:type="dxa"/>
              <w:right w:w="0" w:type="dxa"/>
            </w:tcMar>
            <w:vAlign w:val="bottom"/>
          </w:tcPr>
          <w:p w:rsidR="00D04F6F" w:rsidRDefault="0053603D">
            <w:pPr>
              <w:keepNext/>
              <w:keepLines/>
              <w:spacing w:before="40" w:after="40"/>
              <w:jc w:val="right"/>
            </w:pPr>
            <w:r>
              <w:rPr>
                <w:color w:val="000000"/>
              </w:rPr>
              <w:t>—</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123" w:type="dxa"/>
            <w:hMerge w:val="restart"/>
            <w:tcMar>
              <w:left w:w="0" w:type="dxa"/>
              <w:right w:w="0" w:type="dxa"/>
            </w:tcMar>
            <w:vAlign w:val="bottom"/>
          </w:tcPr>
          <w:p w:rsidR="00D04F6F" w:rsidRDefault="0053603D">
            <w:pPr>
              <w:keepNext/>
              <w:keepLines/>
              <w:spacing w:before="40" w:after="40"/>
              <w:jc w:val="right"/>
            </w:pPr>
            <w:r>
              <w:rPr>
                <w:color w:val="000000"/>
              </w:rPr>
              <w:t>—</w:t>
            </w:r>
          </w:p>
        </w:tc>
        <w:tc>
          <w:tcPr>
            <w:tcW w:w="0" w:type="auto"/>
            <w:hMerge/>
            <w:tcMar>
              <w:left w:w="0" w:type="dxa"/>
              <w:right w:w="0" w:type="dxa"/>
            </w:tcMar>
            <w:vAlign w:val="bottom"/>
          </w:tcPr>
          <w:p w:rsidR="00D04F6F" w:rsidRDefault="0053603D">
            <w:pPr>
              <w:keepNext/>
              <w:keepLines/>
              <w:spacing w:before="40" w:after="40"/>
              <w:jc w:val="right"/>
            </w:pPr>
            <w:r>
              <w:rPr>
                <w:color w:val="000000"/>
              </w:rPr>
              <w:t>—</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123" w:type="dxa"/>
            <w:hMerge w:val="restart"/>
            <w:tcMar>
              <w:left w:w="0" w:type="dxa"/>
              <w:right w:w="0" w:type="dxa"/>
            </w:tcMar>
            <w:vAlign w:val="bottom"/>
          </w:tcPr>
          <w:p w:rsidR="00D04F6F" w:rsidRDefault="0053603D">
            <w:pPr>
              <w:keepNext/>
              <w:keepLines/>
              <w:spacing w:before="40" w:after="40"/>
              <w:jc w:val="right"/>
            </w:pPr>
            <w:r>
              <w:rPr>
                <w:color w:val="000000"/>
              </w:rPr>
              <w:t>—</w:t>
            </w:r>
          </w:p>
        </w:tc>
        <w:tc>
          <w:tcPr>
            <w:tcW w:w="0" w:type="auto"/>
            <w:hMerge/>
            <w:tcMar>
              <w:left w:w="0" w:type="dxa"/>
              <w:right w:w="0" w:type="dxa"/>
            </w:tcMar>
            <w:vAlign w:val="bottom"/>
          </w:tcPr>
          <w:p w:rsidR="00D04F6F" w:rsidRDefault="0053603D">
            <w:pPr>
              <w:keepNext/>
              <w:keepLines/>
              <w:spacing w:before="40" w:after="40"/>
              <w:jc w:val="right"/>
            </w:pPr>
            <w:r>
              <w:rPr>
                <w:color w:val="000000"/>
              </w:rPr>
              <w:t>—</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123" w:type="dxa"/>
            <w:hMerge w:val="restart"/>
            <w:tcMar>
              <w:left w:w="0" w:type="dxa"/>
              <w:right w:w="0" w:type="dxa"/>
            </w:tcMar>
            <w:vAlign w:val="bottom"/>
          </w:tcPr>
          <w:p w:rsidR="00D04F6F" w:rsidRDefault="0053603D">
            <w:pPr>
              <w:keepNext/>
              <w:keepLines/>
              <w:spacing w:before="40" w:after="40"/>
              <w:jc w:val="right"/>
            </w:pPr>
            <w:r>
              <w:rPr>
                <w:color w:val="000000"/>
              </w:rPr>
              <w:t>—</w:t>
            </w:r>
          </w:p>
        </w:tc>
        <w:tc>
          <w:tcPr>
            <w:tcW w:w="0" w:type="auto"/>
            <w:hMerge/>
            <w:tcMar>
              <w:left w:w="0" w:type="dxa"/>
              <w:right w:w="0" w:type="dxa"/>
            </w:tcMar>
            <w:vAlign w:val="bottom"/>
          </w:tcPr>
          <w:p w:rsidR="00D04F6F" w:rsidRDefault="0053603D">
            <w:pPr>
              <w:keepNext/>
              <w:keepLines/>
              <w:spacing w:before="40" w:after="40"/>
              <w:jc w:val="right"/>
            </w:pPr>
            <w:r>
              <w:rPr>
                <w:color w:val="000000"/>
              </w:rPr>
              <w:t>—</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123" w:type="dxa"/>
            <w:hMerge w:val="restart"/>
            <w:tcMar>
              <w:left w:w="0" w:type="dxa"/>
              <w:right w:w="0" w:type="dxa"/>
            </w:tcMar>
            <w:vAlign w:val="bottom"/>
          </w:tcPr>
          <w:p w:rsidR="00D04F6F" w:rsidRDefault="0053603D">
            <w:pPr>
              <w:keepNext/>
              <w:keepLines/>
              <w:spacing w:before="40" w:after="40"/>
              <w:jc w:val="right"/>
            </w:pPr>
            <w:r>
              <w:rPr>
                <w:color w:val="000000"/>
              </w:rPr>
              <w:t>(16,605</w:t>
            </w:r>
          </w:p>
        </w:tc>
        <w:tc>
          <w:tcPr>
            <w:tcW w:w="0" w:type="auto"/>
            <w:hMerge/>
            <w:tcMar>
              <w:left w:w="0" w:type="dxa"/>
              <w:right w:w="0" w:type="dxa"/>
            </w:tcMar>
            <w:vAlign w:val="bottom"/>
          </w:tcPr>
          <w:p w:rsidR="00D04F6F" w:rsidRDefault="0053603D">
            <w:pPr>
              <w:keepNext/>
              <w:keepLines/>
              <w:spacing w:before="40" w:after="40"/>
              <w:jc w:val="right"/>
            </w:pPr>
            <w:r>
              <w:rPr>
                <w:color w:val="000000"/>
              </w:rPr>
              <w:t>(16,605</w:t>
            </w:r>
          </w:p>
        </w:tc>
        <w:tc>
          <w:tcPr>
            <w:tcW w:w="77" w:type="dxa"/>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123" w:type="dxa"/>
            <w:hMerge w:val="restart"/>
            <w:tcMar>
              <w:left w:w="0" w:type="dxa"/>
              <w:right w:w="0" w:type="dxa"/>
            </w:tcMar>
            <w:vAlign w:val="bottom"/>
          </w:tcPr>
          <w:p w:rsidR="00D04F6F" w:rsidRDefault="0053603D">
            <w:pPr>
              <w:keepNext/>
              <w:keepLines/>
              <w:spacing w:before="40" w:after="40"/>
              <w:jc w:val="right"/>
            </w:pPr>
            <w:r>
              <w:rPr>
                <w:color w:val="000000"/>
              </w:rPr>
              <w:t>(16,605</w:t>
            </w:r>
          </w:p>
        </w:tc>
        <w:tc>
          <w:tcPr>
            <w:tcW w:w="0" w:type="auto"/>
            <w:hMerge/>
            <w:tcMar>
              <w:left w:w="0" w:type="dxa"/>
              <w:right w:w="0" w:type="dxa"/>
            </w:tcMar>
            <w:vAlign w:val="bottom"/>
          </w:tcPr>
          <w:p w:rsidR="00D04F6F" w:rsidRDefault="0053603D">
            <w:pPr>
              <w:keepNext/>
              <w:keepLines/>
              <w:spacing w:before="40" w:after="40"/>
              <w:jc w:val="right"/>
            </w:pPr>
            <w:r>
              <w:rPr>
                <w:color w:val="000000"/>
              </w:rPr>
              <w:t>(16,605</w:t>
            </w:r>
          </w:p>
        </w:tc>
        <w:tc>
          <w:tcPr>
            <w:tcW w:w="77" w:type="dxa"/>
            <w:tcMar>
              <w:left w:w="0" w:type="dxa"/>
              <w:right w:w="0" w:type="dxa"/>
            </w:tcMar>
            <w:vAlign w:val="bottom"/>
          </w:tcPr>
          <w:p w:rsidR="00D04F6F" w:rsidRDefault="0053603D">
            <w:pPr>
              <w:keepNext/>
              <w:keepLines/>
              <w:spacing w:before="40" w:after="40"/>
            </w:pPr>
            <w:r>
              <w:rPr>
                <w:color w:val="000000"/>
              </w:rPr>
              <w:t>)</w:t>
            </w:r>
          </w:p>
        </w:tc>
      </w:tr>
      <w:tr w:rsidR="00D04F6F">
        <w:tblPrEx>
          <w:tblCellMar>
            <w:top w:w="0" w:type="dxa"/>
            <w:bottom w:w="0" w:type="dxa"/>
          </w:tblCellMar>
        </w:tblPrEx>
        <w:trPr>
          <w:trHeight w:hRule="exact" w:val="300"/>
        </w:trPr>
        <w:tc>
          <w:tcPr>
            <w:tcW w:w="2640" w:type="dxa"/>
            <w:tcMar>
              <w:left w:w="180" w:type="dxa"/>
              <w:right w:w="40" w:type="dxa"/>
            </w:tcMar>
          </w:tcPr>
          <w:p w:rsidR="00D04F6F" w:rsidRDefault="0053603D">
            <w:pPr>
              <w:keepNext/>
              <w:keepLines/>
              <w:spacing w:before="40" w:after="40"/>
            </w:pPr>
            <w:r>
              <w:rPr>
                <w:color w:val="000000"/>
              </w:rPr>
              <w:t>Foreign currency translation</w:t>
            </w:r>
          </w:p>
        </w:tc>
        <w:tc>
          <w:tcPr>
            <w:tcW w:w="1123" w:type="dxa"/>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w:t>
            </w:r>
          </w:p>
        </w:tc>
        <w:tc>
          <w:tcPr>
            <w:tcW w:w="77" w:type="dxa"/>
            <w:tcBorders>
              <w:bottom w:val="single" w:sz="8"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12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w:t>
            </w:r>
          </w:p>
        </w:tc>
        <w:tc>
          <w:tcPr>
            <w:tcW w:w="0" w:type="auto"/>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w:t>
            </w:r>
          </w:p>
        </w:tc>
        <w:tc>
          <w:tcPr>
            <w:tcW w:w="77" w:type="dxa"/>
            <w:tcBorders>
              <w:bottom w:val="single" w:sz="8"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12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w:t>
            </w:r>
          </w:p>
        </w:tc>
        <w:tc>
          <w:tcPr>
            <w:tcW w:w="0" w:type="auto"/>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w:t>
            </w:r>
          </w:p>
        </w:tc>
        <w:tc>
          <w:tcPr>
            <w:tcW w:w="77" w:type="dxa"/>
            <w:tcBorders>
              <w:bottom w:val="single" w:sz="8"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12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(391</w:t>
            </w:r>
          </w:p>
        </w:tc>
        <w:tc>
          <w:tcPr>
            <w:tcW w:w="0" w:type="auto"/>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(391</w:t>
            </w:r>
          </w:p>
        </w:tc>
        <w:tc>
          <w:tcPr>
            <w:tcW w:w="77" w:type="dxa"/>
            <w:tcBorders>
              <w:bottom w:val="single" w:sz="8" w:space="0" w:color="auto"/>
            </w:tcBorders>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12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w:t>
            </w:r>
          </w:p>
        </w:tc>
        <w:tc>
          <w:tcPr>
            <w:tcW w:w="0" w:type="auto"/>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w:t>
            </w:r>
          </w:p>
        </w:tc>
        <w:tc>
          <w:tcPr>
            <w:tcW w:w="77" w:type="dxa"/>
            <w:tcBorders>
              <w:bottom w:val="single" w:sz="8"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12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(391</w:t>
            </w:r>
          </w:p>
        </w:tc>
        <w:tc>
          <w:tcPr>
            <w:tcW w:w="0" w:type="auto"/>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(391</w:t>
            </w:r>
          </w:p>
        </w:tc>
        <w:tc>
          <w:tcPr>
            <w:tcW w:w="77" w:type="dxa"/>
            <w:tcBorders>
              <w:bottom w:val="single" w:sz="8" w:space="0" w:color="auto"/>
            </w:tcBorders>
            <w:tcMar>
              <w:left w:w="0" w:type="dxa"/>
              <w:right w:w="0" w:type="dxa"/>
            </w:tcMar>
            <w:vAlign w:val="bottom"/>
          </w:tcPr>
          <w:p w:rsidR="00D04F6F" w:rsidRDefault="0053603D">
            <w:pPr>
              <w:keepNext/>
              <w:keepLines/>
              <w:spacing w:before="40" w:after="40"/>
            </w:pPr>
            <w:r>
              <w:rPr>
                <w:color w:val="000000"/>
              </w:rPr>
              <w:t>)</w:t>
            </w:r>
          </w:p>
        </w:tc>
      </w:tr>
      <w:tr w:rsidR="00D04F6F">
        <w:tblPrEx>
          <w:tblCellMar>
            <w:top w:w="0" w:type="dxa"/>
            <w:bottom w:w="0" w:type="dxa"/>
          </w:tblCellMar>
        </w:tblPrEx>
        <w:trPr>
          <w:trHeight w:hRule="exact" w:val="300"/>
        </w:trPr>
        <w:tc>
          <w:tcPr>
            <w:tcW w:w="2640" w:type="dxa"/>
            <w:tcMar>
              <w:left w:w="60" w:type="dxa"/>
              <w:right w:w="40" w:type="dxa"/>
            </w:tcMar>
          </w:tcPr>
          <w:p w:rsidR="00D04F6F" w:rsidRDefault="0053603D">
            <w:pPr>
              <w:keepLines/>
              <w:spacing w:before="40" w:after="40"/>
            </w:pPr>
            <w:r>
              <w:rPr>
                <w:color w:val="000000"/>
              </w:rPr>
              <w:t>Balance at March 31, 2017</w:t>
            </w:r>
          </w:p>
        </w:tc>
        <w:tc>
          <w:tcPr>
            <w:tcW w:w="1123" w:type="dxa"/>
            <w:tcBorders>
              <w:bottom w:val="double" w:sz="4" w:space="0" w:color="auto"/>
            </w:tcBorders>
            <w:tcMar>
              <w:left w:w="0" w:type="dxa"/>
              <w:right w:w="0" w:type="dxa"/>
            </w:tcMar>
            <w:vAlign w:val="bottom"/>
          </w:tcPr>
          <w:p w:rsidR="00D04F6F" w:rsidRDefault="0053603D">
            <w:pPr>
              <w:keepLines/>
              <w:spacing w:before="40" w:after="40"/>
              <w:jc w:val="right"/>
            </w:pPr>
            <w:r>
              <w:rPr>
                <w:color w:val="000000"/>
              </w:rPr>
              <w:t>31,387,442</w:t>
            </w:r>
          </w:p>
        </w:tc>
        <w:tc>
          <w:tcPr>
            <w:tcW w:w="77" w:type="dxa"/>
            <w:tcBorders>
              <w:bottom w:val="double" w:sz="4"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Lines/>
              <w:spacing w:before="40" w:after="40"/>
            </w:pPr>
          </w:p>
        </w:tc>
        <w:tc>
          <w:tcPr>
            <w:tcW w:w="110" w:type="dxa"/>
            <w:tcBorders>
              <w:bottom w:val="double" w:sz="4" w:space="0" w:color="auto"/>
            </w:tcBorders>
            <w:tcMar>
              <w:left w:w="0" w:type="dxa"/>
              <w:right w:w="0" w:type="dxa"/>
            </w:tcMar>
            <w:vAlign w:val="bottom"/>
          </w:tcPr>
          <w:p w:rsidR="00D04F6F" w:rsidRDefault="0053603D">
            <w:pPr>
              <w:keepLines/>
              <w:spacing w:before="40" w:after="40"/>
            </w:pPr>
            <w:r>
              <w:rPr>
                <w:color w:val="000000"/>
              </w:rPr>
              <w:t>$</w:t>
            </w:r>
          </w:p>
        </w:tc>
        <w:tc>
          <w:tcPr>
            <w:tcW w:w="1013" w:type="dxa"/>
            <w:tcBorders>
              <w:bottom w:val="double" w:sz="4" w:space="0" w:color="auto"/>
            </w:tcBorders>
            <w:tcMar>
              <w:left w:w="0" w:type="dxa"/>
              <w:right w:w="0" w:type="dxa"/>
            </w:tcMar>
            <w:vAlign w:val="bottom"/>
          </w:tcPr>
          <w:p w:rsidR="00D04F6F" w:rsidRDefault="0053603D">
            <w:pPr>
              <w:keepLines/>
              <w:spacing w:before="40" w:after="40"/>
              <w:jc w:val="right"/>
            </w:pPr>
            <w:r>
              <w:rPr>
                <w:color w:val="000000"/>
              </w:rPr>
              <w:t>29</w:t>
            </w:r>
          </w:p>
        </w:tc>
        <w:tc>
          <w:tcPr>
            <w:tcW w:w="77" w:type="dxa"/>
            <w:tcBorders>
              <w:bottom w:val="double" w:sz="4"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Lines/>
              <w:spacing w:before="40" w:after="40"/>
            </w:pPr>
          </w:p>
        </w:tc>
        <w:tc>
          <w:tcPr>
            <w:tcW w:w="110" w:type="dxa"/>
            <w:tcBorders>
              <w:bottom w:val="double" w:sz="4" w:space="0" w:color="auto"/>
            </w:tcBorders>
            <w:tcMar>
              <w:left w:w="0" w:type="dxa"/>
              <w:right w:w="0" w:type="dxa"/>
            </w:tcMar>
            <w:vAlign w:val="bottom"/>
          </w:tcPr>
          <w:p w:rsidR="00D04F6F" w:rsidRDefault="0053603D">
            <w:pPr>
              <w:keepLines/>
              <w:spacing w:before="40" w:after="40"/>
            </w:pPr>
            <w:r>
              <w:rPr>
                <w:color w:val="000000"/>
              </w:rPr>
              <w:t>$</w:t>
            </w:r>
          </w:p>
        </w:tc>
        <w:tc>
          <w:tcPr>
            <w:tcW w:w="1013" w:type="dxa"/>
            <w:tcBorders>
              <w:bottom w:val="double" w:sz="4" w:space="0" w:color="auto"/>
            </w:tcBorders>
            <w:tcMar>
              <w:left w:w="0" w:type="dxa"/>
              <w:right w:w="0" w:type="dxa"/>
            </w:tcMar>
            <w:vAlign w:val="bottom"/>
          </w:tcPr>
          <w:p w:rsidR="00D04F6F" w:rsidRDefault="0053603D">
            <w:pPr>
              <w:keepLines/>
              <w:spacing w:before="40" w:after="40"/>
              <w:jc w:val="right"/>
            </w:pPr>
            <w:r>
              <w:rPr>
                <w:color w:val="000000"/>
              </w:rPr>
              <w:t>224,327</w:t>
            </w:r>
          </w:p>
        </w:tc>
        <w:tc>
          <w:tcPr>
            <w:tcW w:w="77" w:type="dxa"/>
            <w:tcBorders>
              <w:bottom w:val="double" w:sz="4"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Lines/>
              <w:spacing w:before="40" w:after="40"/>
            </w:pPr>
          </w:p>
        </w:tc>
        <w:tc>
          <w:tcPr>
            <w:tcW w:w="110" w:type="dxa"/>
            <w:tcBorders>
              <w:bottom w:val="double" w:sz="4" w:space="0" w:color="auto"/>
            </w:tcBorders>
            <w:tcMar>
              <w:left w:w="0" w:type="dxa"/>
              <w:right w:w="0" w:type="dxa"/>
            </w:tcMar>
            <w:vAlign w:val="bottom"/>
          </w:tcPr>
          <w:p w:rsidR="00D04F6F" w:rsidRDefault="0053603D">
            <w:pPr>
              <w:keepLines/>
              <w:spacing w:before="40" w:after="40"/>
            </w:pPr>
            <w:r>
              <w:rPr>
                <w:color w:val="000000"/>
              </w:rPr>
              <w:t>$</w:t>
            </w:r>
          </w:p>
        </w:tc>
        <w:tc>
          <w:tcPr>
            <w:tcW w:w="1013" w:type="dxa"/>
            <w:tcBorders>
              <w:bottom w:val="double" w:sz="4" w:space="0" w:color="auto"/>
            </w:tcBorders>
            <w:tcMar>
              <w:left w:w="0" w:type="dxa"/>
              <w:right w:w="0" w:type="dxa"/>
            </w:tcMar>
            <w:vAlign w:val="bottom"/>
          </w:tcPr>
          <w:p w:rsidR="00D04F6F" w:rsidRDefault="0053603D">
            <w:pPr>
              <w:keepLines/>
              <w:spacing w:before="40" w:after="40"/>
              <w:jc w:val="right"/>
            </w:pPr>
            <w:r>
              <w:rPr>
                <w:color w:val="000000"/>
              </w:rPr>
              <w:t>(8,962</w:t>
            </w:r>
          </w:p>
        </w:tc>
        <w:tc>
          <w:tcPr>
            <w:tcW w:w="77" w:type="dxa"/>
            <w:tcBorders>
              <w:bottom w:val="double" w:sz="4" w:space="0" w:color="auto"/>
            </w:tcBorders>
            <w:tcMar>
              <w:left w:w="0" w:type="dxa"/>
              <w:right w:w="0" w:type="dxa"/>
            </w:tcMar>
            <w:vAlign w:val="bottom"/>
          </w:tcPr>
          <w:p w:rsidR="00D04F6F" w:rsidRDefault="0053603D">
            <w:pPr>
              <w:keepLines/>
              <w:spacing w:before="40" w:after="40"/>
            </w:pPr>
            <w:r>
              <w:rPr>
                <w:color w:val="000000"/>
              </w:rPr>
              <w:t>)</w:t>
            </w:r>
          </w:p>
        </w:tc>
        <w:tc>
          <w:tcPr>
            <w:tcW w:w="80" w:type="dxa"/>
            <w:tcMar>
              <w:left w:w="0" w:type="dxa"/>
              <w:right w:w="60" w:type="dxa"/>
            </w:tcMar>
            <w:vAlign w:val="bottom"/>
          </w:tcPr>
          <w:p w:rsidR="00D04F6F" w:rsidRDefault="00D04F6F">
            <w:pPr>
              <w:keepLines/>
              <w:spacing w:before="40" w:after="40"/>
            </w:pPr>
          </w:p>
        </w:tc>
        <w:tc>
          <w:tcPr>
            <w:tcW w:w="110" w:type="dxa"/>
            <w:tcBorders>
              <w:bottom w:val="double" w:sz="4" w:space="0" w:color="auto"/>
            </w:tcBorders>
            <w:tcMar>
              <w:left w:w="0" w:type="dxa"/>
              <w:right w:w="0" w:type="dxa"/>
            </w:tcMar>
            <w:vAlign w:val="bottom"/>
          </w:tcPr>
          <w:p w:rsidR="00D04F6F" w:rsidRDefault="0053603D">
            <w:pPr>
              <w:keepLines/>
              <w:spacing w:before="40" w:after="40"/>
            </w:pPr>
            <w:r>
              <w:rPr>
                <w:color w:val="000000"/>
              </w:rPr>
              <w:t>$</w:t>
            </w:r>
          </w:p>
        </w:tc>
        <w:tc>
          <w:tcPr>
            <w:tcW w:w="1013" w:type="dxa"/>
            <w:tcBorders>
              <w:bottom w:val="double" w:sz="4" w:space="0" w:color="auto"/>
            </w:tcBorders>
            <w:tcMar>
              <w:left w:w="0" w:type="dxa"/>
              <w:right w:w="0" w:type="dxa"/>
            </w:tcMar>
            <w:vAlign w:val="bottom"/>
          </w:tcPr>
          <w:p w:rsidR="00D04F6F" w:rsidRDefault="0053603D">
            <w:pPr>
              <w:keepLines/>
              <w:spacing w:before="40" w:after="40"/>
              <w:jc w:val="right"/>
            </w:pPr>
            <w:r>
              <w:rPr>
                <w:color w:val="000000"/>
              </w:rPr>
              <w:t>(65,644</w:t>
            </w:r>
          </w:p>
        </w:tc>
        <w:tc>
          <w:tcPr>
            <w:tcW w:w="77" w:type="dxa"/>
            <w:tcBorders>
              <w:bottom w:val="double" w:sz="4" w:space="0" w:color="auto"/>
            </w:tcBorders>
            <w:tcMar>
              <w:left w:w="0" w:type="dxa"/>
              <w:right w:w="0" w:type="dxa"/>
            </w:tcMar>
            <w:vAlign w:val="bottom"/>
          </w:tcPr>
          <w:p w:rsidR="00D04F6F" w:rsidRDefault="0053603D">
            <w:pPr>
              <w:keepLines/>
              <w:spacing w:before="40" w:after="40"/>
            </w:pPr>
            <w:r>
              <w:rPr>
                <w:color w:val="000000"/>
              </w:rPr>
              <w:t>)</w:t>
            </w:r>
          </w:p>
        </w:tc>
        <w:tc>
          <w:tcPr>
            <w:tcW w:w="80" w:type="dxa"/>
            <w:tcMar>
              <w:left w:w="0" w:type="dxa"/>
              <w:right w:w="60" w:type="dxa"/>
            </w:tcMar>
            <w:vAlign w:val="bottom"/>
          </w:tcPr>
          <w:p w:rsidR="00D04F6F" w:rsidRDefault="00D04F6F">
            <w:pPr>
              <w:keepLines/>
              <w:spacing w:before="40" w:after="40"/>
            </w:pPr>
          </w:p>
        </w:tc>
        <w:tc>
          <w:tcPr>
            <w:tcW w:w="110" w:type="dxa"/>
            <w:tcBorders>
              <w:bottom w:val="double" w:sz="4" w:space="0" w:color="auto"/>
            </w:tcBorders>
            <w:tcMar>
              <w:left w:w="0" w:type="dxa"/>
              <w:right w:w="0" w:type="dxa"/>
            </w:tcMar>
            <w:vAlign w:val="bottom"/>
          </w:tcPr>
          <w:p w:rsidR="00D04F6F" w:rsidRDefault="0053603D">
            <w:pPr>
              <w:keepLines/>
              <w:spacing w:before="40" w:after="40"/>
            </w:pPr>
            <w:r>
              <w:rPr>
                <w:color w:val="000000"/>
              </w:rPr>
              <w:t>$</w:t>
            </w:r>
          </w:p>
        </w:tc>
        <w:tc>
          <w:tcPr>
            <w:tcW w:w="1013" w:type="dxa"/>
            <w:tcBorders>
              <w:bottom w:val="double" w:sz="4" w:space="0" w:color="auto"/>
            </w:tcBorders>
            <w:tcMar>
              <w:left w:w="0" w:type="dxa"/>
              <w:right w:w="0" w:type="dxa"/>
            </w:tcMar>
            <w:vAlign w:val="bottom"/>
          </w:tcPr>
          <w:p w:rsidR="00D04F6F" w:rsidRDefault="0053603D">
            <w:pPr>
              <w:keepLines/>
              <w:spacing w:before="40" w:after="40"/>
              <w:jc w:val="right"/>
            </w:pPr>
            <w:r>
              <w:rPr>
                <w:color w:val="000000"/>
              </w:rPr>
              <w:t>149,750</w:t>
            </w:r>
          </w:p>
        </w:tc>
        <w:tc>
          <w:tcPr>
            <w:tcW w:w="77" w:type="dxa"/>
            <w:tcBorders>
              <w:bottom w:val="double" w:sz="4" w:space="0" w:color="auto"/>
            </w:tcBorders>
            <w:tcMar>
              <w:left w:w="0" w:type="dxa"/>
              <w:right w:w="0" w:type="dxa"/>
            </w:tcMar>
          </w:tcPr>
          <w:p w:rsidR="00D04F6F" w:rsidRDefault="00D04F6F"/>
        </w:tc>
      </w:tr>
    </w:tbl>
    <w:p w:rsidR="00D04F6F" w:rsidRDefault="00D04F6F">
      <w:pPr>
        <w:spacing w:before="60" w:line="288" w:lineRule="auto"/>
      </w:pPr>
    </w:p>
    <w:p w:rsidR="00D04F6F" w:rsidRDefault="0053603D">
      <w:pPr>
        <w:spacing w:line="288" w:lineRule="auto"/>
        <w:jc w:val="center"/>
        <w:rPr>
          <w:i/>
        </w:rPr>
      </w:pPr>
      <w:r>
        <w:rPr>
          <w:i/>
        </w:rPr>
        <w:t>See accompanying notes to the unaudited consolidated financial statements.</w:t>
      </w:r>
    </w:p>
    <w:p w:rsidR="00D04F6F" w:rsidRDefault="00D04F6F">
      <w:pPr>
        <w:spacing w:line="288" w:lineRule="auto"/>
      </w:pPr>
    </w:p>
    <w:p w:rsidR="00D04F6F" w:rsidRDefault="00D04F6F">
      <w:pPr>
        <w:sectPr w:rsidR="00D04F6F">
          <w:headerReference w:type="default" r:id="rId21"/>
          <w:footerReference w:type="default" r:id="rId22"/>
          <w:pgSz w:w="12240" w:h="15840"/>
          <w:pgMar w:top="1530" w:right="990" w:bottom="900" w:left="990" w:header="160" w:footer="500" w:gutter="0"/>
          <w:pgNumType w:chapSep="period"/>
          <w:cols w:space="720"/>
        </w:sectPr>
      </w:pPr>
    </w:p>
    <w:p w:rsidR="00D04F6F" w:rsidRDefault="00D04F6F">
      <w:pPr>
        <w:spacing w:after="140"/>
        <w:rPr>
          <w:b/>
        </w:rPr>
      </w:pPr>
      <w:bookmarkStart w:id="9" w:name="Consolidated_Statements_of_Cash_Flows"/>
      <w:bookmarkEnd w:id="9"/>
    </w:p>
    <w:tbl>
      <w:tblPr>
        <w:tblW w:w="10260" w:type="dxa"/>
        <w:tblLayout w:type="fixed"/>
        <w:tblCellMar>
          <w:left w:w="10" w:type="dxa"/>
          <w:right w:w="10" w:type="dxa"/>
        </w:tblCellMar>
        <w:tblLook w:val="04A0" w:firstRow="1" w:lastRow="0" w:firstColumn="1" w:lastColumn="0" w:noHBand="0" w:noVBand="1"/>
      </w:tblPr>
      <w:tblGrid>
        <w:gridCol w:w="7500"/>
        <w:gridCol w:w="80"/>
        <w:gridCol w:w="110"/>
        <w:gridCol w:w="1113"/>
        <w:gridCol w:w="77"/>
        <w:gridCol w:w="80"/>
        <w:gridCol w:w="110"/>
        <w:gridCol w:w="1113"/>
        <w:gridCol w:w="77"/>
      </w:tblGrid>
      <w:tr w:rsidR="00D04F6F">
        <w:tblPrEx>
          <w:tblCellMar>
            <w:top w:w="0" w:type="dxa"/>
            <w:bottom w:w="0" w:type="dxa"/>
          </w:tblCellMar>
        </w:tblPrEx>
        <w:trPr>
          <w:trHeight w:hRule="exact" w:val="240"/>
        </w:trPr>
        <w:tc>
          <w:tcPr>
            <w:tcW w:w="7500" w:type="dxa"/>
            <w:tcMar>
              <w:left w:w="60" w:type="dxa"/>
              <w:right w:w="0" w:type="dxa"/>
            </w:tcMar>
            <w:vAlign w:val="bottom"/>
          </w:tcPr>
          <w:p w:rsidR="00D04F6F" w:rsidRDefault="00D04F6F">
            <w:pPr>
              <w:keepNext/>
              <w:keepLines/>
              <w:spacing w:before="40" w:after="40"/>
            </w:pPr>
          </w:p>
        </w:tc>
        <w:tc>
          <w:tcPr>
            <w:tcW w:w="80" w:type="dxa"/>
            <w:tcMar>
              <w:left w:w="60" w:type="dxa"/>
              <w:right w:w="0" w:type="dxa"/>
            </w:tcMar>
            <w:vAlign w:val="bottom"/>
          </w:tcPr>
          <w:p w:rsidR="00D04F6F" w:rsidRDefault="00D04F6F">
            <w:pPr>
              <w:keepNext/>
              <w:keepLines/>
              <w:spacing w:before="40" w:after="40"/>
            </w:pPr>
          </w:p>
        </w:tc>
        <w:tc>
          <w:tcPr>
            <w:tcW w:w="0" w:type="dxa"/>
            <w:hMerge w:val="restart"/>
            <w:tcMar>
              <w:left w:w="60" w:type="dxa"/>
              <w:right w:w="60" w:type="dxa"/>
            </w:tcMar>
            <w:vAlign w:val="bottom"/>
          </w:tcPr>
          <w:p w:rsidR="00D04F6F" w:rsidRDefault="0053603D">
            <w:pPr>
              <w:keepNext/>
              <w:keepLines/>
              <w:spacing w:before="40" w:after="40"/>
              <w:jc w:val="center"/>
              <w:rPr>
                <w:b/>
                <w:sz w:val="16"/>
              </w:rPr>
            </w:pPr>
            <w:r>
              <w:rPr>
                <w:b/>
                <w:color w:val="000000"/>
                <w:sz w:val="16"/>
              </w:rPr>
              <w:t>Six Months Ended March 31,</w:t>
            </w:r>
          </w:p>
        </w:tc>
        <w:tc>
          <w:tcPr>
            <w:tcW w:w="0" w:type="auto"/>
            <w:hMerge/>
            <w:tcMar>
              <w:left w:w="60" w:type="dxa"/>
              <w:right w:w="60" w:type="dxa"/>
            </w:tcMar>
          </w:tcPr>
          <w:p w:rsidR="00D04F6F" w:rsidRDefault="0053603D">
            <w:pPr>
              <w:keepNext/>
              <w:keepLines/>
              <w:spacing w:before="40" w:after="40"/>
              <w:jc w:val="center"/>
              <w:rPr>
                <w:b/>
                <w:sz w:val="16"/>
              </w:rPr>
            </w:pPr>
            <w:r>
              <w:rPr>
                <w:b/>
                <w:color w:val="000000"/>
                <w:sz w:val="16"/>
              </w:rPr>
              <w:t>Six Months Ended March 31,</w:t>
            </w:r>
          </w:p>
        </w:tc>
        <w:tc>
          <w:tcPr>
            <w:tcW w:w="0" w:type="auto"/>
            <w:hMerge/>
            <w:tcMar>
              <w:left w:w="0" w:type="dxa"/>
              <w:right w:w="60" w:type="dxa"/>
            </w:tcMar>
          </w:tcPr>
          <w:p w:rsidR="00D04F6F" w:rsidRDefault="00D04F6F"/>
        </w:tc>
        <w:tc>
          <w:tcPr>
            <w:tcW w:w="0" w:type="dxa"/>
            <w:hMerge/>
            <w:tcMar>
              <w:left w:w="0" w:type="dxa"/>
              <w:right w:w="0" w:type="dxa"/>
            </w:tcMar>
            <w:vAlign w:val="bottom"/>
          </w:tcPr>
          <w:p w:rsidR="00D04F6F" w:rsidRDefault="00D04F6F">
            <w:pPr>
              <w:keepNext/>
              <w:keepLines/>
              <w:spacing w:before="40" w:after="40"/>
            </w:pPr>
          </w:p>
        </w:tc>
        <w:tc>
          <w:tcPr>
            <w:tcW w:w="0" w:type="auto"/>
            <w:hMerge/>
            <w:tcMar>
              <w:left w:w="60" w:type="dxa"/>
              <w:right w:w="60" w:type="dxa"/>
            </w:tcMar>
            <w:vAlign w:val="bottom"/>
          </w:tcPr>
          <w:p w:rsidR="00D04F6F" w:rsidRDefault="00D04F6F">
            <w:pPr>
              <w:keepNext/>
              <w:keepLines/>
              <w:spacing w:before="40" w:after="40"/>
            </w:pPr>
          </w:p>
        </w:tc>
        <w:tc>
          <w:tcPr>
            <w:tcW w:w="0" w:type="auto"/>
            <w:hMerge/>
            <w:tcMar>
              <w:left w:w="60" w:type="dxa"/>
              <w:right w:w="60" w:type="dxa"/>
            </w:tcMar>
          </w:tcPr>
          <w:p w:rsidR="00D04F6F" w:rsidRDefault="00D04F6F">
            <w:pPr>
              <w:keepNext/>
              <w:keepLines/>
              <w:spacing w:before="40" w:after="40"/>
            </w:pPr>
          </w:p>
        </w:tc>
        <w:tc>
          <w:tcPr>
            <w:tcW w:w="0" w:type="auto"/>
            <w:hMerge/>
            <w:tcMar>
              <w:left w:w="0" w:type="dxa"/>
              <w:right w:w="60" w:type="dxa"/>
            </w:tcMar>
          </w:tcPr>
          <w:p w:rsidR="00D04F6F" w:rsidRDefault="00D04F6F"/>
        </w:tc>
      </w:tr>
      <w:tr w:rsidR="00D04F6F">
        <w:tblPrEx>
          <w:tblCellMar>
            <w:top w:w="0" w:type="dxa"/>
            <w:bottom w:w="0" w:type="dxa"/>
          </w:tblCellMar>
        </w:tblPrEx>
        <w:trPr>
          <w:trHeight w:hRule="exact" w:val="240"/>
        </w:trPr>
        <w:tc>
          <w:tcPr>
            <w:tcW w:w="7500" w:type="dxa"/>
            <w:tcMar>
              <w:left w:w="60" w:type="dxa"/>
              <w:right w:w="0" w:type="dxa"/>
            </w:tcMar>
            <w:vAlign w:val="bottom"/>
          </w:tcPr>
          <w:p w:rsidR="00D04F6F" w:rsidRDefault="00D04F6F">
            <w:pPr>
              <w:keepNext/>
              <w:keepLines/>
              <w:spacing w:before="40" w:after="40"/>
            </w:pPr>
          </w:p>
        </w:tc>
        <w:tc>
          <w:tcPr>
            <w:tcW w:w="80" w:type="dxa"/>
            <w:tcMar>
              <w:left w:w="60" w:type="dxa"/>
              <w:right w:w="0" w:type="dxa"/>
            </w:tcMar>
            <w:vAlign w:val="bottom"/>
          </w:tcPr>
          <w:p w:rsidR="00D04F6F" w:rsidRDefault="00D04F6F">
            <w:pPr>
              <w:keepNext/>
              <w:keepLines/>
              <w:spacing w:before="40" w:after="40"/>
            </w:pPr>
          </w:p>
        </w:tc>
        <w:tc>
          <w:tcPr>
            <w:tcW w:w="0" w:type="dxa"/>
            <w:hMerge w:val="restart"/>
            <w:tcBorders>
              <w:top w:val="single" w:sz="8" w:space="0" w:color="auto"/>
              <w:bottom w:val="single" w:sz="8" w:space="0" w:color="auto"/>
            </w:tcBorders>
            <w:tcMar>
              <w:left w:w="60" w:type="dxa"/>
              <w:right w:w="60" w:type="dxa"/>
            </w:tcMar>
            <w:vAlign w:val="bottom"/>
          </w:tcPr>
          <w:p w:rsidR="00D04F6F" w:rsidRDefault="0053603D">
            <w:pPr>
              <w:keepNext/>
              <w:keepLines/>
              <w:spacing w:before="40" w:after="40"/>
              <w:jc w:val="center"/>
              <w:rPr>
                <w:b/>
                <w:sz w:val="16"/>
              </w:rPr>
            </w:pPr>
            <w:r>
              <w:rPr>
                <w:b/>
                <w:color w:val="000000"/>
                <w:sz w:val="16"/>
              </w:rPr>
              <w:t>2017</w:t>
            </w:r>
          </w:p>
        </w:tc>
        <w:tc>
          <w:tcPr>
            <w:tcW w:w="0" w:type="auto"/>
            <w:hMerge/>
            <w:tcBorders>
              <w:top w:val="single" w:sz="8" w:space="0" w:color="auto"/>
              <w:bottom w:val="single" w:sz="8" w:space="0" w:color="auto"/>
            </w:tcBorders>
            <w:tcMar>
              <w:left w:w="60" w:type="dxa"/>
              <w:right w:w="60" w:type="dxa"/>
            </w:tcMar>
          </w:tcPr>
          <w:p w:rsidR="00D04F6F" w:rsidRDefault="0053603D">
            <w:pPr>
              <w:keepNext/>
              <w:keepLines/>
              <w:spacing w:before="40" w:after="40"/>
              <w:jc w:val="center"/>
              <w:rPr>
                <w:b/>
                <w:sz w:val="16"/>
              </w:rPr>
            </w:pPr>
            <w:r>
              <w:rPr>
                <w:b/>
                <w:color w:val="000000"/>
                <w:sz w:val="16"/>
              </w:rPr>
              <w:t>2017</w:t>
            </w:r>
          </w:p>
        </w:tc>
        <w:tc>
          <w:tcPr>
            <w:tcW w:w="0" w:type="auto"/>
            <w:hMerge/>
            <w:tcBorders>
              <w:top w:val="single" w:sz="8" w:space="0" w:color="auto"/>
              <w:bottom w:val="single" w:sz="8" w:space="0" w:color="auto"/>
            </w:tcBorders>
            <w:tcMar>
              <w:left w:w="0" w:type="dxa"/>
              <w:right w:w="60" w:type="dxa"/>
            </w:tcMar>
          </w:tcPr>
          <w:p w:rsidR="00D04F6F" w:rsidRDefault="00D04F6F"/>
        </w:tc>
        <w:tc>
          <w:tcPr>
            <w:tcW w:w="80" w:type="dxa"/>
            <w:tcBorders>
              <w:top w:val="single" w:sz="8" w:space="0" w:color="auto"/>
            </w:tcBorders>
            <w:tcMar>
              <w:left w:w="0" w:type="dxa"/>
              <w:right w:w="0" w:type="dxa"/>
            </w:tcMar>
            <w:vAlign w:val="bottom"/>
          </w:tcPr>
          <w:p w:rsidR="00D04F6F" w:rsidRDefault="00D04F6F">
            <w:pPr>
              <w:keepNext/>
              <w:keepLines/>
              <w:spacing w:before="40" w:after="40"/>
            </w:pPr>
          </w:p>
        </w:tc>
        <w:tc>
          <w:tcPr>
            <w:tcW w:w="0" w:type="dxa"/>
            <w:hMerge w:val="restart"/>
            <w:tcBorders>
              <w:top w:val="single" w:sz="8" w:space="0" w:color="auto"/>
              <w:bottom w:val="single" w:sz="8" w:space="0" w:color="auto"/>
            </w:tcBorders>
            <w:tcMar>
              <w:left w:w="60" w:type="dxa"/>
              <w:right w:w="60" w:type="dxa"/>
            </w:tcMar>
            <w:vAlign w:val="bottom"/>
          </w:tcPr>
          <w:p w:rsidR="00D04F6F" w:rsidRDefault="0053603D">
            <w:pPr>
              <w:keepNext/>
              <w:keepLines/>
              <w:spacing w:before="40" w:after="40"/>
              <w:jc w:val="center"/>
              <w:rPr>
                <w:b/>
                <w:sz w:val="16"/>
              </w:rPr>
            </w:pPr>
            <w:r>
              <w:rPr>
                <w:b/>
                <w:color w:val="000000"/>
                <w:sz w:val="16"/>
              </w:rPr>
              <w:t>2016</w:t>
            </w:r>
          </w:p>
        </w:tc>
        <w:tc>
          <w:tcPr>
            <w:tcW w:w="0" w:type="auto"/>
            <w:hMerge/>
            <w:tcBorders>
              <w:top w:val="single" w:sz="8" w:space="0" w:color="auto"/>
              <w:bottom w:val="single" w:sz="8" w:space="0" w:color="auto"/>
            </w:tcBorders>
            <w:tcMar>
              <w:left w:w="60" w:type="dxa"/>
              <w:right w:w="60" w:type="dxa"/>
            </w:tcMar>
          </w:tcPr>
          <w:p w:rsidR="00D04F6F" w:rsidRDefault="0053603D">
            <w:pPr>
              <w:keepNext/>
              <w:keepLines/>
              <w:spacing w:before="40" w:after="40"/>
              <w:jc w:val="center"/>
              <w:rPr>
                <w:b/>
                <w:sz w:val="16"/>
              </w:rPr>
            </w:pPr>
            <w:r>
              <w:rPr>
                <w:b/>
                <w:color w:val="000000"/>
                <w:sz w:val="16"/>
              </w:rPr>
              <w:t>2016</w:t>
            </w:r>
          </w:p>
        </w:tc>
        <w:tc>
          <w:tcPr>
            <w:tcW w:w="0" w:type="auto"/>
            <w:hMerge/>
            <w:tcBorders>
              <w:top w:val="single" w:sz="8" w:space="0" w:color="auto"/>
              <w:bottom w:val="single" w:sz="8" w:space="0" w:color="auto"/>
            </w:tcBorders>
            <w:tcMar>
              <w:left w:w="0" w:type="dxa"/>
              <w:right w:w="60" w:type="dxa"/>
            </w:tcMar>
          </w:tcPr>
          <w:p w:rsidR="00D04F6F" w:rsidRDefault="00D04F6F"/>
        </w:tc>
      </w:tr>
      <w:tr w:rsidR="00D04F6F">
        <w:tblPrEx>
          <w:tblCellMar>
            <w:top w:w="0" w:type="dxa"/>
            <w:bottom w:w="0" w:type="dxa"/>
          </w:tblCellMar>
        </w:tblPrEx>
        <w:trPr>
          <w:trHeight w:hRule="exact" w:val="260"/>
        </w:trPr>
        <w:tc>
          <w:tcPr>
            <w:tcW w:w="7500" w:type="dxa"/>
            <w:tcMar>
              <w:left w:w="60" w:type="dxa"/>
              <w:right w:w="40" w:type="dxa"/>
            </w:tcMar>
          </w:tcPr>
          <w:p w:rsidR="00D04F6F" w:rsidRDefault="0053603D">
            <w:pPr>
              <w:keepNext/>
              <w:keepLines/>
              <w:spacing w:before="40" w:after="40"/>
              <w:rPr>
                <w:b/>
              </w:rPr>
            </w:pPr>
            <w:r>
              <w:rPr>
                <w:b/>
              </w:rPr>
              <w:t>Operating activities</w:t>
            </w:r>
          </w:p>
        </w:tc>
        <w:tc>
          <w:tcPr>
            <w:tcW w:w="80" w:type="dxa"/>
            <w:tcMar>
              <w:left w:w="60" w:type="dxa"/>
              <w:right w:w="0" w:type="dxa"/>
            </w:tcMar>
          </w:tcPr>
          <w:p w:rsidR="00D04F6F" w:rsidRDefault="00D04F6F">
            <w:pPr>
              <w:keepNext/>
              <w:keepLines/>
              <w:spacing w:before="40" w:after="40"/>
            </w:pPr>
          </w:p>
        </w:tc>
        <w:tc>
          <w:tcPr>
            <w:tcW w:w="0" w:type="dxa"/>
            <w:hMerge w:val="restart"/>
            <w:tcMar>
              <w:left w:w="0" w:type="dxa"/>
              <w:right w:w="60" w:type="dxa"/>
            </w:tcMar>
            <w:vAlign w:val="bottom"/>
          </w:tcPr>
          <w:p w:rsidR="00D04F6F" w:rsidRDefault="00D04F6F">
            <w:pPr>
              <w:keepNext/>
              <w:keepLines/>
              <w:spacing w:before="40" w:after="40"/>
            </w:pPr>
          </w:p>
        </w:tc>
        <w:tc>
          <w:tcPr>
            <w:tcW w:w="0" w:type="auto"/>
            <w:hMerge/>
            <w:tcMar>
              <w:left w:w="0" w:type="dxa"/>
              <w:right w:w="60" w:type="dxa"/>
            </w:tcMar>
          </w:tcPr>
          <w:p w:rsidR="00D04F6F" w:rsidRDefault="00D04F6F">
            <w:pPr>
              <w:keepNext/>
              <w:keepLines/>
              <w:spacing w:before="40" w:after="40"/>
            </w:pPr>
          </w:p>
        </w:tc>
        <w:tc>
          <w:tcPr>
            <w:tcW w:w="0" w:type="auto"/>
            <w:hMerge/>
            <w:tcMar>
              <w:left w:w="0" w:type="dxa"/>
              <w:right w:w="6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0" w:type="dxa"/>
            <w:hMerge w:val="restart"/>
            <w:tcMar>
              <w:left w:w="0" w:type="dxa"/>
              <w:right w:w="60" w:type="dxa"/>
            </w:tcMar>
            <w:vAlign w:val="bottom"/>
          </w:tcPr>
          <w:p w:rsidR="00D04F6F" w:rsidRDefault="00D04F6F">
            <w:pPr>
              <w:keepNext/>
              <w:keepLines/>
              <w:spacing w:before="40" w:after="40"/>
            </w:pPr>
          </w:p>
        </w:tc>
        <w:tc>
          <w:tcPr>
            <w:tcW w:w="0" w:type="auto"/>
            <w:hMerge/>
            <w:tcMar>
              <w:left w:w="0" w:type="dxa"/>
              <w:right w:w="60" w:type="dxa"/>
            </w:tcMar>
          </w:tcPr>
          <w:p w:rsidR="00D04F6F" w:rsidRDefault="00D04F6F">
            <w:pPr>
              <w:keepNext/>
              <w:keepLines/>
              <w:spacing w:before="40" w:after="40"/>
            </w:pPr>
          </w:p>
        </w:tc>
        <w:tc>
          <w:tcPr>
            <w:tcW w:w="0" w:type="auto"/>
            <w:hMerge/>
            <w:tcMar>
              <w:left w:w="0" w:type="dxa"/>
              <w:right w:w="60" w:type="dxa"/>
            </w:tcMar>
          </w:tcPr>
          <w:p w:rsidR="00D04F6F" w:rsidRDefault="00D04F6F"/>
        </w:tc>
      </w:tr>
      <w:tr w:rsidR="00D04F6F">
        <w:tblPrEx>
          <w:tblCellMar>
            <w:top w:w="0" w:type="dxa"/>
            <w:bottom w:w="0" w:type="dxa"/>
          </w:tblCellMar>
        </w:tblPrEx>
        <w:trPr>
          <w:trHeight w:hRule="exact" w:val="280"/>
        </w:trPr>
        <w:tc>
          <w:tcPr>
            <w:tcW w:w="7500" w:type="dxa"/>
            <w:tcMar>
              <w:left w:w="60" w:type="dxa"/>
              <w:right w:w="40" w:type="dxa"/>
            </w:tcMar>
          </w:tcPr>
          <w:p w:rsidR="00D04F6F" w:rsidRDefault="0053603D">
            <w:pPr>
              <w:keepNext/>
              <w:keepLines/>
              <w:spacing w:before="40" w:after="40"/>
            </w:pPr>
            <w:r>
              <w:rPr>
                <w:color w:val="000000"/>
              </w:rPr>
              <w:t>Net loss</w:t>
            </w:r>
          </w:p>
        </w:tc>
        <w:tc>
          <w:tcPr>
            <w:tcW w:w="80" w:type="dxa"/>
            <w:tcMar>
              <w:left w:w="60" w:type="dxa"/>
              <w:right w:w="0" w:type="dxa"/>
            </w:tcMar>
          </w:tcPr>
          <w:p w:rsidR="00D04F6F" w:rsidRDefault="00D04F6F">
            <w:pPr>
              <w:keepNext/>
              <w:keepLines/>
              <w:spacing w:before="40" w:after="40"/>
            </w:pPr>
          </w:p>
        </w:tc>
        <w:tc>
          <w:tcPr>
            <w:tcW w:w="110" w:type="dxa"/>
            <w:tcMar>
              <w:left w:w="0" w:type="dxa"/>
              <w:right w:w="0" w:type="dxa"/>
            </w:tcMar>
            <w:vAlign w:val="bottom"/>
          </w:tcPr>
          <w:p w:rsidR="00D04F6F" w:rsidRDefault="0053603D">
            <w:pPr>
              <w:keepNext/>
              <w:keepLines/>
              <w:spacing w:before="40" w:after="40"/>
            </w:pPr>
            <w:r>
              <w:rPr>
                <w:color w:val="000000"/>
              </w:rPr>
              <w:t>$</w:t>
            </w:r>
          </w:p>
        </w:tc>
        <w:tc>
          <w:tcPr>
            <w:tcW w:w="1113" w:type="dxa"/>
            <w:tcMar>
              <w:left w:w="0" w:type="dxa"/>
              <w:right w:w="0" w:type="dxa"/>
            </w:tcMar>
            <w:vAlign w:val="bottom"/>
          </w:tcPr>
          <w:p w:rsidR="00D04F6F" w:rsidRDefault="0053603D">
            <w:pPr>
              <w:keepNext/>
              <w:keepLines/>
              <w:spacing w:before="40" w:after="40"/>
              <w:jc w:val="right"/>
            </w:pPr>
            <w:r>
              <w:rPr>
                <w:color w:val="000000"/>
              </w:rPr>
              <w:t>(16,605</w:t>
            </w:r>
          </w:p>
        </w:tc>
        <w:tc>
          <w:tcPr>
            <w:tcW w:w="77" w:type="dxa"/>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10" w:type="dxa"/>
            <w:tcMar>
              <w:left w:w="0" w:type="dxa"/>
              <w:right w:w="0" w:type="dxa"/>
            </w:tcMar>
            <w:vAlign w:val="bottom"/>
          </w:tcPr>
          <w:p w:rsidR="00D04F6F" w:rsidRDefault="0053603D">
            <w:pPr>
              <w:keepNext/>
              <w:keepLines/>
              <w:spacing w:before="40" w:after="40"/>
            </w:pPr>
            <w:r>
              <w:rPr>
                <w:color w:val="000000"/>
              </w:rPr>
              <w:t>$</w:t>
            </w:r>
          </w:p>
        </w:tc>
        <w:tc>
          <w:tcPr>
            <w:tcW w:w="1113" w:type="dxa"/>
            <w:tcMar>
              <w:left w:w="0" w:type="dxa"/>
              <w:right w:w="0" w:type="dxa"/>
            </w:tcMar>
            <w:vAlign w:val="bottom"/>
          </w:tcPr>
          <w:p w:rsidR="00D04F6F" w:rsidRDefault="0053603D">
            <w:pPr>
              <w:keepNext/>
              <w:keepLines/>
              <w:spacing w:before="40" w:after="40"/>
              <w:jc w:val="right"/>
            </w:pPr>
            <w:r>
              <w:rPr>
                <w:color w:val="000000"/>
              </w:rPr>
              <w:t>(6,047</w:t>
            </w:r>
          </w:p>
        </w:tc>
        <w:tc>
          <w:tcPr>
            <w:tcW w:w="77" w:type="dxa"/>
            <w:tcMar>
              <w:left w:w="0" w:type="dxa"/>
              <w:right w:w="0" w:type="dxa"/>
            </w:tcMar>
            <w:vAlign w:val="bottom"/>
          </w:tcPr>
          <w:p w:rsidR="00D04F6F" w:rsidRDefault="0053603D">
            <w:pPr>
              <w:keepNext/>
              <w:keepLines/>
              <w:spacing w:before="40" w:after="40"/>
            </w:pPr>
            <w:r>
              <w:rPr>
                <w:color w:val="000000"/>
              </w:rPr>
              <w:t>)</w:t>
            </w:r>
          </w:p>
        </w:tc>
      </w:tr>
      <w:tr w:rsidR="00D04F6F">
        <w:tblPrEx>
          <w:tblCellMar>
            <w:top w:w="0" w:type="dxa"/>
            <w:bottom w:w="0" w:type="dxa"/>
          </w:tblCellMar>
        </w:tblPrEx>
        <w:trPr>
          <w:trHeight w:hRule="exact" w:val="280"/>
        </w:trPr>
        <w:tc>
          <w:tcPr>
            <w:tcW w:w="7500" w:type="dxa"/>
            <w:tcMar>
              <w:left w:w="60" w:type="dxa"/>
              <w:right w:w="40" w:type="dxa"/>
            </w:tcMar>
          </w:tcPr>
          <w:p w:rsidR="00D04F6F" w:rsidRDefault="0053603D">
            <w:pPr>
              <w:keepNext/>
              <w:keepLines/>
              <w:spacing w:before="40" w:after="40"/>
            </w:pPr>
            <w:r>
              <w:rPr>
                <w:color w:val="000000"/>
              </w:rPr>
              <w:t>Adjustments to reconcile net loss to net cash (used) provided by operating activities:</w:t>
            </w:r>
          </w:p>
        </w:tc>
        <w:tc>
          <w:tcPr>
            <w:tcW w:w="80" w:type="dxa"/>
            <w:tcMar>
              <w:left w:w="60" w:type="dxa"/>
              <w:right w:w="0" w:type="dxa"/>
            </w:tcMar>
          </w:tcPr>
          <w:p w:rsidR="00D04F6F" w:rsidRDefault="00D04F6F">
            <w:pPr>
              <w:keepNext/>
              <w:keepLines/>
              <w:spacing w:before="40" w:after="40"/>
            </w:pPr>
          </w:p>
        </w:tc>
        <w:tc>
          <w:tcPr>
            <w:tcW w:w="0" w:type="dxa"/>
            <w:hMerge w:val="restart"/>
            <w:tcMar>
              <w:left w:w="0" w:type="dxa"/>
              <w:right w:w="60" w:type="dxa"/>
            </w:tcMar>
            <w:vAlign w:val="bottom"/>
          </w:tcPr>
          <w:p w:rsidR="00D04F6F" w:rsidRDefault="00D04F6F">
            <w:pPr>
              <w:keepNext/>
              <w:keepLines/>
              <w:spacing w:before="40" w:after="40"/>
            </w:pPr>
          </w:p>
        </w:tc>
        <w:tc>
          <w:tcPr>
            <w:tcW w:w="0" w:type="auto"/>
            <w:hMerge/>
            <w:tcMar>
              <w:left w:w="0" w:type="dxa"/>
              <w:right w:w="60" w:type="dxa"/>
            </w:tcMar>
          </w:tcPr>
          <w:p w:rsidR="00D04F6F" w:rsidRDefault="00D04F6F">
            <w:pPr>
              <w:keepNext/>
              <w:keepLines/>
              <w:spacing w:before="40" w:after="40"/>
            </w:pPr>
          </w:p>
        </w:tc>
        <w:tc>
          <w:tcPr>
            <w:tcW w:w="0" w:type="auto"/>
            <w:hMerge/>
            <w:tcMar>
              <w:left w:w="0" w:type="dxa"/>
              <w:right w:w="6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0" w:type="dxa"/>
            <w:hMerge w:val="restart"/>
            <w:tcMar>
              <w:left w:w="0" w:type="dxa"/>
              <w:right w:w="60" w:type="dxa"/>
            </w:tcMar>
            <w:vAlign w:val="bottom"/>
          </w:tcPr>
          <w:p w:rsidR="00D04F6F" w:rsidRDefault="00D04F6F">
            <w:pPr>
              <w:keepNext/>
              <w:keepLines/>
              <w:spacing w:before="40" w:after="40"/>
            </w:pPr>
          </w:p>
        </w:tc>
        <w:tc>
          <w:tcPr>
            <w:tcW w:w="0" w:type="auto"/>
            <w:hMerge/>
            <w:tcMar>
              <w:left w:w="0" w:type="dxa"/>
              <w:right w:w="60" w:type="dxa"/>
            </w:tcMar>
          </w:tcPr>
          <w:p w:rsidR="00D04F6F" w:rsidRDefault="00D04F6F">
            <w:pPr>
              <w:keepNext/>
              <w:keepLines/>
              <w:spacing w:before="40" w:after="40"/>
            </w:pPr>
          </w:p>
        </w:tc>
        <w:tc>
          <w:tcPr>
            <w:tcW w:w="0" w:type="auto"/>
            <w:hMerge/>
            <w:tcMar>
              <w:left w:w="0" w:type="dxa"/>
              <w:right w:w="60" w:type="dxa"/>
            </w:tcMar>
          </w:tcPr>
          <w:p w:rsidR="00D04F6F" w:rsidRDefault="00D04F6F"/>
        </w:tc>
      </w:tr>
      <w:tr w:rsidR="00D04F6F">
        <w:tblPrEx>
          <w:tblCellMar>
            <w:top w:w="0" w:type="dxa"/>
            <w:bottom w:w="0" w:type="dxa"/>
          </w:tblCellMar>
        </w:tblPrEx>
        <w:trPr>
          <w:trHeight w:hRule="exact" w:val="280"/>
        </w:trPr>
        <w:tc>
          <w:tcPr>
            <w:tcW w:w="7500" w:type="dxa"/>
            <w:tcMar>
              <w:left w:w="180" w:type="dxa"/>
              <w:right w:w="40" w:type="dxa"/>
            </w:tcMar>
          </w:tcPr>
          <w:p w:rsidR="00D04F6F" w:rsidRDefault="0053603D">
            <w:pPr>
              <w:keepNext/>
              <w:keepLines/>
              <w:spacing w:before="40" w:after="40"/>
            </w:pPr>
            <w:r>
              <w:rPr>
                <w:color w:val="000000"/>
              </w:rPr>
              <w:t>Depreciation and amortization</w:t>
            </w:r>
          </w:p>
        </w:tc>
        <w:tc>
          <w:tcPr>
            <w:tcW w:w="80" w:type="dxa"/>
            <w:tcMar>
              <w:left w:w="0" w:type="dxa"/>
              <w:right w:w="0" w:type="dxa"/>
            </w:tcMar>
          </w:tcPr>
          <w:p w:rsidR="00D04F6F" w:rsidRDefault="00D04F6F">
            <w:pPr>
              <w:keepNext/>
              <w:keepLines/>
              <w:spacing w:before="40" w:after="40"/>
            </w:pPr>
          </w:p>
        </w:tc>
        <w:tc>
          <w:tcPr>
            <w:tcW w:w="1223" w:type="dxa"/>
            <w:hMerge w:val="restart"/>
            <w:tcMar>
              <w:left w:w="0" w:type="dxa"/>
              <w:right w:w="0" w:type="dxa"/>
            </w:tcMar>
            <w:vAlign w:val="bottom"/>
          </w:tcPr>
          <w:p w:rsidR="00D04F6F" w:rsidRDefault="0053603D">
            <w:pPr>
              <w:keepNext/>
              <w:keepLines/>
              <w:spacing w:before="40" w:after="40"/>
              <w:jc w:val="right"/>
            </w:pPr>
            <w:r>
              <w:rPr>
                <w:color w:val="000000"/>
              </w:rPr>
              <w:t>2,863</w:t>
            </w:r>
          </w:p>
        </w:tc>
        <w:tc>
          <w:tcPr>
            <w:tcW w:w="0" w:type="auto"/>
            <w:hMerge/>
            <w:tcMar>
              <w:left w:w="0" w:type="dxa"/>
              <w:right w:w="0" w:type="dxa"/>
            </w:tcMar>
            <w:vAlign w:val="bottom"/>
          </w:tcPr>
          <w:p w:rsidR="00D04F6F" w:rsidRDefault="0053603D">
            <w:pPr>
              <w:keepNext/>
              <w:keepLines/>
              <w:spacing w:before="40" w:after="40"/>
              <w:jc w:val="right"/>
            </w:pPr>
            <w:r>
              <w:rPr>
                <w:color w:val="000000"/>
              </w:rPr>
              <w:t>2,863</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223" w:type="dxa"/>
            <w:hMerge w:val="restart"/>
            <w:tcMar>
              <w:left w:w="0" w:type="dxa"/>
              <w:right w:w="0" w:type="dxa"/>
            </w:tcMar>
            <w:vAlign w:val="bottom"/>
          </w:tcPr>
          <w:p w:rsidR="00D04F6F" w:rsidRDefault="0053603D">
            <w:pPr>
              <w:keepNext/>
              <w:keepLines/>
              <w:spacing w:before="40" w:after="40"/>
              <w:jc w:val="right"/>
            </w:pPr>
            <w:r>
              <w:rPr>
                <w:color w:val="000000"/>
              </w:rPr>
              <w:t>3,332</w:t>
            </w:r>
          </w:p>
        </w:tc>
        <w:tc>
          <w:tcPr>
            <w:tcW w:w="0" w:type="auto"/>
            <w:hMerge/>
            <w:tcMar>
              <w:left w:w="0" w:type="dxa"/>
              <w:right w:w="0" w:type="dxa"/>
            </w:tcMar>
            <w:vAlign w:val="bottom"/>
          </w:tcPr>
          <w:p w:rsidR="00D04F6F" w:rsidRDefault="0053603D">
            <w:pPr>
              <w:keepNext/>
              <w:keepLines/>
              <w:spacing w:before="40" w:after="40"/>
              <w:jc w:val="right"/>
            </w:pPr>
            <w:r>
              <w:rPr>
                <w:color w:val="000000"/>
              </w:rPr>
              <w:t>3,332</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280"/>
        </w:trPr>
        <w:tc>
          <w:tcPr>
            <w:tcW w:w="7500" w:type="dxa"/>
            <w:tcMar>
              <w:left w:w="180" w:type="dxa"/>
              <w:right w:w="40" w:type="dxa"/>
            </w:tcMar>
          </w:tcPr>
          <w:p w:rsidR="00D04F6F" w:rsidRDefault="0053603D">
            <w:pPr>
              <w:keepNext/>
              <w:keepLines/>
              <w:spacing w:before="40" w:after="40"/>
            </w:pPr>
            <w:r>
              <w:rPr>
                <w:color w:val="000000"/>
              </w:rPr>
              <w:t>Stock compensation expense</w:t>
            </w:r>
          </w:p>
        </w:tc>
        <w:tc>
          <w:tcPr>
            <w:tcW w:w="80" w:type="dxa"/>
            <w:tcMar>
              <w:left w:w="0" w:type="dxa"/>
              <w:right w:w="0" w:type="dxa"/>
            </w:tcMar>
          </w:tcPr>
          <w:p w:rsidR="00D04F6F" w:rsidRDefault="00D04F6F">
            <w:pPr>
              <w:keepNext/>
              <w:keepLines/>
              <w:spacing w:before="40" w:after="40"/>
            </w:pPr>
          </w:p>
        </w:tc>
        <w:tc>
          <w:tcPr>
            <w:tcW w:w="1223" w:type="dxa"/>
            <w:hMerge w:val="restart"/>
            <w:tcMar>
              <w:left w:w="0" w:type="dxa"/>
              <w:right w:w="0" w:type="dxa"/>
            </w:tcMar>
            <w:vAlign w:val="bottom"/>
          </w:tcPr>
          <w:p w:rsidR="00D04F6F" w:rsidRDefault="0053603D">
            <w:pPr>
              <w:keepNext/>
              <w:keepLines/>
              <w:spacing w:before="40" w:after="40"/>
              <w:jc w:val="right"/>
            </w:pPr>
            <w:r>
              <w:rPr>
                <w:color w:val="000000"/>
              </w:rPr>
              <w:t>3,899</w:t>
            </w:r>
          </w:p>
        </w:tc>
        <w:tc>
          <w:tcPr>
            <w:tcW w:w="0" w:type="auto"/>
            <w:hMerge/>
            <w:tcMar>
              <w:left w:w="0" w:type="dxa"/>
              <w:right w:w="0" w:type="dxa"/>
            </w:tcMar>
            <w:vAlign w:val="bottom"/>
          </w:tcPr>
          <w:p w:rsidR="00D04F6F" w:rsidRDefault="0053603D">
            <w:pPr>
              <w:keepNext/>
              <w:keepLines/>
              <w:spacing w:before="40" w:after="40"/>
              <w:jc w:val="right"/>
            </w:pPr>
            <w:r>
              <w:rPr>
                <w:color w:val="000000"/>
              </w:rPr>
              <w:t>3,899</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223" w:type="dxa"/>
            <w:hMerge w:val="restart"/>
            <w:tcMar>
              <w:left w:w="0" w:type="dxa"/>
              <w:right w:w="0" w:type="dxa"/>
            </w:tcMar>
            <w:vAlign w:val="bottom"/>
          </w:tcPr>
          <w:p w:rsidR="00D04F6F" w:rsidRDefault="0053603D">
            <w:pPr>
              <w:keepNext/>
              <w:keepLines/>
              <w:spacing w:before="40" w:after="40"/>
              <w:jc w:val="right"/>
            </w:pPr>
            <w:r>
              <w:rPr>
                <w:color w:val="000000"/>
              </w:rPr>
              <w:t>5,144</w:t>
            </w:r>
          </w:p>
        </w:tc>
        <w:tc>
          <w:tcPr>
            <w:tcW w:w="0" w:type="auto"/>
            <w:hMerge/>
            <w:tcMar>
              <w:left w:w="0" w:type="dxa"/>
              <w:right w:w="0" w:type="dxa"/>
            </w:tcMar>
            <w:vAlign w:val="bottom"/>
          </w:tcPr>
          <w:p w:rsidR="00D04F6F" w:rsidRDefault="0053603D">
            <w:pPr>
              <w:keepNext/>
              <w:keepLines/>
              <w:spacing w:before="40" w:after="40"/>
              <w:jc w:val="right"/>
            </w:pPr>
            <w:r>
              <w:rPr>
                <w:color w:val="000000"/>
              </w:rPr>
              <w:t>5,144</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280"/>
        </w:trPr>
        <w:tc>
          <w:tcPr>
            <w:tcW w:w="7500" w:type="dxa"/>
            <w:tcMar>
              <w:left w:w="180" w:type="dxa"/>
              <w:right w:w="40" w:type="dxa"/>
            </w:tcMar>
          </w:tcPr>
          <w:p w:rsidR="00D04F6F" w:rsidRDefault="0053603D">
            <w:pPr>
              <w:keepNext/>
              <w:keepLines/>
              <w:spacing w:before="40" w:after="40"/>
            </w:pPr>
            <w:r>
              <w:rPr>
                <w:color w:val="000000"/>
              </w:rPr>
              <w:t>Provision for inventory allowance</w:t>
            </w:r>
          </w:p>
        </w:tc>
        <w:tc>
          <w:tcPr>
            <w:tcW w:w="80" w:type="dxa"/>
            <w:tcMar>
              <w:left w:w="0" w:type="dxa"/>
              <w:right w:w="0" w:type="dxa"/>
            </w:tcMar>
          </w:tcPr>
          <w:p w:rsidR="00D04F6F" w:rsidRDefault="00D04F6F">
            <w:pPr>
              <w:keepNext/>
              <w:keepLines/>
              <w:spacing w:before="40" w:after="40"/>
            </w:pPr>
          </w:p>
        </w:tc>
        <w:tc>
          <w:tcPr>
            <w:tcW w:w="1223" w:type="dxa"/>
            <w:hMerge w:val="restart"/>
            <w:tcMar>
              <w:left w:w="0" w:type="dxa"/>
              <w:right w:w="0" w:type="dxa"/>
            </w:tcMar>
            <w:vAlign w:val="bottom"/>
          </w:tcPr>
          <w:p w:rsidR="00D04F6F" w:rsidRDefault="0053603D">
            <w:pPr>
              <w:keepNext/>
              <w:keepLines/>
              <w:spacing w:before="40" w:after="40"/>
              <w:jc w:val="right"/>
            </w:pPr>
            <w:r>
              <w:rPr>
                <w:color w:val="000000"/>
              </w:rPr>
              <w:t>4,636</w:t>
            </w:r>
          </w:p>
        </w:tc>
        <w:tc>
          <w:tcPr>
            <w:tcW w:w="0" w:type="auto"/>
            <w:hMerge/>
            <w:tcMar>
              <w:left w:w="0" w:type="dxa"/>
              <w:right w:w="0" w:type="dxa"/>
            </w:tcMar>
            <w:vAlign w:val="bottom"/>
          </w:tcPr>
          <w:p w:rsidR="00D04F6F" w:rsidRDefault="0053603D">
            <w:pPr>
              <w:keepNext/>
              <w:keepLines/>
              <w:spacing w:before="40" w:after="40"/>
              <w:jc w:val="right"/>
            </w:pPr>
            <w:r>
              <w:rPr>
                <w:color w:val="000000"/>
              </w:rPr>
              <w:t>4,636</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223" w:type="dxa"/>
            <w:hMerge w:val="restart"/>
            <w:tcMar>
              <w:left w:w="0" w:type="dxa"/>
              <w:right w:w="0" w:type="dxa"/>
            </w:tcMar>
            <w:vAlign w:val="bottom"/>
          </w:tcPr>
          <w:p w:rsidR="00D04F6F" w:rsidRDefault="0053603D">
            <w:pPr>
              <w:keepNext/>
              <w:keepLines/>
              <w:spacing w:before="40" w:after="40"/>
              <w:jc w:val="right"/>
            </w:pPr>
            <w:r>
              <w:rPr>
                <w:color w:val="000000"/>
              </w:rPr>
              <w:t>1,399</w:t>
            </w:r>
          </w:p>
        </w:tc>
        <w:tc>
          <w:tcPr>
            <w:tcW w:w="0" w:type="auto"/>
            <w:hMerge/>
            <w:tcMar>
              <w:left w:w="0" w:type="dxa"/>
              <w:right w:w="0" w:type="dxa"/>
            </w:tcMar>
            <w:vAlign w:val="bottom"/>
          </w:tcPr>
          <w:p w:rsidR="00D04F6F" w:rsidRDefault="0053603D">
            <w:pPr>
              <w:keepNext/>
              <w:keepLines/>
              <w:spacing w:before="40" w:after="40"/>
              <w:jc w:val="right"/>
            </w:pPr>
            <w:r>
              <w:rPr>
                <w:color w:val="000000"/>
              </w:rPr>
              <w:t>1,399</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280"/>
        </w:trPr>
        <w:tc>
          <w:tcPr>
            <w:tcW w:w="7500" w:type="dxa"/>
            <w:tcMar>
              <w:left w:w="180" w:type="dxa"/>
              <w:right w:w="40" w:type="dxa"/>
            </w:tcMar>
          </w:tcPr>
          <w:p w:rsidR="00D04F6F" w:rsidRDefault="0053603D">
            <w:pPr>
              <w:keepNext/>
              <w:keepLines/>
              <w:spacing w:before="40" w:after="40"/>
            </w:pPr>
            <w:r>
              <w:rPr>
                <w:color w:val="000000"/>
              </w:rPr>
              <w:t>Provision for doubtful accounts</w:t>
            </w:r>
          </w:p>
        </w:tc>
        <w:tc>
          <w:tcPr>
            <w:tcW w:w="80" w:type="dxa"/>
            <w:tcMar>
              <w:left w:w="0" w:type="dxa"/>
              <w:right w:w="0" w:type="dxa"/>
            </w:tcMar>
          </w:tcPr>
          <w:p w:rsidR="00D04F6F" w:rsidRDefault="00D04F6F">
            <w:pPr>
              <w:keepNext/>
              <w:keepLines/>
              <w:spacing w:before="40" w:after="40"/>
            </w:pPr>
          </w:p>
        </w:tc>
        <w:tc>
          <w:tcPr>
            <w:tcW w:w="1223" w:type="dxa"/>
            <w:hMerge w:val="restart"/>
            <w:tcMar>
              <w:left w:w="0" w:type="dxa"/>
              <w:right w:w="0" w:type="dxa"/>
            </w:tcMar>
            <w:vAlign w:val="bottom"/>
          </w:tcPr>
          <w:p w:rsidR="00D04F6F" w:rsidRDefault="0053603D">
            <w:pPr>
              <w:keepNext/>
              <w:keepLines/>
              <w:spacing w:before="40" w:after="40"/>
              <w:jc w:val="right"/>
            </w:pPr>
            <w:r>
              <w:rPr>
                <w:color w:val="000000"/>
              </w:rPr>
              <w:t>(150</w:t>
            </w:r>
          </w:p>
        </w:tc>
        <w:tc>
          <w:tcPr>
            <w:tcW w:w="0" w:type="auto"/>
            <w:hMerge/>
            <w:tcMar>
              <w:left w:w="0" w:type="dxa"/>
              <w:right w:w="0" w:type="dxa"/>
            </w:tcMar>
            <w:vAlign w:val="bottom"/>
          </w:tcPr>
          <w:p w:rsidR="00D04F6F" w:rsidRDefault="0053603D">
            <w:pPr>
              <w:keepNext/>
              <w:keepLines/>
              <w:spacing w:before="40" w:after="40"/>
              <w:jc w:val="right"/>
            </w:pPr>
            <w:r>
              <w:rPr>
                <w:color w:val="000000"/>
              </w:rPr>
              <w:t>(150</w:t>
            </w:r>
          </w:p>
        </w:tc>
        <w:tc>
          <w:tcPr>
            <w:tcW w:w="77" w:type="dxa"/>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223" w:type="dxa"/>
            <w:hMerge w:val="restart"/>
            <w:tcMar>
              <w:left w:w="0" w:type="dxa"/>
              <w:right w:w="0" w:type="dxa"/>
            </w:tcMar>
            <w:vAlign w:val="bottom"/>
          </w:tcPr>
          <w:p w:rsidR="00D04F6F" w:rsidRDefault="0053603D">
            <w:pPr>
              <w:keepNext/>
              <w:keepLines/>
              <w:spacing w:before="40" w:after="40"/>
              <w:jc w:val="right"/>
            </w:pPr>
            <w:r>
              <w:rPr>
                <w:color w:val="000000"/>
              </w:rPr>
              <w:t>86</w:t>
            </w:r>
          </w:p>
        </w:tc>
        <w:tc>
          <w:tcPr>
            <w:tcW w:w="0" w:type="auto"/>
            <w:hMerge/>
            <w:tcMar>
              <w:left w:w="0" w:type="dxa"/>
              <w:right w:w="0" w:type="dxa"/>
            </w:tcMar>
            <w:vAlign w:val="bottom"/>
          </w:tcPr>
          <w:p w:rsidR="00D04F6F" w:rsidRDefault="0053603D">
            <w:pPr>
              <w:keepNext/>
              <w:keepLines/>
              <w:spacing w:before="40" w:after="40"/>
              <w:jc w:val="right"/>
            </w:pPr>
            <w:r>
              <w:rPr>
                <w:color w:val="000000"/>
              </w:rPr>
              <w:t>86</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280"/>
        </w:trPr>
        <w:tc>
          <w:tcPr>
            <w:tcW w:w="7500" w:type="dxa"/>
            <w:tcMar>
              <w:left w:w="180" w:type="dxa"/>
              <w:right w:w="40" w:type="dxa"/>
            </w:tcMar>
          </w:tcPr>
          <w:p w:rsidR="00D04F6F" w:rsidRDefault="0053603D">
            <w:pPr>
              <w:keepNext/>
              <w:keepLines/>
              <w:spacing w:before="40" w:after="40"/>
            </w:pPr>
            <w:r>
              <w:rPr>
                <w:color w:val="000000"/>
              </w:rPr>
              <w:t>Deferred tax benefit</w:t>
            </w:r>
          </w:p>
        </w:tc>
        <w:tc>
          <w:tcPr>
            <w:tcW w:w="80" w:type="dxa"/>
            <w:tcMar>
              <w:left w:w="0" w:type="dxa"/>
              <w:right w:w="0" w:type="dxa"/>
            </w:tcMar>
          </w:tcPr>
          <w:p w:rsidR="00D04F6F" w:rsidRDefault="00D04F6F">
            <w:pPr>
              <w:keepNext/>
              <w:keepLines/>
              <w:spacing w:before="40" w:after="40"/>
            </w:pPr>
          </w:p>
        </w:tc>
        <w:tc>
          <w:tcPr>
            <w:tcW w:w="1223" w:type="dxa"/>
            <w:hMerge w:val="restart"/>
            <w:tcMar>
              <w:left w:w="0" w:type="dxa"/>
              <w:right w:w="0" w:type="dxa"/>
            </w:tcMar>
            <w:vAlign w:val="bottom"/>
          </w:tcPr>
          <w:p w:rsidR="00D04F6F" w:rsidRDefault="0053603D">
            <w:pPr>
              <w:keepNext/>
              <w:keepLines/>
              <w:spacing w:before="40" w:after="40"/>
              <w:jc w:val="right"/>
            </w:pPr>
            <w:r>
              <w:rPr>
                <w:color w:val="000000"/>
              </w:rPr>
              <w:t>—</w:t>
            </w:r>
          </w:p>
        </w:tc>
        <w:tc>
          <w:tcPr>
            <w:tcW w:w="0" w:type="auto"/>
            <w:hMerge/>
            <w:tcMar>
              <w:left w:w="0" w:type="dxa"/>
              <w:right w:w="0" w:type="dxa"/>
            </w:tcMar>
            <w:vAlign w:val="bottom"/>
          </w:tcPr>
          <w:p w:rsidR="00D04F6F" w:rsidRDefault="0053603D">
            <w:pPr>
              <w:keepNext/>
              <w:keepLines/>
              <w:spacing w:before="40" w:after="40"/>
              <w:jc w:val="right"/>
            </w:pPr>
            <w:r>
              <w:rPr>
                <w:color w:val="000000"/>
              </w:rPr>
              <w:t>—</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223" w:type="dxa"/>
            <w:hMerge w:val="restart"/>
            <w:tcMar>
              <w:left w:w="0" w:type="dxa"/>
              <w:right w:w="0" w:type="dxa"/>
            </w:tcMar>
            <w:vAlign w:val="bottom"/>
          </w:tcPr>
          <w:p w:rsidR="00D04F6F" w:rsidRDefault="0053603D">
            <w:pPr>
              <w:keepNext/>
              <w:keepLines/>
              <w:spacing w:before="40" w:after="40"/>
              <w:jc w:val="right"/>
            </w:pPr>
            <w:r>
              <w:rPr>
                <w:color w:val="000000"/>
              </w:rPr>
              <w:t>(2,421</w:t>
            </w:r>
          </w:p>
        </w:tc>
        <w:tc>
          <w:tcPr>
            <w:tcW w:w="0" w:type="auto"/>
            <w:hMerge/>
            <w:tcMar>
              <w:left w:w="0" w:type="dxa"/>
              <w:right w:w="0" w:type="dxa"/>
            </w:tcMar>
            <w:vAlign w:val="bottom"/>
          </w:tcPr>
          <w:p w:rsidR="00D04F6F" w:rsidRDefault="0053603D">
            <w:pPr>
              <w:keepNext/>
              <w:keepLines/>
              <w:spacing w:before="40" w:after="40"/>
              <w:jc w:val="right"/>
            </w:pPr>
            <w:r>
              <w:rPr>
                <w:color w:val="000000"/>
              </w:rPr>
              <w:t>(2,421</w:t>
            </w:r>
          </w:p>
        </w:tc>
        <w:tc>
          <w:tcPr>
            <w:tcW w:w="77" w:type="dxa"/>
            <w:tcMar>
              <w:left w:w="0" w:type="dxa"/>
              <w:right w:w="0" w:type="dxa"/>
            </w:tcMar>
            <w:vAlign w:val="bottom"/>
          </w:tcPr>
          <w:p w:rsidR="00D04F6F" w:rsidRDefault="0053603D">
            <w:pPr>
              <w:keepNext/>
              <w:keepLines/>
              <w:spacing w:before="40" w:after="40"/>
            </w:pPr>
            <w:r>
              <w:rPr>
                <w:color w:val="000000"/>
              </w:rPr>
              <w:t>)</w:t>
            </w:r>
          </w:p>
        </w:tc>
      </w:tr>
      <w:tr w:rsidR="00D04F6F">
        <w:tblPrEx>
          <w:tblCellMar>
            <w:top w:w="0" w:type="dxa"/>
            <w:bottom w:w="0" w:type="dxa"/>
          </w:tblCellMar>
        </w:tblPrEx>
        <w:trPr>
          <w:trHeight w:hRule="exact" w:val="280"/>
        </w:trPr>
        <w:tc>
          <w:tcPr>
            <w:tcW w:w="7500" w:type="dxa"/>
            <w:tcMar>
              <w:left w:w="180" w:type="dxa"/>
              <w:right w:w="40" w:type="dxa"/>
            </w:tcMar>
          </w:tcPr>
          <w:p w:rsidR="00D04F6F" w:rsidRDefault="0053603D">
            <w:pPr>
              <w:keepNext/>
              <w:keepLines/>
              <w:spacing w:before="40" w:after="40"/>
            </w:pPr>
            <w:r>
              <w:rPr>
                <w:color w:val="000000"/>
              </w:rPr>
              <w:t>Incremental tax benefit from exercise of common stock options</w:t>
            </w:r>
          </w:p>
        </w:tc>
        <w:tc>
          <w:tcPr>
            <w:tcW w:w="80" w:type="dxa"/>
            <w:tcMar>
              <w:left w:w="0" w:type="dxa"/>
              <w:right w:w="0" w:type="dxa"/>
            </w:tcMar>
          </w:tcPr>
          <w:p w:rsidR="00D04F6F" w:rsidRDefault="00D04F6F">
            <w:pPr>
              <w:keepNext/>
              <w:keepLines/>
              <w:spacing w:before="40" w:after="40"/>
            </w:pPr>
          </w:p>
        </w:tc>
        <w:tc>
          <w:tcPr>
            <w:tcW w:w="1223" w:type="dxa"/>
            <w:hMerge w:val="restart"/>
            <w:tcMar>
              <w:left w:w="0" w:type="dxa"/>
              <w:right w:w="0" w:type="dxa"/>
            </w:tcMar>
            <w:vAlign w:val="bottom"/>
          </w:tcPr>
          <w:p w:rsidR="00D04F6F" w:rsidRDefault="0053603D">
            <w:pPr>
              <w:keepNext/>
              <w:keepLines/>
              <w:spacing w:before="40" w:after="40"/>
              <w:jc w:val="right"/>
            </w:pPr>
            <w:r>
              <w:rPr>
                <w:color w:val="000000"/>
              </w:rPr>
              <w:t>—</w:t>
            </w:r>
          </w:p>
        </w:tc>
        <w:tc>
          <w:tcPr>
            <w:tcW w:w="0" w:type="auto"/>
            <w:hMerge/>
            <w:tcMar>
              <w:left w:w="0" w:type="dxa"/>
              <w:right w:w="0" w:type="dxa"/>
            </w:tcMar>
            <w:vAlign w:val="bottom"/>
          </w:tcPr>
          <w:p w:rsidR="00D04F6F" w:rsidRDefault="0053603D">
            <w:pPr>
              <w:keepNext/>
              <w:keepLines/>
              <w:spacing w:before="40" w:after="40"/>
              <w:jc w:val="right"/>
            </w:pPr>
            <w:r>
              <w:rPr>
                <w:color w:val="000000"/>
              </w:rPr>
              <w:t>—</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223" w:type="dxa"/>
            <w:hMerge w:val="restart"/>
            <w:tcMar>
              <w:left w:w="0" w:type="dxa"/>
              <w:right w:w="0" w:type="dxa"/>
            </w:tcMar>
            <w:vAlign w:val="bottom"/>
          </w:tcPr>
          <w:p w:rsidR="00D04F6F" w:rsidRDefault="0053603D">
            <w:pPr>
              <w:keepNext/>
              <w:keepLines/>
              <w:spacing w:before="40" w:after="40"/>
              <w:jc w:val="right"/>
            </w:pPr>
            <w:r>
              <w:rPr>
                <w:color w:val="000000"/>
              </w:rPr>
              <w:t>213</w:t>
            </w:r>
          </w:p>
        </w:tc>
        <w:tc>
          <w:tcPr>
            <w:tcW w:w="0" w:type="auto"/>
            <w:hMerge/>
            <w:tcMar>
              <w:left w:w="0" w:type="dxa"/>
              <w:right w:w="0" w:type="dxa"/>
            </w:tcMar>
            <w:vAlign w:val="bottom"/>
          </w:tcPr>
          <w:p w:rsidR="00D04F6F" w:rsidRDefault="0053603D">
            <w:pPr>
              <w:keepNext/>
              <w:keepLines/>
              <w:spacing w:before="40" w:after="40"/>
              <w:jc w:val="right"/>
            </w:pPr>
            <w:r>
              <w:rPr>
                <w:color w:val="000000"/>
              </w:rPr>
              <w:t>213</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280"/>
        </w:trPr>
        <w:tc>
          <w:tcPr>
            <w:tcW w:w="7500" w:type="dxa"/>
            <w:tcMar>
              <w:left w:w="180" w:type="dxa"/>
              <w:right w:w="40" w:type="dxa"/>
            </w:tcMar>
          </w:tcPr>
          <w:p w:rsidR="00D04F6F" w:rsidRDefault="0053603D">
            <w:pPr>
              <w:keepNext/>
              <w:keepLines/>
              <w:spacing w:before="40" w:after="40"/>
            </w:pPr>
            <w:r>
              <w:rPr>
                <w:color w:val="000000"/>
              </w:rPr>
              <w:t>Impairment of intangible assets</w:t>
            </w:r>
          </w:p>
        </w:tc>
        <w:tc>
          <w:tcPr>
            <w:tcW w:w="80" w:type="dxa"/>
            <w:tcMar>
              <w:left w:w="0" w:type="dxa"/>
              <w:right w:w="0" w:type="dxa"/>
            </w:tcMar>
          </w:tcPr>
          <w:p w:rsidR="00D04F6F" w:rsidRDefault="00D04F6F">
            <w:pPr>
              <w:keepNext/>
              <w:keepLines/>
              <w:spacing w:before="40" w:after="40"/>
            </w:pPr>
          </w:p>
        </w:tc>
        <w:tc>
          <w:tcPr>
            <w:tcW w:w="1223" w:type="dxa"/>
            <w:hMerge w:val="restart"/>
            <w:tcMar>
              <w:left w:w="0" w:type="dxa"/>
              <w:right w:w="0" w:type="dxa"/>
            </w:tcMar>
            <w:vAlign w:val="bottom"/>
          </w:tcPr>
          <w:p w:rsidR="00D04F6F" w:rsidRDefault="0053603D">
            <w:pPr>
              <w:keepNext/>
              <w:keepLines/>
              <w:spacing w:before="40" w:after="40"/>
              <w:jc w:val="right"/>
            </w:pPr>
            <w:r>
              <w:rPr>
                <w:color w:val="000000"/>
              </w:rPr>
              <w:t>142</w:t>
            </w:r>
          </w:p>
        </w:tc>
        <w:tc>
          <w:tcPr>
            <w:tcW w:w="0" w:type="auto"/>
            <w:hMerge/>
            <w:tcMar>
              <w:left w:w="0" w:type="dxa"/>
              <w:right w:w="0" w:type="dxa"/>
            </w:tcMar>
            <w:vAlign w:val="bottom"/>
          </w:tcPr>
          <w:p w:rsidR="00D04F6F" w:rsidRDefault="0053603D">
            <w:pPr>
              <w:keepNext/>
              <w:keepLines/>
              <w:spacing w:before="40" w:after="40"/>
              <w:jc w:val="right"/>
            </w:pPr>
            <w:r>
              <w:rPr>
                <w:color w:val="000000"/>
              </w:rPr>
              <w:t>142</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223" w:type="dxa"/>
            <w:hMerge w:val="restart"/>
            <w:tcMar>
              <w:left w:w="0" w:type="dxa"/>
              <w:right w:w="0" w:type="dxa"/>
            </w:tcMar>
            <w:vAlign w:val="bottom"/>
          </w:tcPr>
          <w:p w:rsidR="00D04F6F" w:rsidRDefault="0053603D">
            <w:pPr>
              <w:keepNext/>
              <w:keepLines/>
              <w:spacing w:before="40" w:after="40"/>
              <w:jc w:val="right"/>
            </w:pPr>
            <w:r>
              <w:rPr>
                <w:color w:val="000000"/>
              </w:rPr>
              <w:t>—</w:t>
            </w:r>
          </w:p>
        </w:tc>
        <w:tc>
          <w:tcPr>
            <w:tcW w:w="0" w:type="auto"/>
            <w:hMerge/>
            <w:tcMar>
              <w:left w:w="0" w:type="dxa"/>
              <w:right w:w="0" w:type="dxa"/>
            </w:tcMar>
            <w:vAlign w:val="bottom"/>
          </w:tcPr>
          <w:p w:rsidR="00D04F6F" w:rsidRDefault="0053603D">
            <w:pPr>
              <w:keepNext/>
              <w:keepLines/>
              <w:spacing w:before="40" w:after="40"/>
              <w:jc w:val="right"/>
            </w:pPr>
            <w:r>
              <w:rPr>
                <w:color w:val="000000"/>
              </w:rPr>
              <w:t>—</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280"/>
        </w:trPr>
        <w:tc>
          <w:tcPr>
            <w:tcW w:w="7500" w:type="dxa"/>
            <w:tcMar>
              <w:left w:w="180" w:type="dxa"/>
              <w:right w:w="40" w:type="dxa"/>
            </w:tcMar>
          </w:tcPr>
          <w:p w:rsidR="00D04F6F" w:rsidRDefault="0053603D">
            <w:pPr>
              <w:keepNext/>
              <w:keepLines/>
              <w:spacing w:before="40" w:after="40"/>
            </w:pPr>
            <w:r>
              <w:rPr>
                <w:color w:val="000000"/>
              </w:rPr>
              <w:t>Change in fair value of financial instruments</w:t>
            </w:r>
          </w:p>
        </w:tc>
        <w:tc>
          <w:tcPr>
            <w:tcW w:w="80" w:type="dxa"/>
            <w:tcMar>
              <w:left w:w="0" w:type="dxa"/>
              <w:right w:w="0" w:type="dxa"/>
            </w:tcMar>
          </w:tcPr>
          <w:p w:rsidR="00D04F6F" w:rsidRDefault="00D04F6F">
            <w:pPr>
              <w:keepNext/>
              <w:keepLines/>
              <w:spacing w:before="40" w:after="40"/>
            </w:pPr>
          </w:p>
        </w:tc>
        <w:tc>
          <w:tcPr>
            <w:tcW w:w="1223" w:type="dxa"/>
            <w:hMerge w:val="restart"/>
            <w:tcMar>
              <w:left w:w="0" w:type="dxa"/>
              <w:right w:w="0" w:type="dxa"/>
            </w:tcMar>
            <w:vAlign w:val="bottom"/>
          </w:tcPr>
          <w:p w:rsidR="00D04F6F" w:rsidRDefault="0053603D">
            <w:pPr>
              <w:keepNext/>
              <w:keepLines/>
              <w:spacing w:before="40" w:after="40"/>
              <w:jc w:val="right"/>
            </w:pPr>
            <w:r>
              <w:rPr>
                <w:color w:val="000000"/>
              </w:rPr>
              <w:t>(749</w:t>
            </w:r>
          </w:p>
        </w:tc>
        <w:tc>
          <w:tcPr>
            <w:tcW w:w="0" w:type="auto"/>
            <w:hMerge/>
            <w:tcMar>
              <w:left w:w="0" w:type="dxa"/>
              <w:right w:w="0" w:type="dxa"/>
            </w:tcMar>
            <w:vAlign w:val="bottom"/>
          </w:tcPr>
          <w:p w:rsidR="00D04F6F" w:rsidRDefault="0053603D">
            <w:pPr>
              <w:keepNext/>
              <w:keepLines/>
              <w:spacing w:before="40" w:after="40"/>
              <w:jc w:val="right"/>
            </w:pPr>
            <w:r>
              <w:rPr>
                <w:color w:val="000000"/>
              </w:rPr>
              <w:t>(749</w:t>
            </w:r>
          </w:p>
        </w:tc>
        <w:tc>
          <w:tcPr>
            <w:tcW w:w="77" w:type="dxa"/>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223" w:type="dxa"/>
            <w:hMerge w:val="restart"/>
            <w:tcMar>
              <w:left w:w="0" w:type="dxa"/>
              <w:right w:w="0" w:type="dxa"/>
            </w:tcMar>
            <w:vAlign w:val="bottom"/>
          </w:tcPr>
          <w:p w:rsidR="00D04F6F" w:rsidRDefault="0053603D">
            <w:pPr>
              <w:keepNext/>
              <w:keepLines/>
              <w:spacing w:before="40" w:after="40"/>
              <w:jc w:val="right"/>
            </w:pPr>
            <w:r>
              <w:rPr>
                <w:color w:val="000000"/>
              </w:rPr>
              <w:t>—</w:t>
            </w:r>
          </w:p>
        </w:tc>
        <w:tc>
          <w:tcPr>
            <w:tcW w:w="0" w:type="auto"/>
            <w:hMerge/>
            <w:tcMar>
              <w:left w:w="0" w:type="dxa"/>
              <w:right w:w="0" w:type="dxa"/>
            </w:tcMar>
            <w:vAlign w:val="bottom"/>
          </w:tcPr>
          <w:p w:rsidR="00D04F6F" w:rsidRDefault="0053603D">
            <w:pPr>
              <w:keepNext/>
              <w:keepLines/>
              <w:spacing w:before="40" w:after="40"/>
              <w:jc w:val="right"/>
            </w:pPr>
            <w:r>
              <w:rPr>
                <w:color w:val="000000"/>
              </w:rPr>
              <w:t>—</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280"/>
        </w:trPr>
        <w:tc>
          <w:tcPr>
            <w:tcW w:w="7500" w:type="dxa"/>
            <w:tcMar>
              <w:left w:w="180" w:type="dxa"/>
              <w:right w:w="40" w:type="dxa"/>
            </w:tcMar>
          </w:tcPr>
          <w:p w:rsidR="00D04F6F" w:rsidRDefault="0053603D">
            <w:pPr>
              <w:keepNext/>
              <w:keepLines/>
              <w:spacing w:before="40" w:after="40"/>
            </w:pPr>
            <w:r>
              <w:rPr>
                <w:color w:val="000000"/>
              </w:rPr>
              <w:t>Changes in operating assets and liabilities:</w:t>
            </w:r>
          </w:p>
        </w:tc>
        <w:tc>
          <w:tcPr>
            <w:tcW w:w="80" w:type="dxa"/>
            <w:tcMar>
              <w:left w:w="0" w:type="dxa"/>
              <w:right w:w="0" w:type="dxa"/>
            </w:tcMar>
          </w:tcPr>
          <w:p w:rsidR="00D04F6F" w:rsidRDefault="00D04F6F">
            <w:pPr>
              <w:keepNext/>
              <w:keepLines/>
              <w:spacing w:before="40" w:after="40"/>
            </w:pPr>
          </w:p>
        </w:tc>
        <w:tc>
          <w:tcPr>
            <w:tcW w:w="0" w:type="dxa"/>
            <w:hMerge w:val="restart"/>
            <w:tcMar>
              <w:left w:w="0" w:type="dxa"/>
              <w:right w:w="60" w:type="dxa"/>
            </w:tcMar>
            <w:vAlign w:val="bottom"/>
          </w:tcPr>
          <w:p w:rsidR="00D04F6F" w:rsidRDefault="00D04F6F">
            <w:pPr>
              <w:keepNext/>
              <w:keepLines/>
              <w:spacing w:before="40" w:after="40"/>
            </w:pPr>
          </w:p>
        </w:tc>
        <w:tc>
          <w:tcPr>
            <w:tcW w:w="0" w:type="auto"/>
            <w:hMerge/>
            <w:tcMar>
              <w:left w:w="0" w:type="dxa"/>
              <w:right w:w="60" w:type="dxa"/>
            </w:tcMar>
          </w:tcPr>
          <w:p w:rsidR="00D04F6F" w:rsidRDefault="00D04F6F">
            <w:pPr>
              <w:keepNext/>
              <w:keepLines/>
              <w:spacing w:before="40" w:after="40"/>
            </w:pPr>
          </w:p>
        </w:tc>
        <w:tc>
          <w:tcPr>
            <w:tcW w:w="0" w:type="auto"/>
            <w:hMerge/>
            <w:tcMar>
              <w:left w:w="0" w:type="dxa"/>
              <w:right w:w="6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0" w:type="dxa"/>
            <w:hMerge w:val="restart"/>
            <w:tcMar>
              <w:left w:w="0" w:type="dxa"/>
              <w:right w:w="60" w:type="dxa"/>
            </w:tcMar>
            <w:vAlign w:val="bottom"/>
          </w:tcPr>
          <w:p w:rsidR="00D04F6F" w:rsidRDefault="00D04F6F">
            <w:pPr>
              <w:keepNext/>
              <w:keepLines/>
              <w:spacing w:before="40" w:after="40"/>
            </w:pPr>
          </w:p>
        </w:tc>
        <w:tc>
          <w:tcPr>
            <w:tcW w:w="0" w:type="auto"/>
            <w:hMerge/>
            <w:tcMar>
              <w:left w:w="0" w:type="dxa"/>
              <w:right w:w="60" w:type="dxa"/>
            </w:tcMar>
          </w:tcPr>
          <w:p w:rsidR="00D04F6F" w:rsidRDefault="00D04F6F">
            <w:pPr>
              <w:keepNext/>
              <w:keepLines/>
              <w:spacing w:before="40" w:after="40"/>
            </w:pPr>
          </w:p>
        </w:tc>
        <w:tc>
          <w:tcPr>
            <w:tcW w:w="0" w:type="auto"/>
            <w:hMerge/>
            <w:tcMar>
              <w:left w:w="0" w:type="dxa"/>
              <w:right w:w="60" w:type="dxa"/>
            </w:tcMar>
          </w:tcPr>
          <w:p w:rsidR="00D04F6F" w:rsidRDefault="00D04F6F"/>
        </w:tc>
      </w:tr>
      <w:tr w:rsidR="00D04F6F">
        <w:tblPrEx>
          <w:tblCellMar>
            <w:top w:w="0" w:type="dxa"/>
            <w:bottom w:w="0" w:type="dxa"/>
          </w:tblCellMar>
        </w:tblPrEx>
        <w:trPr>
          <w:trHeight w:hRule="exact" w:val="280"/>
        </w:trPr>
        <w:tc>
          <w:tcPr>
            <w:tcW w:w="7500" w:type="dxa"/>
            <w:tcMar>
              <w:left w:w="420" w:type="dxa"/>
              <w:right w:w="40" w:type="dxa"/>
            </w:tcMar>
          </w:tcPr>
          <w:p w:rsidR="00D04F6F" w:rsidRDefault="0053603D">
            <w:pPr>
              <w:keepNext/>
              <w:keepLines/>
              <w:spacing w:before="40" w:after="40"/>
            </w:pPr>
            <w:r>
              <w:rPr>
                <w:color w:val="000000"/>
              </w:rPr>
              <w:t>Accounts receivable</w:t>
            </w:r>
          </w:p>
        </w:tc>
        <w:tc>
          <w:tcPr>
            <w:tcW w:w="80" w:type="dxa"/>
            <w:tcMar>
              <w:left w:w="0" w:type="dxa"/>
              <w:right w:w="0" w:type="dxa"/>
            </w:tcMar>
          </w:tcPr>
          <w:p w:rsidR="00D04F6F" w:rsidRDefault="00D04F6F">
            <w:pPr>
              <w:keepNext/>
              <w:keepLines/>
              <w:spacing w:before="40" w:after="40"/>
            </w:pPr>
          </w:p>
        </w:tc>
        <w:tc>
          <w:tcPr>
            <w:tcW w:w="1223" w:type="dxa"/>
            <w:hMerge w:val="restart"/>
            <w:tcMar>
              <w:left w:w="0" w:type="dxa"/>
              <w:right w:w="0" w:type="dxa"/>
            </w:tcMar>
            <w:vAlign w:val="bottom"/>
          </w:tcPr>
          <w:p w:rsidR="00D04F6F" w:rsidRDefault="0053603D">
            <w:pPr>
              <w:keepNext/>
              <w:keepLines/>
              <w:spacing w:before="40" w:after="40"/>
              <w:jc w:val="right"/>
            </w:pPr>
            <w:r>
              <w:rPr>
                <w:color w:val="000000"/>
              </w:rPr>
              <w:t>(1,566</w:t>
            </w:r>
          </w:p>
        </w:tc>
        <w:tc>
          <w:tcPr>
            <w:tcW w:w="0" w:type="auto"/>
            <w:hMerge/>
            <w:tcMar>
              <w:left w:w="0" w:type="dxa"/>
              <w:right w:w="0" w:type="dxa"/>
            </w:tcMar>
            <w:vAlign w:val="bottom"/>
          </w:tcPr>
          <w:p w:rsidR="00D04F6F" w:rsidRDefault="0053603D">
            <w:pPr>
              <w:keepNext/>
              <w:keepLines/>
              <w:spacing w:before="40" w:after="40"/>
              <w:jc w:val="right"/>
            </w:pPr>
            <w:r>
              <w:rPr>
                <w:color w:val="000000"/>
              </w:rPr>
              <w:t>(1,566</w:t>
            </w:r>
          </w:p>
        </w:tc>
        <w:tc>
          <w:tcPr>
            <w:tcW w:w="77" w:type="dxa"/>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223" w:type="dxa"/>
            <w:hMerge w:val="restart"/>
            <w:tcMar>
              <w:left w:w="0" w:type="dxa"/>
              <w:right w:w="0" w:type="dxa"/>
            </w:tcMar>
            <w:vAlign w:val="bottom"/>
          </w:tcPr>
          <w:p w:rsidR="00D04F6F" w:rsidRDefault="0053603D">
            <w:pPr>
              <w:keepNext/>
              <w:keepLines/>
              <w:spacing w:before="40" w:after="40"/>
              <w:jc w:val="right"/>
            </w:pPr>
            <w:r>
              <w:rPr>
                <w:color w:val="000000"/>
              </w:rPr>
              <w:t>(1,085</w:t>
            </w:r>
          </w:p>
        </w:tc>
        <w:tc>
          <w:tcPr>
            <w:tcW w:w="0" w:type="auto"/>
            <w:hMerge/>
            <w:tcMar>
              <w:left w:w="0" w:type="dxa"/>
              <w:right w:w="0" w:type="dxa"/>
            </w:tcMar>
            <w:vAlign w:val="bottom"/>
          </w:tcPr>
          <w:p w:rsidR="00D04F6F" w:rsidRDefault="0053603D">
            <w:pPr>
              <w:keepNext/>
              <w:keepLines/>
              <w:spacing w:before="40" w:after="40"/>
              <w:jc w:val="right"/>
            </w:pPr>
            <w:r>
              <w:rPr>
                <w:color w:val="000000"/>
              </w:rPr>
              <w:t>(1,085</w:t>
            </w:r>
          </w:p>
        </w:tc>
        <w:tc>
          <w:tcPr>
            <w:tcW w:w="77" w:type="dxa"/>
            <w:tcMar>
              <w:left w:w="0" w:type="dxa"/>
              <w:right w:w="0" w:type="dxa"/>
            </w:tcMar>
            <w:vAlign w:val="bottom"/>
          </w:tcPr>
          <w:p w:rsidR="00D04F6F" w:rsidRDefault="0053603D">
            <w:pPr>
              <w:keepNext/>
              <w:keepLines/>
              <w:spacing w:before="40" w:after="40"/>
            </w:pPr>
            <w:r>
              <w:rPr>
                <w:color w:val="000000"/>
              </w:rPr>
              <w:t>)</w:t>
            </w:r>
          </w:p>
        </w:tc>
      </w:tr>
      <w:tr w:rsidR="00D04F6F">
        <w:tblPrEx>
          <w:tblCellMar>
            <w:top w:w="0" w:type="dxa"/>
            <w:bottom w:w="0" w:type="dxa"/>
          </w:tblCellMar>
        </w:tblPrEx>
        <w:trPr>
          <w:trHeight w:hRule="exact" w:val="280"/>
        </w:trPr>
        <w:tc>
          <w:tcPr>
            <w:tcW w:w="7500" w:type="dxa"/>
            <w:tcMar>
              <w:left w:w="420" w:type="dxa"/>
              <w:right w:w="40" w:type="dxa"/>
            </w:tcMar>
          </w:tcPr>
          <w:p w:rsidR="00D04F6F" w:rsidRDefault="0053603D">
            <w:pPr>
              <w:keepNext/>
              <w:keepLines/>
              <w:spacing w:before="40" w:after="40"/>
            </w:pPr>
            <w:r>
              <w:rPr>
                <w:color w:val="000000"/>
              </w:rPr>
              <w:t>Inventory</w:t>
            </w:r>
          </w:p>
        </w:tc>
        <w:tc>
          <w:tcPr>
            <w:tcW w:w="80" w:type="dxa"/>
            <w:tcMar>
              <w:left w:w="0" w:type="dxa"/>
              <w:right w:w="0" w:type="dxa"/>
            </w:tcMar>
          </w:tcPr>
          <w:p w:rsidR="00D04F6F" w:rsidRDefault="00D04F6F">
            <w:pPr>
              <w:keepNext/>
              <w:keepLines/>
              <w:spacing w:before="40" w:after="40"/>
            </w:pPr>
          </w:p>
        </w:tc>
        <w:tc>
          <w:tcPr>
            <w:tcW w:w="1223" w:type="dxa"/>
            <w:hMerge w:val="restart"/>
            <w:tcMar>
              <w:left w:w="0" w:type="dxa"/>
              <w:right w:w="0" w:type="dxa"/>
            </w:tcMar>
            <w:vAlign w:val="bottom"/>
          </w:tcPr>
          <w:p w:rsidR="00D04F6F" w:rsidRDefault="0053603D">
            <w:pPr>
              <w:keepNext/>
              <w:keepLines/>
              <w:spacing w:before="40" w:after="40"/>
              <w:jc w:val="right"/>
            </w:pPr>
            <w:r>
              <w:rPr>
                <w:color w:val="000000"/>
              </w:rPr>
              <w:t>498</w:t>
            </w:r>
          </w:p>
        </w:tc>
        <w:tc>
          <w:tcPr>
            <w:tcW w:w="0" w:type="auto"/>
            <w:hMerge/>
            <w:tcMar>
              <w:left w:w="0" w:type="dxa"/>
              <w:right w:w="0" w:type="dxa"/>
            </w:tcMar>
            <w:vAlign w:val="bottom"/>
          </w:tcPr>
          <w:p w:rsidR="00D04F6F" w:rsidRDefault="0053603D">
            <w:pPr>
              <w:keepNext/>
              <w:keepLines/>
              <w:spacing w:before="40" w:after="40"/>
              <w:jc w:val="right"/>
            </w:pPr>
            <w:r>
              <w:rPr>
                <w:color w:val="000000"/>
              </w:rPr>
              <w:t>498</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223" w:type="dxa"/>
            <w:hMerge w:val="restart"/>
            <w:tcMar>
              <w:left w:w="0" w:type="dxa"/>
              <w:right w:w="0" w:type="dxa"/>
            </w:tcMar>
            <w:vAlign w:val="bottom"/>
          </w:tcPr>
          <w:p w:rsidR="00D04F6F" w:rsidRDefault="0053603D">
            <w:pPr>
              <w:keepNext/>
              <w:keepLines/>
              <w:spacing w:before="40" w:after="40"/>
              <w:jc w:val="right"/>
            </w:pPr>
            <w:r>
              <w:rPr>
                <w:color w:val="000000"/>
              </w:rPr>
              <w:t>(8,075</w:t>
            </w:r>
          </w:p>
        </w:tc>
        <w:tc>
          <w:tcPr>
            <w:tcW w:w="0" w:type="auto"/>
            <w:hMerge/>
            <w:tcMar>
              <w:left w:w="0" w:type="dxa"/>
              <w:right w:w="0" w:type="dxa"/>
            </w:tcMar>
            <w:vAlign w:val="bottom"/>
          </w:tcPr>
          <w:p w:rsidR="00D04F6F" w:rsidRDefault="0053603D">
            <w:pPr>
              <w:keepNext/>
              <w:keepLines/>
              <w:spacing w:before="40" w:after="40"/>
              <w:jc w:val="right"/>
            </w:pPr>
            <w:r>
              <w:rPr>
                <w:color w:val="000000"/>
              </w:rPr>
              <w:t>(8,075</w:t>
            </w:r>
          </w:p>
        </w:tc>
        <w:tc>
          <w:tcPr>
            <w:tcW w:w="77" w:type="dxa"/>
            <w:tcMar>
              <w:left w:w="0" w:type="dxa"/>
              <w:right w:w="0" w:type="dxa"/>
            </w:tcMar>
            <w:vAlign w:val="bottom"/>
          </w:tcPr>
          <w:p w:rsidR="00D04F6F" w:rsidRDefault="0053603D">
            <w:pPr>
              <w:keepNext/>
              <w:keepLines/>
              <w:spacing w:before="40" w:after="40"/>
            </w:pPr>
            <w:r>
              <w:rPr>
                <w:color w:val="000000"/>
              </w:rPr>
              <w:t>)</w:t>
            </w:r>
          </w:p>
        </w:tc>
      </w:tr>
      <w:tr w:rsidR="00D04F6F">
        <w:tblPrEx>
          <w:tblCellMar>
            <w:top w:w="0" w:type="dxa"/>
            <w:bottom w:w="0" w:type="dxa"/>
          </w:tblCellMar>
        </w:tblPrEx>
        <w:trPr>
          <w:trHeight w:hRule="exact" w:val="280"/>
        </w:trPr>
        <w:tc>
          <w:tcPr>
            <w:tcW w:w="7500" w:type="dxa"/>
            <w:tcMar>
              <w:left w:w="420" w:type="dxa"/>
              <w:right w:w="40" w:type="dxa"/>
            </w:tcMar>
          </w:tcPr>
          <w:p w:rsidR="00D04F6F" w:rsidRDefault="0053603D">
            <w:pPr>
              <w:keepNext/>
              <w:keepLines/>
              <w:spacing w:before="40" w:after="40"/>
            </w:pPr>
            <w:r>
              <w:rPr>
                <w:color w:val="000000"/>
              </w:rPr>
              <w:t>Prepaid and deferred taxes</w:t>
            </w:r>
          </w:p>
        </w:tc>
        <w:tc>
          <w:tcPr>
            <w:tcW w:w="80" w:type="dxa"/>
            <w:tcMar>
              <w:left w:w="0" w:type="dxa"/>
              <w:right w:w="0" w:type="dxa"/>
            </w:tcMar>
          </w:tcPr>
          <w:p w:rsidR="00D04F6F" w:rsidRDefault="00D04F6F">
            <w:pPr>
              <w:keepNext/>
              <w:keepLines/>
              <w:spacing w:before="40" w:after="40"/>
            </w:pPr>
          </w:p>
        </w:tc>
        <w:tc>
          <w:tcPr>
            <w:tcW w:w="1223" w:type="dxa"/>
            <w:hMerge w:val="restart"/>
            <w:tcMar>
              <w:left w:w="0" w:type="dxa"/>
              <w:right w:w="0" w:type="dxa"/>
            </w:tcMar>
            <w:vAlign w:val="bottom"/>
          </w:tcPr>
          <w:p w:rsidR="00D04F6F" w:rsidRDefault="0053603D">
            <w:pPr>
              <w:keepNext/>
              <w:keepLines/>
              <w:spacing w:before="40" w:after="40"/>
              <w:jc w:val="right"/>
            </w:pPr>
            <w:r>
              <w:rPr>
                <w:color w:val="000000"/>
              </w:rPr>
              <w:t>(53</w:t>
            </w:r>
          </w:p>
        </w:tc>
        <w:tc>
          <w:tcPr>
            <w:tcW w:w="0" w:type="auto"/>
            <w:hMerge/>
            <w:tcMar>
              <w:left w:w="0" w:type="dxa"/>
              <w:right w:w="0" w:type="dxa"/>
            </w:tcMar>
            <w:vAlign w:val="bottom"/>
          </w:tcPr>
          <w:p w:rsidR="00D04F6F" w:rsidRDefault="0053603D">
            <w:pPr>
              <w:keepNext/>
              <w:keepLines/>
              <w:spacing w:before="40" w:after="40"/>
              <w:jc w:val="right"/>
            </w:pPr>
            <w:r>
              <w:rPr>
                <w:color w:val="000000"/>
              </w:rPr>
              <w:t>(53</w:t>
            </w:r>
          </w:p>
        </w:tc>
        <w:tc>
          <w:tcPr>
            <w:tcW w:w="77" w:type="dxa"/>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223" w:type="dxa"/>
            <w:hMerge w:val="restart"/>
            <w:tcMar>
              <w:left w:w="0" w:type="dxa"/>
              <w:right w:w="0" w:type="dxa"/>
            </w:tcMar>
            <w:vAlign w:val="bottom"/>
          </w:tcPr>
          <w:p w:rsidR="00D04F6F" w:rsidRDefault="0053603D">
            <w:pPr>
              <w:keepNext/>
              <w:keepLines/>
              <w:spacing w:before="40" w:after="40"/>
              <w:jc w:val="right"/>
            </w:pPr>
            <w:r>
              <w:rPr>
                <w:color w:val="000000"/>
              </w:rPr>
              <w:t>34,641</w:t>
            </w:r>
          </w:p>
        </w:tc>
        <w:tc>
          <w:tcPr>
            <w:tcW w:w="0" w:type="auto"/>
            <w:hMerge/>
            <w:tcMar>
              <w:left w:w="0" w:type="dxa"/>
              <w:right w:w="0" w:type="dxa"/>
            </w:tcMar>
            <w:vAlign w:val="bottom"/>
          </w:tcPr>
          <w:p w:rsidR="00D04F6F" w:rsidRDefault="0053603D">
            <w:pPr>
              <w:keepNext/>
              <w:keepLines/>
              <w:spacing w:before="40" w:after="40"/>
              <w:jc w:val="right"/>
            </w:pPr>
            <w:r>
              <w:rPr>
                <w:color w:val="000000"/>
              </w:rPr>
              <w:t>34,641</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280"/>
        </w:trPr>
        <w:tc>
          <w:tcPr>
            <w:tcW w:w="7500" w:type="dxa"/>
            <w:tcMar>
              <w:left w:w="420" w:type="dxa"/>
              <w:right w:w="40" w:type="dxa"/>
            </w:tcMar>
          </w:tcPr>
          <w:p w:rsidR="00D04F6F" w:rsidRDefault="0053603D">
            <w:pPr>
              <w:keepNext/>
              <w:keepLines/>
              <w:spacing w:before="40" w:after="40"/>
            </w:pPr>
            <w:r>
              <w:rPr>
                <w:color w:val="000000"/>
              </w:rPr>
              <w:t>Prepaid expenses and other assets</w:t>
            </w:r>
          </w:p>
        </w:tc>
        <w:tc>
          <w:tcPr>
            <w:tcW w:w="80" w:type="dxa"/>
            <w:tcMar>
              <w:left w:w="0" w:type="dxa"/>
              <w:right w:w="0" w:type="dxa"/>
            </w:tcMar>
          </w:tcPr>
          <w:p w:rsidR="00D04F6F" w:rsidRDefault="00D04F6F">
            <w:pPr>
              <w:keepNext/>
              <w:keepLines/>
              <w:spacing w:before="40" w:after="40"/>
            </w:pPr>
          </w:p>
        </w:tc>
        <w:tc>
          <w:tcPr>
            <w:tcW w:w="1223" w:type="dxa"/>
            <w:hMerge w:val="restart"/>
            <w:tcMar>
              <w:left w:w="0" w:type="dxa"/>
              <w:right w:w="0" w:type="dxa"/>
            </w:tcMar>
            <w:vAlign w:val="bottom"/>
          </w:tcPr>
          <w:p w:rsidR="00D04F6F" w:rsidRDefault="0053603D">
            <w:pPr>
              <w:keepNext/>
              <w:keepLines/>
              <w:spacing w:before="40" w:after="40"/>
              <w:jc w:val="right"/>
            </w:pPr>
            <w:r>
              <w:rPr>
                <w:color w:val="000000"/>
              </w:rPr>
              <w:t>(204</w:t>
            </w:r>
          </w:p>
        </w:tc>
        <w:tc>
          <w:tcPr>
            <w:tcW w:w="0" w:type="auto"/>
            <w:hMerge/>
            <w:tcMar>
              <w:left w:w="0" w:type="dxa"/>
              <w:right w:w="0" w:type="dxa"/>
            </w:tcMar>
            <w:vAlign w:val="bottom"/>
          </w:tcPr>
          <w:p w:rsidR="00D04F6F" w:rsidRDefault="0053603D">
            <w:pPr>
              <w:keepNext/>
              <w:keepLines/>
              <w:spacing w:before="40" w:after="40"/>
              <w:jc w:val="right"/>
            </w:pPr>
            <w:r>
              <w:rPr>
                <w:color w:val="000000"/>
              </w:rPr>
              <w:t>(204</w:t>
            </w:r>
          </w:p>
        </w:tc>
        <w:tc>
          <w:tcPr>
            <w:tcW w:w="77" w:type="dxa"/>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223" w:type="dxa"/>
            <w:hMerge w:val="restart"/>
            <w:tcMar>
              <w:left w:w="0" w:type="dxa"/>
              <w:right w:w="0" w:type="dxa"/>
            </w:tcMar>
            <w:vAlign w:val="bottom"/>
          </w:tcPr>
          <w:p w:rsidR="00D04F6F" w:rsidRDefault="0053603D">
            <w:pPr>
              <w:keepNext/>
              <w:keepLines/>
              <w:spacing w:before="40" w:after="40"/>
              <w:jc w:val="right"/>
            </w:pPr>
            <w:r>
              <w:rPr>
                <w:color w:val="000000"/>
              </w:rPr>
              <w:t>(1,509</w:t>
            </w:r>
          </w:p>
        </w:tc>
        <w:tc>
          <w:tcPr>
            <w:tcW w:w="0" w:type="auto"/>
            <w:hMerge/>
            <w:tcMar>
              <w:left w:w="0" w:type="dxa"/>
              <w:right w:w="0" w:type="dxa"/>
            </w:tcMar>
            <w:vAlign w:val="bottom"/>
          </w:tcPr>
          <w:p w:rsidR="00D04F6F" w:rsidRDefault="0053603D">
            <w:pPr>
              <w:keepNext/>
              <w:keepLines/>
              <w:spacing w:before="40" w:after="40"/>
              <w:jc w:val="right"/>
            </w:pPr>
            <w:r>
              <w:rPr>
                <w:color w:val="000000"/>
              </w:rPr>
              <w:t>(1,509</w:t>
            </w:r>
          </w:p>
        </w:tc>
        <w:tc>
          <w:tcPr>
            <w:tcW w:w="77" w:type="dxa"/>
            <w:tcMar>
              <w:left w:w="0" w:type="dxa"/>
              <w:right w:w="0" w:type="dxa"/>
            </w:tcMar>
            <w:vAlign w:val="bottom"/>
          </w:tcPr>
          <w:p w:rsidR="00D04F6F" w:rsidRDefault="0053603D">
            <w:pPr>
              <w:keepNext/>
              <w:keepLines/>
              <w:spacing w:before="40" w:after="40"/>
            </w:pPr>
            <w:r>
              <w:rPr>
                <w:color w:val="000000"/>
              </w:rPr>
              <w:t>)</w:t>
            </w:r>
          </w:p>
        </w:tc>
      </w:tr>
      <w:tr w:rsidR="00D04F6F">
        <w:tblPrEx>
          <w:tblCellMar>
            <w:top w:w="0" w:type="dxa"/>
            <w:bottom w:w="0" w:type="dxa"/>
          </w:tblCellMar>
        </w:tblPrEx>
        <w:trPr>
          <w:trHeight w:hRule="exact" w:val="280"/>
        </w:trPr>
        <w:tc>
          <w:tcPr>
            <w:tcW w:w="7500" w:type="dxa"/>
            <w:tcMar>
              <w:left w:w="420" w:type="dxa"/>
              <w:right w:w="40" w:type="dxa"/>
            </w:tcMar>
          </w:tcPr>
          <w:p w:rsidR="00D04F6F" w:rsidRDefault="0053603D">
            <w:pPr>
              <w:keepNext/>
              <w:keepLines/>
              <w:spacing w:before="40" w:after="40"/>
            </w:pPr>
            <w:r>
              <w:rPr>
                <w:color w:val="000000"/>
              </w:rPr>
              <w:t>Accounts payable</w:t>
            </w:r>
          </w:p>
        </w:tc>
        <w:tc>
          <w:tcPr>
            <w:tcW w:w="80" w:type="dxa"/>
            <w:tcMar>
              <w:left w:w="0" w:type="dxa"/>
              <w:right w:w="0" w:type="dxa"/>
            </w:tcMar>
          </w:tcPr>
          <w:p w:rsidR="00D04F6F" w:rsidRDefault="00D04F6F">
            <w:pPr>
              <w:keepNext/>
              <w:keepLines/>
              <w:spacing w:before="40" w:after="40"/>
            </w:pPr>
          </w:p>
        </w:tc>
        <w:tc>
          <w:tcPr>
            <w:tcW w:w="1223" w:type="dxa"/>
            <w:hMerge w:val="restart"/>
            <w:tcMar>
              <w:left w:w="0" w:type="dxa"/>
              <w:right w:w="0" w:type="dxa"/>
            </w:tcMar>
            <w:vAlign w:val="bottom"/>
          </w:tcPr>
          <w:p w:rsidR="00D04F6F" w:rsidRDefault="0053603D">
            <w:pPr>
              <w:keepNext/>
              <w:keepLines/>
              <w:spacing w:before="40" w:after="40"/>
              <w:jc w:val="right"/>
            </w:pPr>
            <w:r>
              <w:rPr>
                <w:color w:val="000000"/>
              </w:rPr>
              <w:t>2,838</w:t>
            </w:r>
          </w:p>
        </w:tc>
        <w:tc>
          <w:tcPr>
            <w:tcW w:w="0" w:type="auto"/>
            <w:hMerge/>
            <w:tcMar>
              <w:left w:w="0" w:type="dxa"/>
              <w:right w:w="0" w:type="dxa"/>
            </w:tcMar>
            <w:vAlign w:val="bottom"/>
          </w:tcPr>
          <w:p w:rsidR="00D04F6F" w:rsidRDefault="0053603D">
            <w:pPr>
              <w:keepNext/>
              <w:keepLines/>
              <w:spacing w:before="40" w:after="40"/>
              <w:jc w:val="right"/>
            </w:pPr>
            <w:r>
              <w:rPr>
                <w:color w:val="000000"/>
              </w:rPr>
              <w:t>2,838</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223" w:type="dxa"/>
            <w:hMerge w:val="restart"/>
            <w:tcMar>
              <w:left w:w="0" w:type="dxa"/>
              <w:right w:w="0" w:type="dxa"/>
            </w:tcMar>
            <w:vAlign w:val="bottom"/>
          </w:tcPr>
          <w:p w:rsidR="00D04F6F" w:rsidRDefault="0053603D">
            <w:pPr>
              <w:keepNext/>
              <w:keepLines/>
              <w:spacing w:before="40" w:after="40"/>
              <w:jc w:val="right"/>
            </w:pPr>
            <w:r>
              <w:rPr>
                <w:color w:val="000000"/>
              </w:rPr>
              <w:t>(718</w:t>
            </w:r>
          </w:p>
        </w:tc>
        <w:tc>
          <w:tcPr>
            <w:tcW w:w="0" w:type="auto"/>
            <w:hMerge/>
            <w:tcMar>
              <w:left w:w="0" w:type="dxa"/>
              <w:right w:w="0" w:type="dxa"/>
            </w:tcMar>
            <w:vAlign w:val="bottom"/>
          </w:tcPr>
          <w:p w:rsidR="00D04F6F" w:rsidRDefault="0053603D">
            <w:pPr>
              <w:keepNext/>
              <w:keepLines/>
              <w:spacing w:before="40" w:after="40"/>
              <w:jc w:val="right"/>
            </w:pPr>
            <w:r>
              <w:rPr>
                <w:color w:val="000000"/>
              </w:rPr>
              <w:t>(718</w:t>
            </w:r>
          </w:p>
        </w:tc>
        <w:tc>
          <w:tcPr>
            <w:tcW w:w="77" w:type="dxa"/>
            <w:tcMar>
              <w:left w:w="0" w:type="dxa"/>
              <w:right w:w="0" w:type="dxa"/>
            </w:tcMar>
            <w:vAlign w:val="bottom"/>
          </w:tcPr>
          <w:p w:rsidR="00D04F6F" w:rsidRDefault="0053603D">
            <w:pPr>
              <w:keepNext/>
              <w:keepLines/>
              <w:spacing w:before="40" w:after="40"/>
            </w:pPr>
            <w:r>
              <w:rPr>
                <w:color w:val="000000"/>
              </w:rPr>
              <w:t>)</w:t>
            </w:r>
          </w:p>
        </w:tc>
      </w:tr>
      <w:tr w:rsidR="00D04F6F">
        <w:tblPrEx>
          <w:tblCellMar>
            <w:top w:w="0" w:type="dxa"/>
            <w:bottom w:w="0" w:type="dxa"/>
          </w:tblCellMar>
        </w:tblPrEx>
        <w:trPr>
          <w:trHeight w:hRule="exact" w:val="280"/>
        </w:trPr>
        <w:tc>
          <w:tcPr>
            <w:tcW w:w="7500" w:type="dxa"/>
            <w:tcMar>
              <w:left w:w="420" w:type="dxa"/>
              <w:right w:w="40" w:type="dxa"/>
            </w:tcMar>
          </w:tcPr>
          <w:p w:rsidR="00D04F6F" w:rsidRDefault="0053603D">
            <w:pPr>
              <w:keepNext/>
              <w:keepLines/>
              <w:spacing w:before="40" w:after="40"/>
            </w:pPr>
            <w:r>
              <w:rPr>
                <w:color w:val="000000"/>
              </w:rPr>
              <w:t>Accrued expenses and other current liabilities</w:t>
            </w:r>
          </w:p>
        </w:tc>
        <w:tc>
          <w:tcPr>
            <w:tcW w:w="80" w:type="dxa"/>
            <w:tcMar>
              <w:left w:w="0" w:type="dxa"/>
              <w:right w:w="0" w:type="dxa"/>
            </w:tcMar>
          </w:tcPr>
          <w:p w:rsidR="00D04F6F" w:rsidRDefault="00D04F6F">
            <w:pPr>
              <w:keepNext/>
              <w:keepLines/>
              <w:spacing w:before="40" w:after="40"/>
            </w:pPr>
          </w:p>
        </w:tc>
        <w:tc>
          <w:tcPr>
            <w:tcW w:w="1223" w:type="dxa"/>
            <w:hMerge w:val="restart"/>
            <w:tcMar>
              <w:left w:w="0" w:type="dxa"/>
              <w:right w:w="0" w:type="dxa"/>
            </w:tcMar>
            <w:vAlign w:val="bottom"/>
          </w:tcPr>
          <w:p w:rsidR="00D04F6F" w:rsidRDefault="0053603D">
            <w:pPr>
              <w:keepNext/>
              <w:keepLines/>
              <w:spacing w:before="40" w:after="40"/>
              <w:jc w:val="right"/>
            </w:pPr>
            <w:r>
              <w:rPr>
                <w:color w:val="000000"/>
              </w:rPr>
              <w:t>(11,299</w:t>
            </w:r>
          </w:p>
        </w:tc>
        <w:tc>
          <w:tcPr>
            <w:tcW w:w="0" w:type="auto"/>
            <w:hMerge/>
            <w:tcMar>
              <w:left w:w="0" w:type="dxa"/>
              <w:right w:w="0" w:type="dxa"/>
            </w:tcMar>
            <w:vAlign w:val="bottom"/>
          </w:tcPr>
          <w:p w:rsidR="00D04F6F" w:rsidRDefault="0053603D">
            <w:pPr>
              <w:keepNext/>
              <w:keepLines/>
              <w:spacing w:before="40" w:after="40"/>
              <w:jc w:val="right"/>
            </w:pPr>
            <w:r>
              <w:rPr>
                <w:color w:val="000000"/>
              </w:rPr>
              <w:t>(11,299</w:t>
            </w:r>
          </w:p>
        </w:tc>
        <w:tc>
          <w:tcPr>
            <w:tcW w:w="77" w:type="dxa"/>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223" w:type="dxa"/>
            <w:hMerge w:val="restart"/>
            <w:tcMar>
              <w:left w:w="0" w:type="dxa"/>
              <w:right w:w="0" w:type="dxa"/>
            </w:tcMar>
            <w:vAlign w:val="bottom"/>
          </w:tcPr>
          <w:p w:rsidR="00D04F6F" w:rsidRDefault="0053603D">
            <w:pPr>
              <w:keepNext/>
              <w:keepLines/>
              <w:spacing w:before="40" w:after="40"/>
              <w:jc w:val="right"/>
            </w:pPr>
            <w:r>
              <w:rPr>
                <w:color w:val="000000"/>
              </w:rPr>
              <w:t>2,866</w:t>
            </w:r>
          </w:p>
        </w:tc>
        <w:tc>
          <w:tcPr>
            <w:tcW w:w="0" w:type="auto"/>
            <w:hMerge/>
            <w:tcMar>
              <w:left w:w="0" w:type="dxa"/>
              <w:right w:w="0" w:type="dxa"/>
            </w:tcMar>
            <w:vAlign w:val="bottom"/>
          </w:tcPr>
          <w:p w:rsidR="00D04F6F" w:rsidRDefault="0053603D">
            <w:pPr>
              <w:keepNext/>
              <w:keepLines/>
              <w:spacing w:before="40" w:after="40"/>
              <w:jc w:val="right"/>
            </w:pPr>
            <w:r>
              <w:rPr>
                <w:color w:val="000000"/>
              </w:rPr>
              <w:t>2,866</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280"/>
        </w:trPr>
        <w:tc>
          <w:tcPr>
            <w:tcW w:w="7500" w:type="dxa"/>
            <w:tcMar>
              <w:left w:w="420" w:type="dxa"/>
              <w:right w:w="40" w:type="dxa"/>
            </w:tcMar>
          </w:tcPr>
          <w:p w:rsidR="00D04F6F" w:rsidRDefault="0053603D">
            <w:pPr>
              <w:keepNext/>
              <w:keepLines/>
              <w:spacing w:before="40" w:after="40"/>
            </w:pPr>
            <w:r>
              <w:rPr>
                <w:color w:val="000000"/>
              </w:rPr>
              <w:t>Distributions payable</w:t>
            </w:r>
          </w:p>
        </w:tc>
        <w:tc>
          <w:tcPr>
            <w:tcW w:w="80" w:type="dxa"/>
            <w:tcMar>
              <w:left w:w="0" w:type="dxa"/>
              <w:right w:w="0" w:type="dxa"/>
            </w:tcMar>
          </w:tcPr>
          <w:p w:rsidR="00D04F6F" w:rsidRDefault="00D04F6F">
            <w:pPr>
              <w:keepNext/>
              <w:keepLines/>
              <w:spacing w:before="40" w:after="40"/>
            </w:pPr>
          </w:p>
        </w:tc>
        <w:tc>
          <w:tcPr>
            <w:tcW w:w="1223" w:type="dxa"/>
            <w:hMerge w:val="restart"/>
            <w:tcMar>
              <w:left w:w="0" w:type="dxa"/>
              <w:right w:w="0" w:type="dxa"/>
            </w:tcMar>
            <w:vAlign w:val="bottom"/>
          </w:tcPr>
          <w:p w:rsidR="00D04F6F" w:rsidRDefault="0053603D">
            <w:pPr>
              <w:keepNext/>
              <w:keepLines/>
              <w:spacing w:before="40" w:after="40"/>
              <w:jc w:val="right"/>
            </w:pPr>
            <w:r>
              <w:rPr>
                <w:color w:val="000000"/>
              </w:rPr>
              <w:t>3,016</w:t>
            </w:r>
          </w:p>
        </w:tc>
        <w:tc>
          <w:tcPr>
            <w:tcW w:w="0" w:type="auto"/>
            <w:hMerge/>
            <w:tcMar>
              <w:left w:w="0" w:type="dxa"/>
              <w:right w:w="0" w:type="dxa"/>
            </w:tcMar>
            <w:vAlign w:val="bottom"/>
          </w:tcPr>
          <w:p w:rsidR="00D04F6F" w:rsidRDefault="0053603D">
            <w:pPr>
              <w:keepNext/>
              <w:keepLines/>
              <w:spacing w:before="40" w:after="40"/>
              <w:jc w:val="right"/>
            </w:pPr>
            <w:r>
              <w:rPr>
                <w:color w:val="000000"/>
              </w:rPr>
              <w:t>3,016</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223" w:type="dxa"/>
            <w:hMerge w:val="restart"/>
            <w:tcMar>
              <w:left w:w="0" w:type="dxa"/>
              <w:right w:w="0" w:type="dxa"/>
            </w:tcMar>
            <w:vAlign w:val="bottom"/>
          </w:tcPr>
          <w:p w:rsidR="00D04F6F" w:rsidRDefault="0053603D">
            <w:pPr>
              <w:keepNext/>
              <w:keepLines/>
              <w:spacing w:before="40" w:after="40"/>
              <w:jc w:val="right"/>
            </w:pPr>
            <w:r>
              <w:rPr>
                <w:color w:val="000000"/>
              </w:rPr>
              <w:t>(1,008</w:t>
            </w:r>
          </w:p>
        </w:tc>
        <w:tc>
          <w:tcPr>
            <w:tcW w:w="0" w:type="auto"/>
            <w:hMerge/>
            <w:tcMar>
              <w:left w:w="0" w:type="dxa"/>
              <w:right w:w="0" w:type="dxa"/>
            </w:tcMar>
            <w:vAlign w:val="bottom"/>
          </w:tcPr>
          <w:p w:rsidR="00D04F6F" w:rsidRDefault="0053603D">
            <w:pPr>
              <w:keepNext/>
              <w:keepLines/>
              <w:spacing w:before="40" w:after="40"/>
              <w:jc w:val="right"/>
            </w:pPr>
            <w:r>
              <w:rPr>
                <w:color w:val="000000"/>
              </w:rPr>
              <w:t>(1,008</w:t>
            </w:r>
          </w:p>
        </w:tc>
        <w:tc>
          <w:tcPr>
            <w:tcW w:w="77" w:type="dxa"/>
            <w:tcMar>
              <w:left w:w="0" w:type="dxa"/>
              <w:right w:w="0" w:type="dxa"/>
            </w:tcMar>
            <w:vAlign w:val="bottom"/>
          </w:tcPr>
          <w:p w:rsidR="00D04F6F" w:rsidRDefault="0053603D">
            <w:pPr>
              <w:keepNext/>
              <w:keepLines/>
              <w:spacing w:before="40" w:after="40"/>
            </w:pPr>
            <w:r>
              <w:rPr>
                <w:color w:val="000000"/>
              </w:rPr>
              <w:t>)</w:t>
            </w:r>
          </w:p>
        </w:tc>
      </w:tr>
      <w:tr w:rsidR="00D04F6F">
        <w:tblPrEx>
          <w:tblCellMar>
            <w:top w:w="0" w:type="dxa"/>
            <w:bottom w:w="0" w:type="dxa"/>
          </w:tblCellMar>
        </w:tblPrEx>
        <w:trPr>
          <w:trHeight w:hRule="exact" w:val="280"/>
        </w:trPr>
        <w:tc>
          <w:tcPr>
            <w:tcW w:w="7500" w:type="dxa"/>
            <w:tcMar>
              <w:left w:w="420" w:type="dxa"/>
              <w:right w:w="40" w:type="dxa"/>
            </w:tcMar>
          </w:tcPr>
          <w:p w:rsidR="00D04F6F" w:rsidRDefault="0053603D">
            <w:pPr>
              <w:keepNext/>
              <w:keepLines/>
              <w:spacing w:before="40" w:after="40"/>
            </w:pPr>
            <w:r>
              <w:rPr>
                <w:color w:val="000000"/>
              </w:rPr>
              <w:t>Customer payables</w:t>
            </w:r>
          </w:p>
        </w:tc>
        <w:tc>
          <w:tcPr>
            <w:tcW w:w="80" w:type="dxa"/>
            <w:tcMar>
              <w:left w:w="0" w:type="dxa"/>
              <w:right w:w="0" w:type="dxa"/>
            </w:tcMar>
          </w:tcPr>
          <w:p w:rsidR="00D04F6F" w:rsidRDefault="00D04F6F">
            <w:pPr>
              <w:keepNext/>
              <w:keepLines/>
              <w:spacing w:before="40" w:after="40"/>
            </w:pPr>
          </w:p>
        </w:tc>
        <w:tc>
          <w:tcPr>
            <w:tcW w:w="1223" w:type="dxa"/>
            <w:hMerge w:val="restart"/>
            <w:tcMar>
              <w:left w:w="0" w:type="dxa"/>
              <w:right w:w="0" w:type="dxa"/>
            </w:tcMar>
            <w:vAlign w:val="bottom"/>
          </w:tcPr>
          <w:p w:rsidR="00D04F6F" w:rsidRDefault="0053603D">
            <w:pPr>
              <w:keepNext/>
              <w:keepLines/>
              <w:spacing w:before="40" w:after="40"/>
              <w:jc w:val="right"/>
            </w:pPr>
            <w:r>
              <w:rPr>
                <w:color w:val="000000"/>
              </w:rPr>
              <w:t>(1,055</w:t>
            </w:r>
          </w:p>
        </w:tc>
        <w:tc>
          <w:tcPr>
            <w:tcW w:w="0" w:type="auto"/>
            <w:hMerge/>
            <w:tcMar>
              <w:left w:w="0" w:type="dxa"/>
              <w:right w:w="0" w:type="dxa"/>
            </w:tcMar>
            <w:vAlign w:val="bottom"/>
          </w:tcPr>
          <w:p w:rsidR="00D04F6F" w:rsidRDefault="0053603D">
            <w:pPr>
              <w:keepNext/>
              <w:keepLines/>
              <w:spacing w:before="40" w:after="40"/>
              <w:jc w:val="right"/>
            </w:pPr>
            <w:r>
              <w:rPr>
                <w:color w:val="000000"/>
              </w:rPr>
              <w:t>(1,055</w:t>
            </w:r>
          </w:p>
        </w:tc>
        <w:tc>
          <w:tcPr>
            <w:tcW w:w="77" w:type="dxa"/>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223" w:type="dxa"/>
            <w:hMerge w:val="restart"/>
            <w:tcMar>
              <w:left w:w="0" w:type="dxa"/>
              <w:right w:w="0" w:type="dxa"/>
            </w:tcMar>
            <w:vAlign w:val="bottom"/>
          </w:tcPr>
          <w:p w:rsidR="00D04F6F" w:rsidRDefault="0053603D">
            <w:pPr>
              <w:keepNext/>
              <w:keepLines/>
              <w:spacing w:before="40" w:after="40"/>
              <w:jc w:val="right"/>
            </w:pPr>
            <w:r>
              <w:rPr>
                <w:color w:val="000000"/>
              </w:rPr>
              <w:t>(2,040</w:t>
            </w:r>
          </w:p>
        </w:tc>
        <w:tc>
          <w:tcPr>
            <w:tcW w:w="0" w:type="auto"/>
            <w:hMerge/>
            <w:tcMar>
              <w:left w:w="0" w:type="dxa"/>
              <w:right w:w="0" w:type="dxa"/>
            </w:tcMar>
            <w:vAlign w:val="bottom"/>
          </w:tcPr>
          <w:p w:rsidR="00D04F6F" w:rsidRDefault="0053603D">
            <w:pPr>
              <w:keepNext/>
              <w:keepLines/>
              <w:spacing w:before="40" w:after="40"/>
              <w:jc w:val="right"/>
            </w:pPr>
            <w:r>
              <w:rPr>
                <w:color w:val="000000"/>
              </w:rPr>
              <w:t>(2,040</w:t>
            </w:r>
          </w:p>
        </w:tc>
        <w:tc>
          <w:tcPr>
            <w:tcW w:w="77" w:type="dxa"/>
            <w:tcMar>
              <w:left w:w="0" w:type="dxa"/>
              <w:right w:w="0" w:type="dxa"/>
            </w:tcMar>
            <w:vAlign w:val="bottom"/>
          </w:tcPr>
          <w:p w:rsidR="00D04F6F" w:rsidRDefault="0053603D">
            <w:pPr>
              <w:keepNext/>
              <w:keepLines/>
              <w:spacing w:before="40" w:after="40"/>
            </w:pPr>
            <w:r>
              <w:rPr>
                <w:color w:val="000000"/>
              </w:rPr>
              <w:t>)</w:t>
            </w:r>
          </w:p>
        </w:tc>
      </w:tr>
      <w:tr w:rsidR="00D04F6F">
        <w:tblPrEx>
          <w:tblCellMar>
            <w:top w:w="0" w:type="dxa"/>
            <w:bottom w:w="0" w:type="dxa"/>
          </w:tblCellMar>
        </w:tblPrEx>
        <w:trPr>
          <w:trHeight w:hRule="exact" w:val="280"/>
        </w:trPr>
        <w:tc>
          <w:tcPr>
            <w:tcW w:w="7500" w:type="dxa"/>
            <w:tcMar>
              <w:left w:w="420" w:type="dxa"/>
              <w:right w:w="40" w:type="dxa"/>
            </w:tcMar>
          </w:tcPr>
          <w:p w:rsidR="00D04F6F" w:rsidRDefault="0053603D">
            <w:pPr>
              <w:keepNext/>
              <w:keepLines/>
              <w:spacing w:before="40" w:after="40"/>
            </w:pPr>
            <w:r>
              <w:rPr>
                <w:color w:val="000000"/>
              </w:rPr>
              <w:t>Other liabilities</w:t>
            </w:r>
          </w:p>
        </w:tc>
        <w:tc>
          <w:tcPr>
            <w:tcW w:w="80" w:type="dxa"/>
            <w:tcMar>
              <w:left w:w="0" w:type="dxa"/>
              <w:right w:w="0" w:type="dxa"/>
            </w:tcMar>
          </w:tcPr>
          <w:p w:rsidR="00D04F6F" w:rsidRDefault="00D04F6F">
            <w:pPr>
              <w:keepNext/>
              <w:keepLines/>
              <w:spacing w:before="40" w:after="40"/>
            </w:pPr>
          </w:p>
        </w:tc>
        <w:tc>
          <w:tcPr>
            <w:tcW w:w="122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(564</w:t>
            </w:r>
          </w:p>
        </w:tc>
        <w:tc>
          <w:tcPr>
            <w:tcW w:w="0" w:type="auto"/>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(564</w:t>
            </w:r>
          </w:p>
        </w:tc>
        <w:tc>
          <w:tcPr>
            <w:tcW w:w="77" w:type="dxa"/>
            <w:tcBorders>
              <w:bottom w:val="single" w:sz="8" w:space="0" w:color="auto"/>
            </w:tcBorders>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22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(79</w:t>
            </w:r>
          </w:p>
        </w:tc>
        <w:tc>
          <w:tcPr>
            <w:tcW w:w="0" w:type="auto"/>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(79</w:t>
            </w:r>
          </w:p>
        </w:tc>
        <w:tc>
          <w:tcPr>
            <w:tcW w:w="77" w:type="dxa"/>
            <w:tcBorders>
              <w:bottom w:val="single" w:sz="8" w:space="0" w:color="auto"/>
            </w:tcBorders>
            <w:tcMar>
              <w:left w:w="0" w:type="dxa"/>
              <w:right w:w="0" w:type="dxa"/>
            </w:tcMar>
            <w:vAlign w:val="bottom"/>
          </w:tcPr>
          <w:p w:rsidR="00D04F6F" w:rsidRDefault="0053603D">
            <w:pPr>
              <w:keepNext/>
              <w:keepLines/>
              <w:spacing w:before="40" w:after="40"/>
            </w:pPr>
            <w:r>
              <w:rPr>
                <w:color w:val="000000"/>
              </w:rPr>
              <w:t>)</w:t>
            </w:r>
          </w:p>
        </w:tc>
      </w:tr>
      <w:tr w:rsidR="00D04F6F">
        <w:tblPrEx>
          <w:tblCellMar>
            <w:top w:w="0" w:type="dxa"/>
            <w:bottom w:w="0" w:type="dxa"/>
          </w:tblCellMar>
        </w:tblPrEx>
        <w:trPr>
          <w:trHeight w:hRule="exact" w:val="280"/>
        </w:trPr>
        <w:tc>
          <w:tcPr>
            <w:tcW w:w="7500" w:type="dxa"/>
            <w:tcMar>
              <w:left w:w="60" w:type="dxa"/>
              <w:right w:w="40" w:type="dxa"/>
            </w:tcMar>
          </w:tcPr>
          <w:p w:rsidR="00D04F6F" w:rsidRDefault="0053603D">
            <w:pPr>
              <w:keepNext/>
              <w:keepLines/>
              <w:spacing w:before="40" w:after="40"/>
            </w:pPr>
            <w:r>
              <w:rPr>
                <w:color w:val="000000"/>
              </w:rPr>
              <w:t>Net cash (used) provided by operating activities</w:t>
            </w:r>
          </w:p>
        </w:tc>
        <w:tc>
          <w:tcPr>
            <w:tcW w:w="80" w:type="dxa"/>
            <w:tcMar>
              <w:left w:w="60" w:type="dxa"/>
              <w:right w:w="0" w:type="dxa"/>
            </w:tcMar>
          </w:tcPr>
          <w:p w:rsidR="00D04F6F" w:rsidRDefault="00D04F6F">
            <w:pPr>
              <w:keepNext/>
              <w:keepLines/>
              <w:spacing w:before="40" w:after="40"/>
            </w:pPr>
          </w:p>
        </w:tc>
        <w:tc>
          <w:tcPr>
            <w:tcW w:w="1223" w:type="dxa"/>
            <w:hMerge w:val="restart"/>
            <w:tcMar>
              <w:left w:w="0" w:type="dxa"/>
              <w:right w:w="0" w:type="dxa"/>
            </w:tcMar>
            <w:vAlign w:val="bottom"/>
          </w:tcPr>
          <w:p w:rsidR="00D04F6F" w:rsidRDefault="0053603D">
            <w:pPr>
              <w:keepNext/>
              <w:keepLines/>
              <w:spacing w:before="40" w:after="40"/>
              <w:jc w:val="right"/>
            </w:pPr>
            <w:r>
              <w:rPr>
                <w:color w:val="000000"/>
              </w:rPr>
              <w:t>(14,353</w:t>
            </w:r>
          </w:p>
        </w:tc>
        <w:tc>
          <w:tcPr>
            <w:tcW w:w="0" w:type="auto"/>
            <w:hMerge/>
            <w:tcMar>
              <w:left w:w="0" w:type="dxa"/>
              <w:right w:w="0" w:type="dxa"/>
            </w:tcMar>
            <w:vAlign w:val="bottom"/>
          </w:tcPr>
          <w:p w:rsidR="00D04F6F" w:rsidRDefault="0053603D">
            <w:pPr>
              <w:keepNext/>
              <w:keepLines/>
              <w:spacing w:before="40" w:after="40"/>
              <w:jc w:val="right"/>
            </w:pPr>
            <w:r>
              <w:rPr>
                <w:color w:val="000000"/>
              </w:rPr>
              <w:t>(14,353</w:t>
            </w:r>
          </w:p>
        </w:tc>
        <w:tc>
          <w:tcPr>
            <w:tcW w:w="77" w:type="dxa"/>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223" w:type="dxa"/>
            <w:hMerge w:val="restart"/>
            <w:tcMar>
              <w:left w:w="0" w:type="dxa"/>
              <w:right w:w="0" w:type="dxa"/>
            </w:tcMar>
            <w:vAlign w:val="bottom"/>
          </w:tcPr>
          <w:p w:rsidR="00D04F6F" w:rsidRDefault="0053603D">
            <w:pPr>
              <w:keepNext/>
              <w:keepLines/>
              <w:spacing w:before="40" w:after="40"/>
              <w:jc w:val="right"/>
            </w:pPr>
            <w:r>
              <w:rPr>
                <w:color w:val="000000"/>
              </w:rPr>
              <w:t>24,699</w:t>
            </w:r>
          </w:p>
        </w:tc>
        <w:tc>
          <w:tcPr>
            <w:tcW w:w="0" w:type="auto"/>
            <w:hMerge/>
            <w:tcMar>
              <w:left w:w="0" w:type="dxa"/>
              <w:right w:w="0" w:type="dxa"/>
            </w:tcMar>
            <w:vAlign w:val="bottom"/>
          </w:tcPr>
          <w:p w:rsidR="00D04F6F" w:rsidRDefault="0053603D">
            <w:pPr>
              <w:keepNext/>
              <w:keepLines/>
              <w:spacing w:before="40" w:after="40"/>
              <w:jc w:val="right"/>
            </w:pPr>
            <w:r>
              <w:rPr>
                <w:color w:val="000000"/>
              </w:rPr>
              <w:t>24,699</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260"/>
        </w:trPr>
        <w:tc>
          <w:tcPr>
            <w:tcW w:w="7500" w:type="dxa"/>
            <w:tcMar>
              <w:left w:w="60" w:type="dxa"/>
              <w:right w:w="40" w:type="dxa"/>
            </w:tcMar>
          </w:tcPr>
          <w:p w:rsidR="00D04F6F" w:rsidRDefault="0053603D">
            <w:pPr>
              <w:keepNext/>
              <w:keepLines/>
              <w:spacing w:before="40" w:after="40"/>
              <w:rPr>
                <w:b/>
              </w:rPr>
            </w:pPr>
            <w:r>
              <w:rPr>
                <w:b/>
              </w:rPr>
              <w:t>Investing activities</w:t>
            </w:r>
          </w:p>
        </w:tc>
        <w:tc>
          <w:tcPr>
            <w:tcW w:w="80" w:type="dxa"/>
            <w:tcMar>
              <w:left w:w="60" w:type="dxa"/>
              <w:right w:w="0" w:type="dxa"/>
            </w:tcMar>
          </w:tcPr>
          <w:p w:rsidR="00D04F6F" w:rsidRDefault="00D04F6F">
            <w:pPr>
              <w:keepNext/>
              <w:keepLines/>
              <w:spacing w:before="40" w:after="40"/>
            </w:pPr>
          </w:p>
        </w:tc>
        <w:tc>
          <w:tcPr>
            <w:tcW w:w="0" w:type="dxa"/>
            <w:hMerge w:val="restart"/>
            <w:tcMar>
              <w:left w:w="0" w:type="dxa"/>
              <w:right w:w="60" w:type="dxa"/>
            </w:tcMar>
            <w:vAlign w:val="bottom"/>
          </w:tcPr>
          <w:p w:rsidR="00D04F6F" w:rsidRDefault="00D04F6F">
            <w:pPr>
              <w:keepNext/>
              <w:keepLines/>
              <w:spacing w:before="40" w:after="40"/>
            </w:pPr>
          </w:p>
        </w:tc>
        <w:tc>
          <w:tcPr>
            <w:tcW w:w="0" w:type="auto"/>
            <w:hMerge/>
            <w:tcMar>
              <w:left w:w="0" w:type="dxa"/>
              <w:right w:w="60" w:type="dxa"/>
            </w:tcMar>
          </w:tcPr>
          <w:p w:rsidR="00D04F6F" w:rsidRDefault="00D04F6F">
            <w:pPr>
              <w:keepNext/>
              <w:keepLines/>
              <w:spacing w:before="40" w:after="40"/>
            </w:pPr>
          </w:p>
        </w:tc>
        <w:tc>
          <w:tcPr>
            <w:tcW w:w="0" w:type="auto"/>
            <w:hMerge/>
            <w:tcMar>
              <w:left w:w="0" w:type="dxa"/>
              <w:right w:w="6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0" w:type="dxa"/>
            <w:hMerge w:val="restart"/>
            <w:tcMar>
              <w:left w:w="0" w:type="dxa"/>
              <w:right w:w="60" w:type="dxa"/>
            </w:tcMar>
            <w:vAlign w:val="bottom"/>
          </w:tcPr>
          <w:p w:rsidR="00D04F6F" w:rsidRDefault="00D04F6F">
            <w:pPr>
              <w:keepNext/>
              <w:keepLines/>
              <w:spacing w:before="40" w:after="40"/>
            </w:pPr>
          </w:p>
        </w:tc>
        <w:tc>
          <w:tcPr>
            <w:tcW w:w="0" w:type="auto"/>
            <w:hMerge/>
            <w:tcMar>
              <w:left w:w="0" w:type="dxa"/>
              <w:right w:w="60" w:type="dxa"/>
            </w:tcMar>
          </w:tcPr>
          <w:p w:rsidR="00D04F6F" w:rsidRDefault="00D04F6F">
            <w:pPr>
              <w:keepNext/>
              <w:keepLines/>
              <w:spacing w:before="40" w:after="40"/>
            </w:pPr>
          </w:p>
        </w:tc>
        <w:tc>
          <w:tcPr>
            <w:tcW w:w="0" w:type="auto"/>
            <w:hMerge/>
            <w:tcMar>
              <w:left w:w="0" w:type="dxa"/>
              <w:right w:w="60" w:type="dxa"/>
            </w:tcMar>
          </w:tcPr>
          <w:p w:rsidR="00D04F6F" w:rsidRDefault="00D04F6F"/>
        </w:tc>
      </w:tr>
      <w:tr w:rsidR="00D04F6F">
        <w:tblPrEx>
          <w:tblCellMar>
            <w:top w:w="0" w:type="dxa"/>
            <w:bottom w:w="0" w:type="dxa"/>
          </w:tblCellMar>
        </w:tblPrEx>
        <w:trPr>
          <w:trHeight w:hRule="exact" w:val="280"/>
        </w:trPr>
        <w:tc>
          <w:tcPr>
            <w:tcW w:w="7500" w:type="dxa"/>
            <w:tcMar>
              <w:left w:w="60" w:type="dxa"/>
              <w:right w:w="40" w:type="dxa"/>
            </w:tcMar>
          </w:tcPr>
          <w:p w:rsidR="00D04F6F" w:rsidRDefault="0053603D">
            <w:pPr>
              <w:keepNext/>
              <w:keepLines/>
              <w:spacing w:before="40" w:after="40"/>
            </w:pPr>
            <w:r>
              <w:rPr>
                <w:color w:val="000000"/>
              </w:rPr>
              <w:t>Increase in intangibles</w:t>
            </w:r>
          </w:p>
        </w:tc>
        <w:tc>
          <w:tcPr>
            <w:tcW w:w="80" w:type="dxa"/>
            <w:tcMar>
              <w:left w:w="60" w:type="dxa"/>
              <w:right w:w="0" w:type="dxa"/>
            </w:tcMar>
          </w:tcPr>
          <w:p w:rsidR="00D04F6F" w:rsidRDefault="00D04F6F">
            <w:pPr>
              <w:keepNext/>
              <w:keepLines/>
              <w:spacing w:before="40" w:after="40"/>
            </w:pPr>
          </w:p>
        </w:tc>
        <w:tc>
          <w:tcPr>
            <w:tcW w:w="1223" w:type="dxa"/>
            <w:hMerge w:val="restart"/>
            <w:tcMar>
              <w:left w:w="0" w:type="dxa"/>
              <w:right w:w="0" w:type="dxa"/>
            </w:tcMar>
            <w:vAlign w:val="bottom"/>
          </w:tcPr>
          <w:p w:rsidR="00D04F6F" w:rsidRDefault="0053603D">
            <w:pPr>
              <w:keepNext/>
              <w:keepLines/>
              <w:spacing w:before="40" w:after="40"/>
              <w:jc w:val="right"/>
            </w:pPr>
            <w:r>
              <w:rPr>
                <w:color w:val="000000"/>
              </w:rPr>
              <w:t>(41</w:t>
            </w:r>
          </w:p>
        </w:tc>
        <w:tc>
          <w:tcPr>
            <w:tcW w:w="0" w:type="auto"/>
            <w:hMerge/>
            <w:tcMar>
              <w:left w:w="0" w:type="dxa"/>
              <w:right w:w="0" w:type="dxa"/>
            </w:tcMar>
            <w:vAlign w:val="bottom"/>
          </w:tcPr>
          <w:p w:rsidR="00D04F6F" w:rsidRDefault="0053603D">
            <w:pPr>
              <w:keepNext/>
              <w:keepLines/>
              <w:spacing w:before="40" w:after="40"/>
              <w:jc w:val="right"/>
            </w:pPr>
            <w:r>
              <w:rPr>
                <w:color w:val="000000"/>
              </w:rPr>
              <w:t>(41</w:t>
            </w:r>
          </w:p>
        </w:tc>
        <w:tc>
          <w:tcPr>
            <w:tcW w:w="77" w:type="dxa"/>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223" w:type="dxa"/>
            <w:hMerge w:val="restart"/>
            <w:tcMar>
              <w:left w:w="0" w:type="dxa"/>
              <w:right w:w="0" w:type="dxa"/>
            </w:tcMar>
            <w:vAlign w:val="bottom"/>
          </w:tcPr>
          <w:p w:rsidR="00D04F6F" w:rsidRDefault="0053603D">
            <w:pPr>
              <w:keepNext/>
              <w:keepLines/>
              <w:spacing w:before="40" w:after="40"/>
              <w:jc w:val="right"/>
            </w:pPr>
            <w:r>
              <w:rPr>
                <w:color w:val="000000"/>
              </w:rPr>
              <w:t>(35</w:t>
            </w:r>
          </w:p>
        </w:tc>
        <w:tc>
          <w:tcPr>
            <w:tcW w:w="0" w:type="auto"/>
            <w:hMerge/>
            <w:tcMar>
              <w:left w:w="0" w:type="dxa"/>
              <w:right w:w="0" w:type="dxa"/>
            </w:tcMar>
            <w:vAlign w:val="bottom"/>
          </w:tcPr>
          <w:p w:rsidR="00D04F6F" w:rsidRDefault="0053603D">
            <w:pPr>
              <w:keepNext/>
              <w:keepLines/>
              <w:spacing w:before="40" w:after="40"/>
              <w:jc w:val="right"/>
            </w:pPr>
            <w:r>
              <w:rPr>
                <w:color w:val="000000"/>
              </w:rPr>
              <w:t>(35</w:t>
            </w:r>
          </w:p>
        </w:tc>
        <w:tc>
          <w:tcPr>
            <w:tcW w:w="77" w:type="dxa"/>
            <w:tcMar>
              <w:left w:w="0" w:type="dxa"/>
              <w:right w:w="0" w:type="dxa"/>
            </w:tcMar>
            <w:vAlign w:val="bottom"/>
          </w:tcPr>
          <w:p w:rsidR="00D04F6F" w:rsidRDefault="0053603D">
            <w:pPr>
              <w:keepNext/>
              <w:keepLines/>
              <w:spacing w:before="40" w:after="40"/>
            </w:pPr>
            <w:r>
              <w:rPr>
                <w:color w:val="000000"/>
              </w:rPr>
              <w:t>)</w:t>
            </w:r>
          </w:p>
        </w:tc>
      </w:tr>
      <w:tr w:rsidR="00D04F6F">
        <w:tblPrEx>
          <w:tblCellMar>
            <w:top w:w="0" w:type="dxa"/>
            <w:bottom w:w="0" w:type="dxa"/>
          </w:tblCellMar>
        </w:tblPrEx>
        <w:trPr>
          <w:trHeight w:hRule="exact" w:val="280"/>
        </w:trPr>
        <w:tc>
          <w:tcPr>
            <w:tcW w:w="7500" w:type="dxa"/>
            <w:tcMar>
              <w:left w:w="60" w:type="dxa"/>
              <w:right w:w="40" w:type="dxa"/>
            </w:tcMar>
          </w:tcPr>
          <w:p w:rsidR="00D04F6F" w:rsidRDefault="0053603D">
            <w:pPr>
              <w:keepNext/>
              <w:keepLines/>
              <w:spacing w:before="40" w:after="40"/>
            </w:pPr>
            <w:r>
              <w:rPr>
                <w:color w:val="000000"/>
              </w:rPr>
              <w:t>Purchases of property and equipment, including capitalized software</w:t>
            </w:r>
          </w:p>
        </w:tc>
        <w:tc>
          <w:tcPr>
            <w:tcW w:w="80" w:type="dxa"/>
            <w:tcMar>
              <w:left w:w="60" w:type="dxa"/>
              <w:right w:w="0" w:type="dxa"/>
            </w:tcMar>
          </w:tcPr>
          <w:p w:rsidR="00D04F6F" w:rsidRDefault="00D04F6F">
            <w:pPr>
              <w:keepNext/>
              <w:keepLines/>
              <w:spacing w:before="40" w:after="40"/>
            </w:pPr>
          </w:p>
        </w:tc>
        <w:tc>
          <w:tcPr>
            <w:tcW w:w="122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(3,959</w:t>
            </w:r>
          </w:p>
        </w:tc>
        <w:tc>
          <w:tcPr>
            <w:tcW w:w="0" w:type="auto"/>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(3,959</w:t>
            </w:r>
          </w:p>
        </w:tc>
        <w:tc>
          <w:tcPr>
            <w:tcW w:w="77" w:type="dxa"/>
            <w:tcBorders>
              <w:bottom w:val="single" w:sz="8" w:space="0" w:color="auto"/>
            </w:tcBorders>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22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(2,723</w:t>
            </w:r>
          </w:p>
        </w:tc>
        <w:tc>
          <w:tcPr>
            <w:tcW w:w="0" w:type="auto"/>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(2,723</w:t>
            </w:r>
          </w:p>
        </w:tc>
        <w:tc>
          <w:tcPr>
            <w:tcW w:w="77" w:type="dxa"/>
            <w:tcBorders>
              <w:bottom w:val="single" w:sz="8" w:space="0" w:color="auto"/>
            </w:tcBorders>
            <w:tcMar>
              <w:left w:w="0" w:type="dxa"/>
              <w:right w:w="0" w:type="dxa"/>
            </w:tcMar>
            <w:vAlign w:val="bottom"/>
          </w:tcPr>
          <w:p w:rsidR="00D04F6F" w:rsidRDefault="0053603D">
            <w:pPr>
              <w:keepNext/>
              <w:keepLines/>
              <w:spacing w:before="40" w:after="40"/>
            </w:pPr>
            <w:r>
              <w:rPr>
                <w:color w:val="000000"/>
              </w:rPr>
              <w:t>)</w:t>
            </w:r>
          </w:p>
        </w:tc>
      </w:tr>
      <w:tr w:rsidR="00D04F6F">
        <w:tblPrEx>
          <w:tblCellMar>
            <w:top w:w="0" w:type="dxa"/>
            <w:bottom w:w="0" w:type="dxa"/>
          </w:tblCellMar>
        </w:tblPrEx>
        <w:trPr>
          <w:trHeight w:hRule="exact" w:val="280"/>
        </w:trPr>
        <w:tc>
          <w:tcPr>
            <w:tcW w:w="7500" w:type="dxa"/>
            <w:tcMar>
              <w:left w:w="60" w:type="dxa"/>
              <w:right w:w="40" w:type="dxa"/>
            </w:tcMar>
          </w:tcPr>
          <w:p w:rsidR="00D04F6F" w:rsidRDefault="0053603D">
            <w:pPr>
              <w:keepNext/>
              <w:keepLines/>
              <w:spacing w:before="40" w:after="40"/>
            </w:pPr>
            <w:r>
              <w:rPr>
                <w:color w:val="000000"/>
              </w:rPr>
              <w:t>Net cash used in investing activities</w:t>
            </w:r>
          </w:p>
        </w:tc>
        <w:tc>
          <w:tcPr>
            <w:tcW w:w="80" w:type="dxa"/>
            <w:tcMar>
              <w:left w:w="60" w:type="dxa"/>
              <w:right w:w="0" w:type="dxa"/>
            </w:tcMar>
          </w:tcPr>
          <w:p w:rsidR="00D04F6F" w:rsidRDefault="00D04F6F">
            <w:pPr>
              <w:keepNext/>
              <w:keepLines/>
              <w:spacing w:before="40" w:after="40"/>
            </w:pPr>
          </w:p>
        </w:tc>
        <w:tc>
          <w:tcPr>
            <w:tcW w:w="1223" w:type="dxa"/>
            <w:hMerge w:val="restart"/>
            <w:tcMar>
              <w:left w:w="0" w:type="dxa"/>
              <w:right w:w="0" w:type="dxa"/>
            </w:tcMar>
            <w:vAlign w:val="bottom"/>
          </w:tcPr>
          <w:p w:rsidR="00D04F6F" w:rsidRDefault="0053603D">
            <w:pPr>
              <w:keepNext/>
              <w:keepLines/>
              <w:spacing w:before="40" w:after="40"/>
              <w:jc w:val="right"/>
            </w:pPr>
            <w:r>
              <w:rPr>
                <w:color w:val="000000"/>
              </w:rPr>
              <w:t>(4,000</w:t>
            </w:r>
          </w:p>
        </w:tc>
        <w:tc>
          <w:tcPr>
            <w:tcW w:w="0" w:type="auto"/>
            <w:hMerge/>
            <w:tcMar>
              <w:left w:w="0" w:type="dxa"/>
              <w:right w:w="0" w:type="dxa"/>
            </w:tcMar>
            <w:vAlign w:val="bottom"/>
          </w:tcPr>
          <w:p w:rsidR="00D04F6F" w:rsidRDefault="0053603D">
            <w:pPr>
              <w:keepNext/>
              <w:keepLines/>
              <w:spacing w:before="40" w:after="40"/>
              <w:jc w:val="right"/>
            </w:pPr>
            <w:r>
              <w:rPr>
                <w:color w:val="000000"/>
              </w:rPr>
              <w:t>(4,000</w:t>
            </w:r>
          </w:p>
        </w:tc>
        <w:tc>
          <w:tcPr>
            <w:tcW w:w="77" w:type="dxa"/>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223" w:type="dxa"/>
            <w:hMerge w:val="restart"/>
            <w:tcMar>
              <w:left w:w="0" w:type="dxa"/>
              <w:right w:w="0" w:type="dxa"/>
            </w:tcMar>
            <w:vAlign w:val="bottom"/>
          </w:tcPr>
          <w:p w:rsidR="00D04F6F" w:rsidRDefault="0053603D">
            <w:pPr>
              <w:keepNext/>
              <w:keepLines/>
              <w:spacing w:before="40" w:after="40"/>
              <w:jc w:val="right"/>
            </w:pPr>
            <w:r>
              <w:rPr>
                <w:color w:val="000000"/>
              </w:rPr>
              <w:t>(2,758</w:t>
            </w:r>
          </w:p>
        </w:tc>
        <w:tc>
          <w:tcPr>
            <w:tcW w:w="0" w:type="auto"/>
            <w:hMerge/>
            <w:tcMar>
              <w:left w:w="0" w:type="dxa"/>
              <w:right w:w="0" w:type="dxa"/>
            </w:tcMar>
            <w:vAlign w:val="bottom"/>
          </w:tcPr>
          <w:p w:rsidR="00D04F6F" w:rsidRDefault="0053603D">
            <w:pPr>
              <w:keepNext/>
              <w:keepLines/>
              <w:spacing w:before="40" w:after="40"/>
              <w:jc w:val="right"/>
            </w:pPr>
            <w:r>
              <w:rPr>
                <w:color w:val="000000"/>
              </w:rPr>
              <w:t>(2,758</w:t>
            </w:r>
          </w:p>
        </w:tc>
        <w:tc>
          <w:tcPr>
            <w:tcW w:w="77" w:type="dxa"/>
            <w:tcMar>
              <w:left w:w="0" w:type="dxa"/>
              <w:right w:w="0" w:type="dxa"/>
            </w:tcMar>
            <w:vAlign w:val="bottom"/>
          </w:tcPr>
          <w:p w:rsidR="00D04F6F" w:rsidRDefault="0053603D">
            <w:pPr>
              <w:keepNext/>
              <w:keepLines/>
              <w:spacing w:before="40" w:after="40"/>
            </w:pPr>
            <w:r>
              <w:rPr>
                <w:color w:val="000000"/>
              </w:rPr>
              <w:t>)</w:t>
            </w:r>
          </w:p>
        </w:tc>
      </w:tr>
      <w:tr w:rsidR="00D04F6F">
        <w:tblPrEx>
          <w:tblCellMar>
            <w:top w:w="0" w:type="dxa"/>
            <w:bottom w:w="0" w:type="dxa"/>
          </w:tblCellMar>
        </w:tblPrEx>
        <w:trPr>
          <w:trHeight w:hRule="exact" w:val="260"/>
        </w:trPr>
        <w:tc>
          <w:tcPr>
            <w:tcW w:w="7500" w:type="dxa"/>
            <w:tcMar>
              <w:left w:w="60" w:type="dxa"/>
              <w:right w:w="40" w:type="dxa"/>
            </w:tcMar>
          </w:tcPr>
          <w:p w:rsidR="00D04F6F" w:rsidRDefault="0053603D">
            <w:pPr>
              <w:keepNext/>
              <w:keepLines/>
              <w:spacing w:before="40" w:after="40"/>
              <w:rPr>
                <w:b/>
              </w:rPr>
            </w:pPr>
            <w:r>
              <w:rPr>
                <w:b/>
              </w:rPr>
              <w:t>Financing activities</w:t>
            </w:r>
          </w:p>
        </w:tc>
        <w:tc>
          <w:tcPr>
            <w:tcW w:w="80" w:type="dxa"/>
            <w:tcMar>
              <w:left w:w="60" w:type="dxa"/>
              <w:right w:w="0" w:type="dxa"/>
            </w:tcMar>
          </w:tcPr>
          <w:p w:rsidR="00D04F6F" w:rsidRDefault="00D04F6F">
            <w:pPr>
              <w:keepNext/>
              <w:keepLines/>
              <w:spacing w:before="40" w:after="40"/>
            </w:pPr>
          </w:p>
        </w:tc>
        <w:tc>
          <w:tcPr>
            <w:tcW w:w="0" w:type="dxa"/>
            <w:hMerge w:val="restart"/>
            <w:tcMar>
              <w:left w:w="0" w:type="dxa"/>
              <w:right w:w="60" w:type="dxa"/>
            </w:tcMar>
            <w:vAlign w:val="bottom"/>
          </w:tcPr>
          <w:p w:rsidR="00D04F6F" w:rsidRDefault="00D04F6F">
            <w:pPr>
              <w:keepNext/>
              <w:keepLines/>
              <w:spacing w:before="40" w:after="40"/>
            </w:pPr>
          </w:p>
        </w:tc>
        <w:tc>
          <w:tcPr>
            <w:tcW w:w="0" w:type="auto"/>
            <w:hMerge/>
            <w:tcMar>
              <w:left w:w="0" w:type="dxa"/>
              <w:right w:w="60" w:type="dxa"/>
            </w:tcMar>
          </w:tcPr>
          <w:p w:rsidR="00D04F6F" w:rsidRDefault="00D04F6F">
            <w:pPr>
              <w:keepNext/>
              <w:keepLines/>
              <w:spacing w:before="40" w:after="40"/>
            </w:pPr>
          </w:p>
        </w:tc>
        <w:tc>
          <w:tcPr>
            <w:tcW w:w="0" w:type="auto"/>
            <w:hMerge/>
            <w:tcMar>
              <w:left w:w="0" w:type="dxa"/>
              <w:right w:w="6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0" w:type="dxa"/>
            <w:hMerge w:val="restart"/>
            <w:tcMar>
              <w:left w:w="0" w:type="dxa"/>
              <w:right w:w="60" w:type="dxa"/>
            </w:tcMar>
            <w:vAlign w:val="bottom"/>
          </w:tcPr>
          <w:p w:rsidR="00D04F6F" w:rsidRDefault="00D04F6F">
            <w:pPr>
              <w:keepNext/>
              <w:keepLines/>
              <w:spacing w:before="40" w:after="40"/>
            </w:pPr>
          </w:p>
        </w:tc>
        <w:tc>
          <w:tcPr>
            <w:tcW w:w="0" w:type="auto"/>
            <w:hMerge/>
            <w:tcMar>
              <w:left w:w="0" w:type="dxa"/>
              <w:right w:w="60" w:type="dxa"/>
            </w:tcMar>
          </w:tcPr>
          <w:p w:rsidR="00D04F6F" w:rsidRDefault="00D04F6F">
            <w:pPr>
              <w:keepNext/>
              <w:keepLines/>
              <w:spacing w:before="40" w:after="40"/>
            </w:pPr>
          </w:p>
        </w:tc>
        <w:tc>
          <w:tcPr>
            <w:tcW w:w="0" w:type="auto"/>
            <w:hMerge/>
            <w:tcMar>
              <w:left w:w="0" w:type="dxa"/>
              <w:right w:w="60" w:type="dxa"/>
            </w:tcMar>
          </w:tcPr>
          <w:p w:rsidR="00D04F6F" w:rsidRDefault="00D04F6F"/>
        </w:tc>
      </w:tr>
      <w:tr w:rsidR="00D04F6F">
        <w:tblPrEx>
          <w:tblCellMar>
            <w:top w:w="0" w:type="dxa"/>
            <w:bottom w:w="0" w:type="dxa"/>
          </w:tblCellMar>
        </w:tblPrEx>
        <w:trPr>
          <w:trHeight w:hRule="exact" w:val="280"/>
        </w:trPr>
        <w:tc>
          <w:tcPr>
            <w:tcW w:w="7500" w:type="dxa"/>
            <w:tcMar>
              <w:left w:w="60" w:type="dxa"/>
              <w:right w:w="40" w:type="dxa"/>
            </w:tcMar>
          </w:tcPr>
          <w:p w:rsidR="00D04F6F" w:rsidRDefault="0053603D">
            <w:pPr>
              <w:keepNext/>
              <w:keepLines/>
              <w:spacing w:before="40" w:after="40"/>
            </w:pPr>
            <w:r>
              <w:rPr>
                <w:color w:val="000000"/>
              </w:rPr>
              <w:t>Proceeds from exercise of common stock options (net of tax)</w:t>
            </w:r>
          </w:p>
        </w:tc>
        <w:tc>
          <w:tcPr>
            <w:tcW w:w="80" w:type="dxa"/>
            <w:tcMar>
              <w:left w:w="60" w:type="dxa"/>
              <w:right w:w="0" w:type="dxa"/>
            </w:tcMar>
          </w:tcPr>
          <w:p w:rsidR="00D04F6F" w:rsidRDefault="00D04F6F">
            <w:pPr>
              <w:keepNext/>
              <w:keepLines/>
              <w:spacing w:before="40" w:after="40"/>
            </w:pPr>
          </w:p>
        </w:tc>
        <w:tc>
          <w:tcPr>
            <w:tcW w:w="1223" w:type="dxa"/>
            <w:hMerge w:val="restart"/>
            <w:tcMar>
              <w:left w:w="0" w:type="dxa"/>
              <w:right w:w="0" w:type="dxa"/>
            </w:tcMar>
            <w:vAlign w:val="bottom"/>
          </w:tcPr>
          <w:p w:rsidR="00D04F6F" w:rsidRDefault="0053603D">
            <w:pPr>
              <w:keepNext/>
              <w:keepLines/>
              <w:spacing w:before="40" w:after="40"/>
              <w:jc w:val="right"/>
            </w:pPr>
            <w:r>
              <w:rPr>
                <w:color w:val="000000"/>
              </w:rPr>
              <w:t>79</w:t>
            </w:r>
          </w:p>
        </w:tc>
        <w:tc>
          <w:tcPr>
            <w:tcW w:w="0" w:type="auto"/>
            <w:hMerge/>
            <w:tcMar>
              <w:left w:w="0" w:type="dxa"/>
              <w:right w:w="0" w:type="dxa"/>
            </w:tcMar>
            <w:vAlign w:val="bottom"/>
          </w:tcPr>
          <w:p w:rsidR="00D04F6F" w:rsidRDefault="0053603D">
            <w:pPr>
              <w:keepNext/>
              <w:keepLines/>
              <w:spacing w:before="40" w:after="40"/>
              <w:jc w:val="right"/>
            </w:pPr>
            <w:r>
              <w:rPr>
                <w:color w:val="000000"/>
              </w:rPr>
              <w:t>79</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223" w:type="dxa"/>
            <w:hMerge w:val="restart"/>
            <w:tcMar>
              <w:left w:w="0" w:type="dxa"/>
              <w:right w:w="0" w:type="dxa"/>
            </w:tcMar>
            <w:vAlign w:val="bottom"/>
          </w:tcPr>
          <w:p w:rsidR="00D04F6F" w:rsidRDefault="0053603D">
            <w:pPr>
              <w:keepNext/>
              <w:keepLines/>
              <w:spacing w:before="40" w:after="40"/>
              <w:jc w:val="right"/>
            </w:pPr>
            <w:r>
              <w:rPr>
                <w:color w:val="000000"/>
              </w:rPr>
              <w:t>—</w:t>
            </w:r>
          </w:p>
        </w:tc>
        <w:tc>
          <w:tcPr>
            <w:tcW w:w="0" w:type="auto"/>
            <w:hMerge/>
            <w:tcMar>
              <w:left w:w="0" w:type="dxa"/>
              <w:right w:w="0" w:type="dxa"/>
            </w:tcMar>
            <w:vAlign w:val="bottom"/>
          </w:tcPr>
          <w:p w:rsidR="00D04F6F" w:rsidRDefault="0053603D">
            <w:pPr>
              <w:keepNext/>
              <w:keepLines/>
              <w:spacing w:before="40" w:after="40"/>
              <w:jc w:val="right"/>
            </w:pPr>
            <w:r>
              <w:rPr>
                <w:color w:val="000000"/>
              </w:rPr>
              <w:t>—</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280"/>
        </w:trPr>
        <w:tc>
          <w:tcPr>
            <w:tcW w:w="7500" w:type="dxa"/>
            <w:tcMar>
              <w:left w:w="60" w:type="dxa"/>
              <w:right w:w="40" w:type="dxa"/>
            </w:tcMar>
          </w:tcPr>
          <w:p w:rsidR="00D04F6F" w:rsidRDefault="0053603D">
            <w:pPr>
              <w:keepNext/>
              <w:keepLines/>
              <w:spacing w:before="40" w:after="40"/>
            </w:pPr>
            <w:r>
              <w:rPr>
                <w:color w:val="000000"/>
              </w:rPr>
              <w:t>Incremental tax benefit from exercise of common stock options</w:t>
            </w:r>
          </w:p>
        </w:tc>
        <w:tc>
          <w:tcPr>
            <w:tcW w:w="80" w:type="dxa"/>
            <w:tcMar>
              <w:left w:w="60" w:type="dxa"/>
              <w:right w:w="0" w:type="dxa"/>
            </w:tcMar>
          </w:tcPr>
          <w:p w:rsidR="00D04F6F" w:rsidRDefault="00D04F6F">
            <w:pPr>
              <w:keepNext/>
              <w:keepLines/>
              <w:spacing w:before="40" w:after="40"/>
            </w:pPr>
          </w:p>
        </w:tc>
        <w:tc>
          <w:tcPr>
            <w:tcW w:w="122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w:t>
            </w:r>
          </w:p>
        </w:tc>
        <w:tc>
          <w:tcPr>
            <w:tcW w:w="0" w:type="auto"/>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w:t>
            </w:r>
          </w:p>
        </w:tc>
        <w:tc>
          <w:tcPr>
            <w:tcW w:w="77" w:type="dxa"/>
            <w:tcBorders>
              <w:bottom w:val="single" w:sz="8"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22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(213</w:t>
            </w:r>
          </w:p>
        </w:tc>
        <w:tc>
          <w:tcPr>
            <w:tcW w:w="0" w:type="auto"/>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(213</w:t>
            </w:r>
          </w:p>
        </w:tc>
        <w:tc>
          <w:tcPr>
            <w:tcW w:w="77" w:type="dxa"/>
            <w:tcBorders>
              <w:bottom w:val="single" w:sz="8" w:space="0" w:color="auto"/>
            </w:tcBorders>
            <w:tcMar>
              <w:left w:w="0" w:type="dxa"/>
              <w:right w:w="0" w:type="dxa"/>
            </w:tcMar>
            <w:vAlign w:val="bottom"/>
          </w:tcPr>
          <w:p w:rsidR="00D04F6F" w:rsidRDefault="0053603D">
            <w:pPr>
              <w:keepNext/>
              <w:keepLines/>
              <w:spacing w:before="40" w:after="40"/>
            </w:pPr>
            <w:r>
              <w:rPr>
                <w:color w:val="000000"/>
              </w:rPr>
              <w:t>)</w:t>
            </w:r>
          </w:p>
        </w:tc>
      </w:tr>
      <w:tr w:rsidR="00D04F6F">
        <w:tblPrEx>
          <w:tblCellMar>
            <w:top w:w="0" w:type="dxa"/>
            <w:bottom w:w="0" w:type="dxa"/>
          </w:tblCellMar>
        </w:tblPrEx>
        <w:trPr>
          <w:trHeight w:hRule="exact" w:val="280"/>
        </w:trPr>
        <w:tc>
          <w:tcPr>
            <w:tcW w:w="7500" w:type="dxa"/>
            <w:tcMar>
              <w:left w:w="60" w:type="dxa"/>
              <w:right w:w="40" w:type="dxa"/>
            </w:tcMar>
          </w:tcPr>
          <w:p w:rsidR="00D04F6F" w:rsidRDefault="0053603D">
            <w:pPr>
              <w:keepNext/>
              <w:keepLines/>
              <w:spacing w:before="40" w:after="40"/>
            </w:pPr>
            <w:r>
              <w:rPr>
                <w:color w:val="000000"/>
              </w:rPr>
              <w:t>Net cash provided (used) by financing activities</w:t>
            </w:r>
          </w:p>
        </w:tc>
        <w:tc>
          <w:tcPr>
            <w:tcW w:w="80" w:type="dxa"/>
            <w:tcMar>
              <w:left w:w="60" w:type="dxa"/>
              <w:right w:w="0" w:type="dxa"/>
            </w:tcMar>
          </w:tcPr>
          <w:p w:rsidR="00D04F6F" w:rsidRDefault="00D04F6F">
            <w:pPr>
              <w:keepNext/>
              <w:keepLines/>
              <w:spacing w:before="40" w:after="40"/>
            </w:pPr>
          </w:p>
        </w:tc>
        <w:tc>
          <w:tcPr>
            <w:tcW w:w="1223" w:type="dxa"/>
            <w:hMerge w:val="restart"/>
            <w:tcMar>
              <w:left w:w="0" w:type="dxa"/>
              <w:right w:w="0" w:type="dxa"/>
            </w:tcMar>
            <w:vAlign w:val="bottom"/>
          </w:tcPr>
          <w:p w:rsidR="00D04F6F" w:rsidRDefault="0053603D">
            <w:pPr>
              <w:keepNext/>
              <w:keepLines/>
              <w:spacing w:before="40" w:after="40"/>
              <w:jc w:val="right"/>
            </w:pPr>
            <w:r>
              <w:rPr>
                <w:color w:val="000000"/>
              </w:rPr>
              <w:t>79</w:t>
            </w:r>
          </w:p>
        </w:tc>
        <w:tc>
          <w:tcPr>
            <w:tcW w:w="0" w:type="auto"/>
            <w:hMerge/>
            <w:tcMar>
              <w:left w:w="0" w:type="dxa"/>
              <w:right w:w="0" w:type="dxa"/>
            </w:tcMar>
            <w:vAlign w:val="bottom"/>
          </w:tcPr>
          <w:p w:rsidR="00D04F6F" w:rsidRDefault="0053603D">
            <w:pPr>
              <w:keepNext/>
              <w:keepLines/>
              <w:spacing w:before="40" w:after="40"/>
              <w:jc w:val="right"/>
            </w:pPr>
            <w:r>
              <w:rPr>
                <w:color w:val="000000"/>
              </w:rPr>
              <w:t>79</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223" w:type="dxa"/>
            <w:hMerge w:val="restart"/>
            <w:tcMar>
              <w:left w:w="0" w:type="dxa"/>
              <w:right w:w="0" w:type="dxa"/>
            </w:tcMar>
            <w:vAlign w:val="bottom"/>
          </w:tcPr>
          <w:p w:rsidR="00D04F6F" w:rsidRDefault="0053603D">
            <w:pPr>
              <w:keepNext/>
              <w:keepLines/>
              <w:spacing w:before="40" w:after="40"/>
              <w:jc w:val="right"/>
            </w:pPr>
            <w:r>
              <w:rPr>
                <w:color w:val="000000"/>
              </w:rPr>
              <w:t>(213</w:t>
            </w:r>
          </w:p>
        </w:tc>
        <w:tc>
          <w:tcPr>
            <w:tcW w:w="0" w:type="auto"/>
            <w:hMerge/>
            <w:tcMar>
              <w:left w:w="0" w:type="dxa"/>
              <w:right w:w="0" w:type="dxa"/>
            </w:tcMar>
            <w:vAlign w:val="bottom"/>
          </w:tcPr>
          <w:p w:rsidR="00D04F6F" w:rsidRDefault="0053603D">
            <w:pPr>
              <w:keepNext/>
              <w:keepLines/>
              <w:spacing w:before="40" w:after="40"/>
              <w:jc w:val="right"/>
            </w:pPr>
            <w:r>
              <w:rPr>
                <w:color w:val="000000"/>
              </w:rPr>
              <w:t>(213</w:t>
            </w:r>
          </w:p>
        </w:tc>
        <w:tc>
          <w:tcPr>
            <w:tcW w:w="77" w:type="dxa"/>
            <w:tcMar>
              <w:left w:w="0" w:type="dxa"/>
              <w:right w:w="0" w:type="dxa"/>
            </w:tcMar>
            <w:vAlign w:val="bottom"/>
          </w:tcPr>
          <w:p w:rsidR="00D04F6F" w:rsidRDefault="0053603D">
            <w:pPr>
              <w:keepNext/>
              <w:keepLines/>
              <w:spacing w:before="40" w:after="40"/>
            </w:pPr>
            <w:r>
              <w:rPr>
                <w:color w:val="000000"/>
              </w:rPr>
              <w:t>)</w:t>
            </w:r>
          </w:p>
        </w:tc>
      </w:tr>
      <w:tr w:rsidR="00D04F6F">
        <w:tblPrEx>
          <w:tblCellMar>
            <w:top w:w="0" w:type="dxa"/>
            <w:bottom w:w="0" w:type="dxa"/>
          </w:tblCellMar>
        </w:tblPrEx>
        <w:trPr>
          <w:trHeight w:hRule="exact" w:val="280"/>
        </w:trPr>
        <w:tc>
          <w:tcPr>
            <w:tcW w:w="7500" w:type="dxa"/>
            <w:tcMar>
              <w:left w:w="60" w:type="dxa"/>
              <w:right w:w="40" w:type="dxa"/>
            </w:tcMar>
          </w:tcPr>
          <w:p w:rsidR="00D04F6F" w:rsidRDefault="0053603D">
            <w:pPr>
              <w:keepNext/>
              <w:keepLines/>
              <w:spacing w:before="40" w:after="40"/>
            </w:pPr>
            <w:r>
              <w:rPr>
                <w:color w:val="000000"/>
              </w:rPr>
              <w:t>Effect of exchange rate differences on cash and cash equivalents</w:t>
            </w:r>
          </w:p>
        </w:tc>
        <w:tc>
          <w:tcPr>
            <w:tcW w:w="80" w:type="dxa"/>
            <w:tcMar>
              <w:left w:w="60" w:type="dxa"/>
              <w:right w:w="0" w:type="dxa"/>
            </w:tcMar>
          </w:tcPr>
          <w:p w:rsidR="00D04F6F" w:rsidRDefault="00D04F6F">
            <w:pPr>
              <w:keepNext/>
              <w:keepLines/>
              <w:spacing w:before="40" w:after="40"/>
            </w:pPr>
          </w:p>
        </w:tc>
        <w:tc>
          <w:tcPr>
            <w:tcW w:w="122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(129</w:t>
            </w:r>
          </w:p>
        </w:tc>
        <w:tc>
          <w:tcPr>
            <w:tcW w:w="0" w:type="auto"/>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(129</w:t>
            </w:r>
          </w:p>
        </w:tc>
        <w:tc>
          <w:tcPr>
            <w:tcW w:w="77" w:type="dxa"/>
            <w:tcBorders>
              <w:bottom w:val="single" w:sz="8" w:space="0" w:color="auto"/>
            </w:tcBorders>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22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335</w:t>
            </w:r>
          </w:p>
        </w:tc>
        <w:tc>
          <w:tcPr>
            <w:tcW w:w="0" w:type="auto"/>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335</w:t>
            </w:r>
          </w:p>
        </w:tc>
        <w:tc>
          <w:tcPr>
            <w:tcW w:w="77" w:type="dxa"/>
            <w:tcBorders>
              <w:bottom w:val="single" w:sz="8" w:space="0" w:color="auto"/>
            </w:tcBorders>
            <w:tcMar>
              <w:left w:w="0" w:type="dxa"/>
              <w:right w:w="0" w:type="dxa"/>
            </w:tcMar>
          </w:tcPr>
          <w:p w:rsidR="00D04F6F" w:rsidRDefault="00D04F6F"/>
        </w:tc>
      </w:tr>
      <w:tr w:rsidR="00D04F6F">
        <w:tblPrEx>
          <w:tblCellMar>
            <w:top w:w="0" w:type="dxa"/>
            <w:bottom w:w="0" w:type="dxa"/>
          </w:tblCellMar>
        </w:tblPrEx>
        <w:trPr>
          <w:trHeight w:hRule="exact" w:val="280"/>
        </w:trPr>
        <w:tc>
          <w:tcPr>
            <w:tcW w:w="7500" w:type="dxa"/>
            <w:tcMar>
              <w:left w:w="60" w:type="dxa"/>
              <w:right w:w="40" w:type="dxa"/>
            </w:tcMar>
          </w:tcPr>
          <w:p w:rsidR="00D04F6F" w:rsidRDefault="0053603D">
            <w:pPr>
              <w:keepNext/>
              <w:keepLines/>
              <w:spacing w:before="40" w:after="40"/>
            </w:pPr>
            <w:r>
              <w:rPr>
                <w:color w:val="000000"/>
              </w:rPr>
              <w:t>Net (decrease) increase in cash and cash equivalents</w:t>
            </w:r>
          </w:p>
        </w:tc>
        <w:tc>
          <w:tcPr>
            <w:tcW w:w="80" w:type="dxa"/>
            <w:tcMar>
              <w:left w:w="60" w:type="dxa"/>
              <w:right w:w="0" w:type="dxa"/>
            </w:tcMar>
          </w:tcPr>
          <w:p w:rsidR="00D04F6F" w:rsidRDefault="00D04F6F">
            <w:pPr>
              <w:keepNext/>
              <w:keepLines/>
              <w:spacing w:before="40" w:after="40"/>
            </w:pPr>
          </w:p>
        </w:tc>
        <w:tc>
          <w:tcPr>
            <w:tcW w:w="1223" w:type="dxa"/>
            <w:hMerge w:val="restart"/>
            <w:tcMar>
              <w:left w:w="0" w:type="dxa"/>
              <w:right w:w="0" w:type="dxa"/>
            </w:tcMar>
            <w:vAlign w:val="bottom"/>
          </w:tcPr>
          <w:p w:rsidR="00D04F6F" w:rsidRDefault="0053603D">
            <w:pPr>
              <w:keepNext/>
              <w:keepLines/>
              <w:spacing w:before="40" w:after="40"/>
              <w:jc w:val="right"/>
            </w:pPr>
            <w:r>
              <w:rPr>
                <w:color w:val="000000"/>
              </w:rPr>
              <w:t>(18,403</w:t>
            </w:r>
          </w:p>
        </w:tc>
        <w:tc>
          <w:tcPr>
            <w:tcW w:w="0" w:type="auto"/>
            <w:hMerge/>
            <w:tcMar>
              <w:left w:w="0" w:type="dxa"/>
              <w:right w:w="0" w:type="dxa"/>
            </w:tcMar>
            <w:vAlign w:val="bottom"/>
          </w:tcPr>
          <w:p w:rsidR="00D04F6F" w:rsidRDefault="0053603D">
            <w:pPr>
              <w:keepNext/>
              <w:keepLines/>
              <w:spacing w:before="40" w:after="40"/>
              <w:jc w:val="right"/>
            </w:pPr>
            <w:r>
              <w:rPr>
                <w:color w:val="000000"/>
              </w:rPr>
              <w:t>(18,403</w:t>
            </w:r>
          </w:p>
        </w:tc>
        <w:tc>
          <w:tcPr>
            <w:tcW w:w="77" w:type="dxa"/>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223" w:type="dxa"/>
            <w:hMerge w:val="restart"/>
            <w:tcMar>
              <w:left w:w="0" w:type="dxa"/>
              <w:right w:w="0" w:type="dxa"/>
            </w:tcMar>
            <w:vAlign w:val="bottom"/>
          </w:tcPr>
          <w:p w:rsidR="00D04F6F" w:rsidRDefault="0053603D">
            <w:pPr>
              <w:keepNext/>
              <w:keepLines/>
              <w:spacing w:before="40" w:after="40"/>
              <w:jc w:val="right"/>
            </w:pPr>
            <w:r>
              <w:rPr>
                <w:color w:val="000000"/>
              </w:rPr>
              <w:t>22,063</w:t>
            </w:r>
          </w:p>
        </w:tc>
        <w:tc>
          <w:tcPr>
            <w:tcW w:w="0" w:type="auto"/>
            <w:hMerge/>
            <w:tcMar>
              <w:left w:w="0" w:type="dxa"/>
              <w:right w:w="0" w:type="dxa"/>
            </w:tcMar>
            <w:vAlign w:val="bottom"/>
          </w:tcPr>
          <w:p w:rsidR="00D04F6F" w:rsidRDefault="0053603D">
            <w:pPr>
              <w:keepNext/>
              <w:keepLines/>
              <w:spacing w:before="40" w:after="40"/>
              <w:jc w:val="right"/>
            </w:pPr>
            <w:r>
              <w:rPr>
                <w:color w:val="000000"/>
              </w:rPr>
              <w:t>22,063</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280"/>
        </w:trPr>
        <w:tc>
          <w:tcPr>
            <w:tcW w:w="7500" w:type="dxa"/>
            <w:tcMar>
              <w:left w:w="60" w:type="dxa"/>
              <w:right w:w="40" w:type="dxa"/>
            </w:tcMar>
          </w:tcPr>
          <w:p w:rsidR="00D04F6F" w:rsidRDefault="0053603D">
            <w:pPr>
              <w:keepNext/>
              <w:keepLines/>
              <w:spacing w:before="40" w:after="40"/>
            </w:pPr>
            <w:r>
              <w:rPr>
                <w:color w:val="000000"/>
              </w:rPr>
              <w:t>Cash and cash equivalents at beginning of period</w:t>
            </w:r>
          </w:p>
        </w:tc>
        <w:tc>
          <w:tcPr>
            <w:tcW w:w="80" w:type="dxa"/>
            <w:tcMar>
              <w:left w:w="60" w:type="dxa"/>
              <w:right w:w="0" w:type="dxa"/>
            </w:tcMar>
          </w:tcPr>
          <w:p w:rsidR="00D04F6F" w:rsidRDefault="00D04F6F">
            <w:pPr>
              <w:keepNext/>
              <w:keepLines/>
              <w:spacing w:before="40" w:after="40"/>
            </w:pPr>
          </w:p>
        </w:tc>
        <w:tc>
          <w:tcPr>
            <w:tcW w:w="122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134,513</w:t>
            </w:r>
          </w:p>
        </w:tc>
        <w:tc>
          <w:tcPr>
            <w:tcW w:w="0" w:type="auto"/>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134,513</w:t>
            </w:r>
          </w:p>
        </w:tc>
        <w:tc>
          <w:tcPr>
            <w:tcW w:w="77" w:type="dxa"/>
            <w:tcBorders>
              <w:bottom w:val="single" w:sz="8"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22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95,465</w:t>
            </w:r>
          </w:p>
        </w:tc>
        <w:tc>
          <w:tcPr>
            <w:tcW w:w="0" w:type="auto"/>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95,465</w:t>
            </w:r>
          </w:p>
        </w:tc>
        <w:tc>
          <w:tcPr>
            <w:tcW w:w="77" w:type="dxa"/>
            <w:tcBorders>
              <w:bottom w:val="single" w:sz="8" w:space="0" w:color="auto"/>
            </w:tcBorders>
            <w:tcMar>
              <w:left w:w="0" w:type="dxa"/>
              <w:right w:w="0" w:type="dxa"/>
            </w:tcMar>
          </w:tcPr>
          <w:p w:rsidR="00D04F6F" w:rsidRDefault="00D04F6F"/>
        </w:tc>
      </w:tr>
      <w:tr w:rsidR="00D04F6F">
        <w:tblPrEx>
          <w:tblCellMar>
            <w:top w:w="0" w:type="dxa"/>
            <w:bottom w:w="0" w:type="dxa"/>
          </w:tblCellMar>
        </w:tblPrEx>
        <w:trPr>
          <w:trHeight w:hRule="exact" w:val="280"/>
        </w:trPr>
        <w:tc>
          <w:tcPr>
            <w:tcW w:w="7500" w:type="dxa"/>
            <w:tcMar>
              <w:left w:w="60" w:type="dxa"/>
              <w:right w:w="40" w:type="dxa"/>
            </w:tcMar>
          </w:tcPr>
          <w:p w:rsidR="00D04F6F" w:rsidRDefault="0053603D">
            <w:pPr>
              <w:keepNext/>
              <w:keepLines/>
              <w:spacing w:before="40" w:after="40"/>
            </w:pPr>
            <w:r>
              <w:rPr>
                <w:color w:val="000000"/>
              </w:rPr>
              <w:t>Cash and cash equivalents at end of period</w:t>
            </w:r>
          </w:p>
        </w:tc>
        <w:tc>
          <w:tcPr>
            <w:tcW w:w="80" w:type="dxa"/>
            <w:tcMar>
              <w:left w:w="60" w:type="dxa"/>
              <w:right w:w="0" w:type="dxa"/>
            </w:tcMar>
          </w:tcPr>
          <w:p w:rsidR="00D04F6F" w:rsidRDefault="00D04F6F">
            <w:pPr>
              <w:keepNext/>
              <w:keepLines/>
              <w:spacing w:before="40" w:after="40"/>
            </w:pPr>
          </w:p>
        </w:tc>
        <w:tc>
          <w:tcPr>
            <w:tcW w:w="110" w:type="dxa"/>
            <w:tcBorders>
              <w:top w:val="single" w:sz="8" w:space="0" w:color="auto"/>
              <w:bottom w:val="double" w:sz="4" w:space="0" w:color="auto"/>
            </w:tcBorders>
            <w:tcMar>
              <w:left w:w="0" w:type="dxa"/>
              <w:right w:w="0" w:type="dxa"/>
            </w:tcMar>
            <w:vAlign w:val="bottom"/>
          </w:tcPr>
          <w:p w:rsidR="00D04F6F" w:rsidRDefault="0053603D">
            <w:pPr>
              <w:keepNext/>
              <w:keepLines/>
              <w:spacing w:before="40" w:after="40"/>
            </w:pPr>
            <w:r>
              <w:rPr>
                <w:color w:val="000000"/>
              </w:rPr>
              <w:t>$</w:t>
            </w:r>
          </w:p>
        </w:tc>
        <w:tc>
          <w:tcPr>
            <w:tcW w:w="1113" w:type="dxa"/>
            <w:tcBorders>
              <w:top w:val="single" w:sz="8" w:space="0" w:color="auto"/>
              <w:bottom w:val="double" w:sz="4" w:space="0" w:color="auto"/>
            </w:tcBorders>
            <w:tcMar>
              <w:left w:w="0" w:type="dxa"/>
              <w:right w:w="0" w:type="dxa"/>
            </w:tcMar>
            <w:vAlign w:val="bottom"/>
          </w:tcPr>
          <w:p w:rsidR="00D04F6F" w:rsidRDefault="0053603D">
            <w:pPr>
              <w:keepNext/>
              <w:keepLines/>
              <w:spacing w:before="40" w:after="40"/>
              <w:jc w:val="right"/>
            </w:pPr>
            <w:r>
              <w:rPr>
                <w:color w:val="000000"/>
              </w:rPr>
              <w:t>116,110</w:t>
            </w:r>
          </w:p>
        </w:tc>
        <w:tc>
          <w:tcPr>
            <w:tcW w:w="77" w:type="dxa"/>
            <w:tcBorders>
              <w:top w:val="single" w:sz="8" w:space="0" w:color="auto"/>
              <w:bottom w:val="double" w:sz="4"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10" w:type="dxa"/>
            <w:tcBorders>
              <w:top w:val="single" w:sz="8" w:space="0" w:color="auto"/>
              <w:bottom w:val="double" w:sz="4" w:space="0" w:color="auto"/>
            </w:tcBorders>
            <w:tcMar>
              <w:left w:w="0" w:type="dxa"/>
              <w:right w:w="0" w:type="dxa"/>
            </w:tcMar>
            <w:vAlign w:val="bottom"/>
          </w:tcPr>
          <w:p w:rsidR="00D04F6F" w:rsidRDefault="0053603D">
            <w:pPr>
              <w:keepNext/>
              <w:keepLines/>
              <w:spacing w:before="40" w:after="40"/>
            </w:pPr>
            <w:r>
              <w:rPr>
                <w:color w:val="000000"/>
              </w:rPr>
              <w:t>$</w:t>
            </w:r>
          </w:p>
        </w:tc>
        <w:tc>
          <w:tcPr>
            <w:tcW w:w="1113" w:type="dxa"/>
            <w:tcBorders>
              <w:top w:val="single" w:sz="8" w:space="0" w:color="auto"/>
              <w:bottom w:val="double" w:sz="4" w:space="0" w:color="auto"/>
            </w:tcBorders>
            <w:tcMar>
              <w:left w:w="0" w:type="dxa"/>
              <w:right w:w="0" w:type="dxa"/>
            </w:tcMar>
            <w:vAlign w:val="bottom"/>
          </w:tcPr>
          <w:p w:rsidR="00D04F6F" w:rsidRDefault="0053603D">
            <w:pPr>
              <w:keepNext/>
              <w:keepLines/>
              <w:spacing w:before="40" w:after="40"/>
              <w:jc w:val="right"/>
            </w:pPr>
            <w:r>
              <w:rPr>
                <w:color w:val="000000"/>
              </w:rPr>
              <w:t>117,528</w:t>
            </w:r>
          </w:p>
        </w:tc>
        <w:tc>
          <w:tcPr>
            <w:tcW w:w="77" w:type="dxa"/>
            <w:tcBorders>
              <w:top w:val="single" w:sz="8" w:space="0" w:color="auto"/>
              <w:bottom w:val="double" w:sz="4" w:space="0" w:color="auto"/>
            </w:tcBorders>
            <w:tcMar>
              <w:left w:w="0" w:type="dxa"/>
              <w:right w:w="0" w:type="dxa"/>
            </w:tcMar>
          </w:tcPr>
          <w:p w:rsidR="00D04F6F" w:rsidRDefault="00D04F6F"/>
        </w:tc>
      </w:tr>
      <w:tr w:rsidR="00D04F6F">
        <w:tblPrEx>
          <w:tblCellMar>
            <w:top w:w="0" w:type="dxa"/>
            <w:bottom w:w="0" w:type="dxa"/>
          </w:tblCellMar>
        </w:tblPrEx>
        <w:trPr>
          <w:trHeight w:hRule="exact" w:val="260"/>
        </w:trPr>
        <w:tc>
          <w:tcPr>
            <w:tcW w:w="7500" w:type="dxa"/>
            <w:tcMar>
              <w:left w:w="60" w:type="dxa"/>
              <w:right w:w="40" w:type="dxa"/>
            </w:tcMar>
          </w:tcPr>
          <w:p w:rsidR="00D04F6F" w:rsidRDefault="0053603D">
            <w:pPr>
              <w:keepNext/>
              <w:keepLines/>
              <w:spacing w:before="40" w:after="40"/>
              <w:rPr>
                <w:b/>
              </w:rPr>
            </w:pPr>
            <w:r>
              <w:rPr>
                <w:b/>
              </w:rPr>
              <w:t>Supplemental disclosure of cash flow information</w:t>
            </w:r>
          </w:p>
        </w:tc>
        <w:tc>
          <w:tcPr>
            <w:tcW w:w="80" w:type="dxa"/>
            <w:tcMar>
              <w:left w:w="60" w:type="dxa"/>
              <w:right w:w="0" w:type="dxa"/>
            </w:tcMar>
          </w:tcPr>
          <w:p w:rsidR="00D04F6F" w:rsidRDefault="00D04F6F">
            <w:pPr>
              <w:keepNext/>
              <w:keepLines/>
              <w:spacing w:before="40" w:after="40"/>
            </w:pPr>
          </w:p>
        </w:tc>
        <w:tc>
          <w:tcPr>
            <w:tcW w:w="0" w:type="dxa"/>
            <w:hMerge w:val="restart"/>
            <w:tcMar>
              <w:left w:w="0" w:type="dxa"/>
              <w:right w:w="60" w:type="dxa"/>
            </w:tcMar>
            <w:vAlign w:val="bottom"/>
          </w:tcPr>
          <w:p w:rsidR="00D04F6F" w:rsidRDefault="00D04F6F">
            <w:pPr>
              <w:keepNext/>
              <w:keepLines/>
              <w:spacing w:before="40" w:after="40"/>
            </w:pPr>
          </w:p>
        </w:tc>
        <w:tc>
          <w:tcPr>
            <w:tcW w:w="0" w:type="auto"/>
            <w:hMerge/>
            <w:tcMar>
              <w:left w:w="0" w:type="dxa"/>
              <w:right w:w="60" w:type="dxa"/>
            </w:tcMar>
          </w:tcPr>
          <w:p w:rsidR="00D04F6F" w:rsidRDefault="00D04F6F">
            <w:pPr>
              <w:keepNext/>
              <w:keepLines/>
              <w:spacing w:before="40" w:after="40"/>
            </w:pPr>
          </w:p>
        </w:tc>
        <w:tc>
          <w:tcPr>
            <w:tcW w:w="0" w:type="auto"/>
            <w:hMerge/>
            <w:tcMar>
              <w:left w:w="0" w:type="dxa"/>
              <w:right w:w="6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0" w:type="dxa"/>
            <w:hMerge w:val="restart"/>
            <w:tcMar>
              <w:left w:w="0" w:type="dxa"/>
              <w:right w:w="60" w:type="dxa"/>
            </w:tcMar>
            <w:vAlign w:val="bottom"/>
          </w:tcPr>
          <w:p w:rsidR="00D04F6F" w:rsidRDefault="00D04F6F">
            <w:pPr>
              <w:keepNext/>
              <w:keepLines/>
              <w:spacing w:before="40" w:after="40"/>
            </w:pPr>
          </w:p>
        </w:tc>
        <w:tc>
          <w:tcPr>
            <w:tcW w:w="0" w:type="auto"/>
            <w:hMerge/>
            <w:tcMar>
              <w:left w:w="0" w:type="dxa"/>
              <w:right w:w="60" w:type="dxa"/>
            </w:tcMar>
          </w:tcPr>
          <w:p w:rsidR="00D04F6F" w:rsidRDefault="00D04F6F">
            <w:pPr>
              <w:keepNext/>
              <w:keepLines/>
              <w:spacing w:before="40" w:after="40"/>
            </w:pPr>
          </w:p>
        </w:tc>
        <w:tc>
          <w:tcPr>
            <w:tcW w:w="0" w:type="auto"/>
            <w:hMerge/>
            <w:tcMar>
              <w:left w:w="0" w:type="dxa"/>
              <w:right w:w="60" w:type="dxa"/>
            </w:tcMar>
          </w:tcPr>
          <w:p w:rsidR="00D04F6F" w:rsidRDefault="00D04F6F"/>
        </w:tc>
      </w:tr>
      <w:tr w:rsidR="00D04F6F">
        <w:tblPrEx>
          <w:tblCellMar>
            <w:top w:w="0" w:type="dxa"/>
            <w:bottom w:w="0" w:type="dxa"/>
          </w:tblCellMar>
        </w:tblPrEx>
        <w:trPr>
          <w:trHeight w:hRule="exact" w:val="280"/>
        </w:trPr>
        <w:tc>
          <w:tcPr>
            <w:tcW w:w="7500" w:type="dxa"/>
            <w:tcMar>
              <w:left w:w="60" w:type="dxa"/>
              <w:right w:w="40" w:type="dxa"/>
            </w:tcMar>
          </w:tcPr>
          <w:p w:rsidR="00D04F6F" w:rsidRDefault="0053603D">
            <w:pPr>
              <w:keepLines/>
              <w:spacing w:before="40" w:after="40"/>
            </w:pPr>
            <w:r>
              <w:rPr>
                <w:color w:val="000000"/>
              </w:rPr>
              <w:t>Cash paid (received) for income taxes, net</w:t>
            </w:r>
          </w:p>
        </w:tc>
        <w:tc>
          <w:tcPr>
            <w:tcW w:w="80" w:type="dxa"/>
            <w:tcMar>
              <w:left w:w="60" w:type="dxa"/>
              <w:right w:w="0" w:type="dxa"/>
            </w:tcMar>
          </w:tcPr>
          <w:p w:rsidR="00D04F6F" w:rsidRDefault="00D04F6F">
            <w:pPr>
              <w:keepLines/>
              <w:spacing w:before="40" w:after="40"/>
            </w:pPr>
          </w:p>
        </w:tc>
        <w:tc>
          <w:tcPr>
            <w:tcW w:w="110" w:type="dxa"/>
            <w:tcMar>
              <w:left w:w="0" w:type="dxa"/>
              <w:right w:w="0" w:type="dxa"/>
            </w:tcMar>
            <w:vAlign w:val="bottom"/>
          </w:tcPr>
          <w:p w:rsidR="00D04F6F" w:rsidRDefault="0053603D">
            <w:pPr>
              <w:keepLines/>
              <w:spacing w:before="40" w:after="40"/>
            </w:pPr>
            <w:r>
              <w:rPr>
                <w:color w:val="000000"/>
              </w:rPr>
              <w:t>$</w:t>
            </w:r>
          </w:p>
        </w:tc>
        <w:tc>
          <w:tcPr>
            <w:tcW w:w="1113" w:type="dxa"/>
            <w:tcMar>
              <w:left w:w="0" w:type="dxa"/>
              <w:right w:w="0" w:type="dxa"/>
            </w:tcMar>
            <w:vAlign w:val="bottom"/>
          </w:tcPr>
          <w:p w:rsidR="00D04F6F" w:rsidRDefault="0053603D">
            <w:pPr>
              <w:keepLines/>
              <w:spacing w:before="40" w:after="40"/>
              <w:jc w:val="right"/>
            </w:pPr>
            <w:r>
              <w:rPr>
                <w:color w:val="000000"/>
              </w:rPr>
              <w:t>193</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Lines/>
              <w:spacing w:before="40" w:after="40"/>
            </w:pPr>
          </w:p>
        </w:tc>
        <w:tc>
          <w:tcPr>
            <w:tcW w:w="110" w:type="dxa"/>
            <w:tcMar>
              <w:left w:w="0" w:type="dxa"/>
              <w:right w:w="0" w:type="dxa"/>
            </w:tcMar>
            <w:vAlign w:val="bottom"/>
          </w:tcPr>
          <w:p w:rsidR="00D04F6F" w:rsidRDefault="0053603D">
            <w:pPr>
              <w:keepLines/>
              <w:spacing w:before="40" w:after="40"/>
            </w:pPr>
            <w:r>
              <w:rPr>
                <w:color w:val="000000"/>
              </w:rPr>
              <w:t>$</w:t>
            </w:r>
          </w:p>
        </w:tc>
        <w:tc>
          <w:tcPr>
            <w:tcW w:w="1113" w:type="dxa"/>
            <w:tcMar>
              <w:left w:w="0" w:type="dxa"/>
              <w:right w:w="0" w:type="dxa"/>
            </w:tcMar>
            <w:vAlign w:val="bottom"/>
          </w:tcPr>
          <w:p w:rsidR="00D04F6F" w:rsidRDefault="0053603D">
            <w:pPr>
              <w:keepLines/>
              <w:spacing w:before="40" w:after="40"/>
              <w:jc w:val="right"/>
            </w:pPr>
            <w:r>
              <w:rPr>
                <w:color w:val="000000"/>
              </w:rPr>
              <w:t>(34,652</w:t>
            </w:r>
          </w:p>
        </w:tc>
        <w:tc>
          <w:tcPr>
            <w:tcW w:w="77" w:type="dxa"/>
            <w:tcMar>
              <w:left w:w="0" w:type="dxa"/>
              <w:right w:w="0" w:type="dxa"/>
            </w:tcMar>
            <w:vAlign w:val="bottom"/>
          </w:tcPr>
          <w:p w:rsidR="00D04F6F" w:rsidRDefault="0053603D">
            <w:pPr>
              <w:keepLines/>
              <w:spacing w:before="40" w:after="40"/>
            </w:pPr>
            <w:r>
              <w:rPr>
                <w:color w:val="000000"/>
              </w:rPr>
              <w:t>)</w:t>
            </w:r>
          </w:p>
        </w:tc>
      </w:tr>
    </w:tbl>
    <w:p w:rsidR="00D04F6F" w:rsidRDefault="00D04F6F">
      <w:pPr>
        <w:spacing w:before="60" w:line="288" w:lineRule="auto"/>
      </w:pPr>
    </w:p>
    <w:p w:rsidR="00D04F6F" w:rsidRDefault="0053603D">
      <w:pPr>
        <w:spacing w:line="288" w:lineRule="auto"/>
        <w:jc w:val="center"/>
        <w:rPr>
          <w:i/>
        </w:rPr>
      </w:pPr>
      <w:r>
        <w:rPr>
          <w:i/>
        </w:rPr>
        <w:t>See accompanying notes to the unaudited consolidated financial statements.</w:t>
      </w:r>
    </w:p>
    <w:p w:rsidR="00D04F6F" w:rsidRDefault="00D04F6F">
      <w:pPr>
        <w:spacing w:line="288" w:lineRule="auto"/>
      </w:pPr>
    </w:p>
    <w:p w:rsidR="00D04F6F" w:rsidRDefault="00D04F6F">
      <w:pPr>
        <w:sectPr w:rsidR="00D04F6F">
          <w:headerReference w:type="default" r:id="rId23"/>
          <w:footerReference w:type="default" r:id="rId24"/>
          <w:pgSz w:w="12240" w:h="15840"/>
          <w:pgMar w:top="1530" w:right="990" w:bottom="900" w:left="990" w:header="160" w:footer="500" w:gutter="0"/>
          <w:pgNumType w:chapSep="period"/>
          <w:cols w:space="720"/>
        </w:sectPr>
      </w:pPr>
    </w:p>
    <w:p w:rsidR="00D04F6F" w:rsidRDefault="00D04F6F">
      <w:pPr>
        <w:spacing w:line="288" w:lineRule="auto"/>
      </w:pPr>
      <w:bookmarkStart w:id="10" w:name="Notes_to_the_Unaudited_Consolidated_Fina"/>
      <w:bookmarkEnd w:id="10"/>
    </w:p>
    <w:p w:rsidR="00D04F6F" w:rsidRDefault="00D04F6F">
      <w:pPr>
        <w:sectPr w:rsidR="00D04F6F">
          <w:headerReference w:type="default" r:id="rId25"/>
          <w:footerReference w:type="default" r:id="rId26"/>
          <w:pgSz w:w="12240" w:h="15840"/>
          <w:pgMar w:top="1170" w:right="990" w:bottom="900" w:left="990" w:header="160" w:footer="500" w:gutter="0"/>
          <w:pgNumType w:chapSep="period"/>
          <w:cols w:space="720"/>
        </w:sectPr>
      </w:pPr>
    </w:p>
    <w:p w:rsidR="00D04F6F" w:rsidRDefault="0053603D">
      <w:pPr>
        <w:spacing w:line="288" w:lineRule="auto"/>
        <w:ind w:left="720" w:hanging="720"/>
        <w:rPr>
          <w:b/>
        </w:rPr>
      </w:pPr>
      <w:r>
        <w:rPr>
          <w:b/>
        </w:rPr>
        <w:t>1.</w:t>
      </w:r>
      <w:r>
        <w:rPr>
          <w:b/>
          <w:sz w:val="6"/>
        </w:rPr>
        <w:tab/>
      </w:r>
      <w:r>
        <w:rPr>
          <w:b/>
        </w:rPr>
        <w:t>Organization</w:t>
      </w:r>
      <w:bookmarkStart w:id="11" w:name="bm_1__Organization"/>
      <w:bookmarkEnd w:id="11"/>
    </w:p>
    <w:p w:rsidR="00D04F6F" w:rsidRDefault="00D04F6F">
      <w:pPr>
        <w:spacing w:line="288" w:lineRule="auto"/>
      </w:pPr>
    </w:p>
    <w:p w:rsidR="00D04F6F" w:rsidRDefault="0053603D">
      <w:pPr>
        <w:spacing w:line="288" w:lineRule="auto"/>
        <w:ind w:firstLine="700"/>
      </w:pPr>
      <w:r>
        <w:t xml:space="preserve"> Liquidity Services (the “Company”) operates a network of leading e-commerce marketplaces that enable buyers and sellers to transact in an efficient, automated environment offering over 500 product categories. The Company’s marketplaces provide professiona</w:t>
      </w:r>
      <w:r>
        <w:t>l buyers access to a global, organized supply of new, surplus, and scrap assets presented with digital images and other relevant product information. Additionally, the Company enables its corporate and government sellers to enhance their financial return o</w:t>
      </w:r>
      <w:r>
        <w:t>n offered assets by providing a liquid marketplace and value-added services that encompass the consultative management, valuation, and sale of surplus assets. The Company's broad range of services include program management, valuation, asset management, re</w:t>
      </w:r>
      <w:r>
        <w:t>conciliation, RTV and RMA ("Return to Vendor" and "Returns Management Authorization"), refurbishment and recycling, fulfillment, marketing and sales, warehousing and transportation, buyer customer support, and compliance and risk mitigation. The Company or</w:t>
      </w:r>
      <w:r>
        <w:t>ganizes the products on its marketplaces into categories across major industry verticals such as consumer electronics, general merchandise, apparel, scientific equipment, aerospace parts and equipment, technology hardware, energy equipment, industrial capi</w:t>
      </w:r>
      <w:r>
        <w:t xml:space="preserve">tal assets, fleet and transportation equipment and specialty equipment. The Company’s marketplaces are www.liquidation.com, www.govliquidation.com, www.govdeals.com, www.networkintl.com, www.secondipity.com, www.go-dove.com, www.unclesamsretailoutlet.com, </w:t>
      </w:r>
      <w:r>
        <w:t>and www.irondirect.com. The Company has over 10,000 clients, including Fortune 1000 and Global 500 organizations as well as federal, state, and local government agencies. The Company has one reportable segment consisting of an aggregation of four operating</w:t>
      </w:r>
      <w:r>
        <w:t xml:space="preserve"> segments that manage e-commerce marketplaces for sellers and buyers of new, surplus, and scrap assets.</w:t>
      </w:r>
    </w:p>
    <w:p w:rsidR="00D04F6F" w:rsidRDefault="00D04F6F">
      <w:pPr>
        <w:spacing w:line="288" w:lineRule="auto"/>
        <w:ind w:firstLine="700"/>
      </w:pPr>
    </w:p>
    <w:p w:rsidR="00D04F6F" w:rsidRDefault="0053603D">
      <w:pPr>
        <w:spacing w:line="288" w:lineRule="auto"/>
      </w:pPr>
      <w:r>
        <w:tab/>
        <w:t>The Company's operations are subject to certain risks and uncertainties, many of which are associated with technology-oriented companies, including, b</w:t>
      </w:r>
      <w:r>
        <w:t>ut not limited to, the Company's dependence on use of the Internet, the effect of general business and economic trends, the Company's susceptibility to rapid technological change, actual and potential competition by entities with greater financial and othe</w:t>
      </w:r>
      <w:r>
        <w:t>r resources, and the potential for the U.S. Government agencies from which the Company derives a significant portion of its inventory to change the way they conduct their surplus disposition or to otherwise not renew their contracts with the Company.</w:t>
      </w:r>
    </w:p>
    <w:p w:rsidR="00D04F6F" w:rsidRDefault="0053603D">
      <w:pPr>
        <w:spacing w:line="288" w:lineRule="auto"/>
      </w:pPr>
      <w:r>
        <w:tab/>
      </w:r>
    </w:p>
    <w:p w:rsidR="00D04F6F" w:rsidRDefault="0053603D">
      <w:pPr>
        <w:spacing w:line="288" w:lineRule="auto"/>
      </w:pPr>
      <w:r>
        <w:tab/>
        <w:t>Th</w:t>
      </w:r>
      <w:r>
        <w:t>e Company has evaluated subsequent events through the date that these financial statements were issued and filed with the Securities and Exchange Commission.</w:t>
      </w:r>
    </w:p>
    <w:p w:rsidR="00D04F6F" w:rsidRDefault="00D04F6F">
      <w:pPr>
        <w:spacing w:line="288" w:lineRule="auto"/>
      </w:pPr>
    </w:p>
    <w:p w:rsidR="00D04F6F" w:rsidRDefault="00D04F6F">
      <w:pPr>
        <w:sectPr w:rsidR="00D04F6F">
          <w:headerReference w:type="default" r:id="rId27"/>
          <w:footerReference w:type="default" r:id="rId28"/>
          <w:type w:val="continuous"/>
          <w:pgSz w:w="12240" w:h="15840"/>
          <w:pgMar w:top="1350" w:right="990" w:bottom="900" w:left="1260" w:header="160" w:footer="500" w:gutter="0"/>
          <w:pgNumType w:chapSep="period"/>
          <w:cols w:space="720"/>
        </w:sectPr>
      </w:pPr>
    </w:p>
    <w:p w:rsidR="00D04F6F" w:rsidRDefault="0053603D">
      <w:pPr>
        <w:spacing w:line="288" w:lineRule="auto"/>
        <w:ind w:left="720" w:hanging="720"/>
        <w:rPr>
          <w:b/>
        </w:rPr>
      </w:pPr>
      <w:r>
        <w:rPr>
          <w:b/>
        </w:rPr>
        <w:t>2.</w:t>
      </w:r>
      <w:r>
        <w:rPr>
          <w:sz w:val="6"/>
        </w:rPr>
        <w:t> </w:t>
      </w:r>
      <w:r>
        <w:rPr>
          <w:sz w:val="6"/>
        </w:rPr>
        <w:tab/>
      </w:r>
      <w:r>
        <w:rPr>
          <w:b/>
        </w:rPr>
        <w:t>Summary of Significant Accounting Policies</w:t>
      </w:r>
      <w:bookmarkStart w:id="12" w:name="bm_2__Summary_of_Significant_Accounting_"/>
      <w:bookmarkEnd w:id="12"/>
    </w:p>
    <w:p w:rsidR="00D04F6F" w:rsidRDefault="00D04F6F">
      <w:pPr>
        <w:spacing w:line="288" w:lineRule="auto"/>
      </w:pPr>
    </w:p>
    <w:p w:rsidR="00D04F6F" w:rsidRDefault="0053603D">
      <w:pPr>
        <w:spacing w:line="288" w:lineRule="auto"/>
        <w:ind w:firstLine="700"/>
        <w:rPr>
          <w:b/>
        </w:rPr>
      </w:pPr>
      <w:r>
        <w:rPr>
          <w:b/>
        </w:rPr>
        <w:t>Unaudited Interim Financial Information</w:t>
      </w:r>
    </w:p>
    <w:p w:rsidR="00D04F6F" w:rsidRDefault="00D04F6F">
      <w:pPr>
        <w:spacing w:line="288" w:lineRule="auto"/>
      </w:pPr>
    </w:p>
    <w:p w:rsidR="00D04F6F" w:rsidRDefault="0053603D">
      <w:pPr>
        <w:spacing w:line="288" w:lineRule="auto"/>
        <w:ind w:firstLine="700"/>
      </w:pPr>
      <w:r>
        <w:t>The accompanying unaudited consolidated financial statements have been prepared in accor</w:t>
      </w:r>
      <w:r>
        <w:t>dance with generally accepted accounting principles (GAAP) for interim financial information. Accordingly, they do not include all of the information and notes required by GAAP for complete financial statements. In the opinion of management, all adjustment</w:t>
      </w:r>
      <w:r>
        <w:t>s, consisting of normal, recurring adjustments, considered necessary for a fair presentation have been included. The information disclosed in the notes to the consolidated financial statements for these periods is unaudited. Operating results for the three</w:t>
      </w:r>
      <w:r>
        <w:t xml:space="preserve"> and six months ended March 31, 2017 are not necessarily indicative of the results that may be expected for the year ending September 30, 2017 or for any future period.  Fee revenue is revenue earned under the consignment model, as well as other fee revenu</w:t>
      </w:r>
      <w:r>
        <w:t>e, and is presented separately as it accounts for more than 10% of total revenue.</w:t>
      </w:r>
    </w:p>
    <w:p w:rsidR="00D04F6F" w:rsidRDefault="00D04F6F">
      <w:pPr>
        <w:spacing w:line="288" w:lineRule="auto"/>
      </w:pPr>
    </w:p>
    <w:p w:rsidR="00D04F6F" w:rsidRDefault="0053603D">
      <w:pPr>
        <w:spacing w:line="288" w:lineRule="auto"/>
        <w:ind w:firstLine="720"/>
        <w:rPr>
          <w:b/>
        </w:rPr>
      </w:pPr>
      <w:r>
        <w:rPr>
          <w:b/>
        </w:rPr>
        <w:t>New Accounting Pronouncements</w:t>
      </w:r>
    </w:p>
    <w:p w:rsidR="00D04F6F" w:rsidRDefault="00D04F6F">
      <w:pPr>
        <w:spacing w:line="288" w:lineRule="auto"/>
      </w:pPr>
    </w:p>
    <w:p w:rsidR="00D04F6F" w:rsidRDefault="0053603D">
      <w:pPr>
        <w:spacing w:line="288" w:lineRule="auto"/>
        <w:ind w:firstLine="720"/>
      </w:pPr>
      <w:r>
        <w:t xml:space="preserve">In August 2014, the Financial Accounting Standards Board ("FASB") issued Accounting Standards Update ("ASU") 2014-15, </w:t>
      </w:r>
      <w:r>
        <w:rPr>
          <w:i/>
        </w:rPr>
        <w:t>Presentation of Financial Statements - Going Concern</w:t>
      </w:r>
      <w:r>
        <w:t>, which requires management to evaluate whether there are conditions and events that raise substantial doubt about the entity’s ability to continue as a going concern and to provide disclosures in certain</w:t>
      </w:r>
      <w:r>
        <w:t xml:space="preserve"> circumstances. The new guidance was issued to reduce diversity in the timing and content of footnote disclosures. This guidance will become effective for the Company for the annual period ending September 30, 2017. The Company does not expect the adoption</w:t>
      </w:r>
      <w:r>
        <w:t xml:space="preserve"> of this standard to have a material effect upon its consolidated financial statements.</w:t>
      </w:r>
    </w:p>
    <w:p w:rsidR="00D04F6F" w:rsidRDefault="00D04F6F">
      <w:pPr>
        <w:spacing w:line="288" w:lineRule="auto"/>
      </w:pPr>
    </w:p>
    <w:p w:rsidR="00D04F6F" w:rsidRDefault="0053603D">
      <w:pPr>
        <w:keepLines/>
        <w:spacing w:line="288" w:lineRule="auto"/>
      </w:pPr>
      <w:r>
        <w:tab/>
        <w:t xml:space="preserve">In March, 2016, the FASB issued ASU 2016-09, </w:t>
      </w:r>
      <w:r>
        <w:rPr>
          <w:i/>
        </w:rPr>
        <w:t>Compensation-Stock Compensation (Topic 718)</w:t>
      </w:r>
      <w:r>
        <w:t>. The new standard will change certain aspects of accounting for share-based p</w:t>
      </w:r>
      <w:r>
        <w:t>ayments to employees. Under the new standard, the Company will no longer record excess tax benefits and certain tax deficiencies in additional paid-in capital (“APIC”). Instead, the Company will record all excess tax benefits and tax deficiencies as income</w:t>
      </w:r>
      <w:r>
        <w:t xml:space="preserve"> tax expense or benefit in the income statement when the awards vest or are settled. The APIC pools will be eliminated. For interim reporting purposes, the Company will account for excess tax benefits and tax deficiencies as discrete items in the period in</w:t>
      </w:r>
      <w:r>
        <w:t xml:space="preserve"> which they occur. The new standard will also allow the Company to repurchase more of an employee’s shares than it can today for income tax withholding purposes without triggering liability accounting and to make a policy election to account for forfeiture</w:t>
      </w:r>
      <w:r>
        <w:t>s as they occur. The new guidance will require the Company to present excess tax benefits as an operating activity on the statement of cash flows rather than as a financing activity. This guidance will become effective for the Company beginning on October </w:t>
      </w:r>
      <w:r>
        <w:t>1, 2017. The Company does not expect the adoption of this standard to have a material effect upon its consolidated financial statements.</w:t>
      </w:r>
    </w:p>
    <w:p w:rsidR="00D04F6F" w:rsidRDefault="00D04F6F">
      <w:pPr>
        <w:spacing w:line="288" w:lineRule="auto"/>
      </w:pPr>
    </w:p>
    <w:p w:rsidR="00D04F6F" w:rsidRDefault="0053603D">
      <w:pPr>
        <w:spacing w:line="288" w:lineRule="auto"/>
      </w:pPr>
      <w:r>
        <w:tab/>
        <w:t>In August 2016, the FASB issued ASU 2016-15,</w:t>
      </w:r>
      <w:r>
        <w:rPr>
          <w:i/>
        </w:rPr>
        <w:t xml:space="preserve"> Statement of Cash Flows (Topic 230) - Classification of Certain Cash Receipts and Cash Payments.</w:t>
      </w:r>
      <w:r>
        <w:t xml:space="preserve"> ASU 2016-15 clarifies how entities should classify certain cash receipts and cash payments in the statement of cash flows, including debt prepayment or exting</w:t>
      </w:r>
      <w:r>
        <w:t>uishment costs, settlement of contingent consideration arising from a business combination, insurance settlement proceeds, and distributions from certain equity method investees, and amends certain disclosure requirements of Accounting Standards Codificati</w:t>
      </w:r>
      <w:r>
        <w:t xml:space="preserve">on ("ASC") 230. The guidance will generally be applied retrospectively and is effective for the Company for fiscal years beginning after December 15, 2017, and interim periods therein. The Company is currently evaluating the methods of adoption allowed by </w:t>
      </w:r>
      <w:r>
        <w:t>the new standard and the effect that adoption of the standard is expected to have on the Company’s consolidated financial statements and related disclosures.</w:t>
      </w:r>
    </w:p>
    <w:p w:rsidR="00D04F6F" w:rsidRDefault="00D04F6F">
      <w:pPr>
        <w:spacing w:line="288" w:lineRule="auto"/>
      </w:pPr>
    </w:p>
    <w:p w:rsidR="00D04F6F" w:rsidRDefault="0053603D">
      <w:pPr>
        <w:spacing w:line="288" w:lineRule="auto"/>
      </w:pPr>
      <w:r>
        <w:tab/>
        <w:t xml:space="preserve">In January 2017, the FASB issued ASU 2017-01, </w:t>
      </w:r>
      <w:r>
        <w:rPr>
          <w:i/>
        </w:rPr>
        <w:t xml:space="preserve">Business Combinations (Topic 805). </w:t>
      </w:r>
      <w:r>
        <w:t>ASU 2017-01 cla</w:t>
      </w:r>
      <w:r>
        <w:t xml:space="preserve">rifies the definition of a business to assist entities with evaluating whether transactions should be accounted for as acquisitions (or disposals) of assets or business. The definition of a business affects many areas of accounting including acquisitions, </w:t>
      </w:r>
      <w:r>
        <w:t xml:space="preserve">disposals, goodwill, and consolidation. For public business entities, the guidance is effective for annual reporting periods beginning after December 15, 2017, including interim periods within those periods. The amendments in this update should be applied </w:t>
      </w:r>
      <w:r>
        <w:t>prospectively on or after the effective date. No disclosures are required at transition. The Company does not expect the adoption of this standard to have a material effect upon its consolidated financial statements.</w:t>
      </w:r>
    </w:p>
    <w:p w:rsidR="00D04F6F" w:rsidRDefault="00D04F6F">
      <w:pPr>
        <w:spacing w:line="288" w:lineRule="auto"/>
      </w:pPr>
    </w:p>
    <w:p w:rsidR="00D04F6F" w:rsidRDefault="0053603D">
      <w:pPr>
        <w:spacing w:line="288" w:lineRule="auto"/>
      </w:pPr>
      <w:r>
        <w:tab/>
        <w:t>In May 2014, the FASB issued ASU 2014</w:t>
      </w:r>
      <w:r>
        <w:t xml:space="preserve">-09, </w:t>
      </w:r>
      <w:r>
        <w:rPr>
          <w:i/>
        </w:rPr>
        <w:t>Revenue from Contracts with Customers</w:t>
      </w:r>
      <w:r>
        <w:t>, which supersedes most existing revenue recognition guidance under GAAP. The new standard will change the way the Company recognizes revenue and significantly expand the disclosure requirements for revenue arrange</w:t>
      </w:r>
      <w:r>
        <w:t>ments. The guidance may be adopted either retrospectively or on a modified retrospective basis whereby the new standard would be applied to new and existing arrangements with remaining performance obligations as of the effective date, with a cumulative cat</w:t>
      </w:r>
      <w:r>
        <w:t>ch-up adjustment recorded to retained earnings at the effective date for existing arrangements with remaining performance obligations. The new revenue guidance will be effective for the Company beginning October 1, 2018. The Company has not yet selected th</w:t>
      </w:r>
      <w:r>
        <w:t>e transition method, and is evaluating the effect that adoption of the standard is expected to have on the Company's consolidated financial statements and related disclosures.</w:t>
      </w:r>
    </w:p>
    <w:p w:rsidR="00D04F6F" w:rsidRDefault="00D04F6F">
      <w:pPr>
        <w:spacing w:line="288" w:lineRule="auto"/>
      </w:pPr>
    </w:p>
    <w:p w:rsidR="00D04F6F" w:rsidRDefault="0053603D">
      <w:pPr>
        <w:spacing w:line="288" w:lineRule="auto"/>
        <w:ind w:firstLine="720"/>
      </w:pPr>
      <w:r>
        <w:t xml:space="preserve">In February 2016, the FASB issued ASU 2016-02, </w:t>
      </w:r>
      <w:r>
        <w:rPr>
          <w:i/>
        </w:rPr>
        <w:t>Leases</w:t>
      </w:r>
      <w:r>
        <w:t xml:space="preserve">. ASU 2016-02 will change </w:t>
      </w:r>
      <w:r>
        <w:t>the way the Company recognizes its leased assets.  ASU 2016-02 will require organizations that lease assets—referred to as “lessees”—to recognize on the balance sheet the assets and liabilities representing the rights and obligations created by those lease</w:t>
      </w:r>
      <w:r>
        <w:t xml:space="preserve">s. ASU 2016-02 will also require disclosures to help investors and other financial statement users better understand the amount, timing, and uncertainty of cash flows arising from leases. The standard will be effective for the Company beginning on October </w:t>
      </w:r>
      <w:r>
        <w:t>1, 2019.  The Company is currently evaluating the methods of adoption allowed by the new standard and the effect that adoption of the standard is expected to have on the Company’s consolidated financial statements and related disclosures.</w:t>
      </w:r>
    </w:p>
    <w:p w:rsidR="00D04F6F" w:rsidRDefault="00D04F6F">
      <w:pPr>
        <w:spacing w:line="288" w:lineRule="auto"/>
      </w:pPr>
    </w:p>
    <w:p w:rsidR="00D04F6F" w:rsidRDefault="0053603D">
      <w:pPr>
        <w:spacing w:line="288" w:lineRule="auto"/>
      </w:pPr>
      <w:r>
        <w:tab/>
        <w:t>In January 2017</w:t>
      </w:r>
      <w:r>
        <w:t xml:space="preserve">, the FASB issued ASU 2017-04, </w:t>
      </w:r>
      <w:r>
        <w:rPr>
          <w:i/>
        </w:rPr>
        <w:t>Intangibles-Goodwill and Other (Topic 350)</w:t>
      </w:r>
      <w:r>
        <w:t>. Under ASU 2017-04 the entity should perform its annual or interim, goodwill impairment test by comparing the fair value of a reporting unit with its carrying amount. An entity shoul</w:t>
      </w:r>
      <w:r>
        <w:t>d recognize an impairment charge for the amount by which the carrying amount of a reporting unit exceeds the reporting unit's fair value; however, the loss recognized should not exceed the total amount of goodwill allocated to that reporting unit. Addition</w:t>
      </w:r>
      <w:r>
        <w:t>ally, an entity should consider income tax effects from any tax deductible goodwill on the carrying amount of the reporting unit when measuring the goodwill impairment loss, if applicable. For public business entities this update is effective for annual or</w:t>
      </w:r>
      <w:r>
        <w:t xml:space="preserve"> any interim goodwill impairment tests in fiscal years beginning after December 15, 2019. The Company is currently evaluating the methods of adoption allowed by the new standard and the effect that adoption of the standard is expected to have on the Compan</w:t>
      </w:r>
      <w:r>
        <w:t>y’s consolidated financial statements and related disclosures.</w:t>
      </w:r>
    </w:p>
    <w:p w:rsidR="00D04F6F" w:rsidRDefault="00D04F6F">
      <w:pPr>
        <w:spacing w:line="288" w:lineRule="auto"/>
      </w:pPr>
    </w:p>
    <w:p w:rsidR="00D04F6F" w:rsidRDefault="0053603D">
      <w:pPr>
        <w:keepNext/>
        <w:keepLines/>
        <w:spacing w:line="288" w:lineRule="auto"/>
        <w:ind w:firstLine="720"/>
        <w:rPr>
          <w:b/>
        </w:rPr>
      </w:pPr>
      <w:r>
        <w:rPr>
          <w:b/>
        </w:rPr>
        <w:t>Business Combinations</w:t>
      </w:r>
    </w:p>
    <w:p w:rsidR="00D04F6F" w:rsidRDefault="00D04F6F">
      <w:pPr>
        <w:keepNext/>
        <w:keepLines/>
        <w:spacing w:line="288" w:lineRule="auto"/>
      </w:pPr>
    </w:p>
    <w:p w:rsidR="00D04F6F" w:rsidRDefault="0053603D">
      <w:pPr>
        <w:keepNext/>
        <w:keepLines/>
        <w:spacing w:line="288" w:lineRule="auto"/>
        <w:ind w:firstLine="720"/>
      </w:pPr>
      <w:r>
        <w:t>The Company recognizes all of the assets acquired, liabilities assumed, contractual contingencies, and contingent consideration at their fair value on the acquisition da</w:t>
      </w:r>
      <w:r>
        <w:t>te. Acquisition-related costs are recognized separately from the acquisition and expensed as incurred. Restructuring costs incurred in periods subsequent to the acquisition date are expensed when incurred. Subsequent changes to the purchase price (i.e., wo</w:t>
      </w:r>
      <w:r>
        <w:t xml:space="preserve">rking capital adjustments) or other fair value adjustments determined during the measurement period are recorded as an adjustment to goodwill, with the exception of contingent consideration, which is recognized in the statement of operations in the period </w:t>
      </w:r>
      <w:r>
        <w:t xml:space="preserve">it is modified. All subsequent changes to a valuation allowance or uncertain tax position that relate to the acquired company and existed at the acquisition date that occur both within the measurement period and as a result of facts and circumstances that </w:t>
      </w:r>
      <w:r>
        <w:t>existed at the acquisition date are recognized as an adjustment to goodwill. All other changes in valuation allowances are recognized as a reduction or increase to income tax expense.</w:t>
      </w:r>
    </w:p>
    <w:p w:rsidR="00D04F6F" w:rsidRDefault="00D04F6F">
      <w:pPr>
        <w:keepLines/>
        <w:spacing w:line="288" w:lineRule="auto"/>
      </w:pPr>
    </w:p>
    <w:p w:rsidR="00D04F6F" w:rsidRDefault="0053603D">
      <w:pPr>
        <w:keepNext/>
        <w:keepLines/>
        <w:spacing w:line="288" w:lineRule="auto"/>
        <w:ind w:firstLine="720"/>
        <w:rPr>
          <w:b/>
        </w:rPr>
      </w:pPr>
      <w:r>
        <w:rPr>
          <w:b/>
        </w:rPr>
        <w:t>Accounts Receivable</w:t>
      </w:r>
    </w:p>
    <w:p w:rsidR="00D04F6F" w:rsidRDefault="00D04F6F">
      <w:pPr>
        <w:keepNext/>
        <w:keepLines/>
        <w:spacing w:line="288" w:lineRule="auto"/>
      </w:pPr>
    </w:p>
    <w:p w:rsidR="00D04F6F" w:rsidRDefault="0053603D">
      <w:pPr>
        <w:keepLines/>
        <w:spacing w:line="288" w:lineRule="auto"/>
        <w:ind w:firstLine="720"/>
      </w:pPr>
      <w:r>
        <w:t>Accounts receivable are recorded at the invoiced amount and are non-interest bearing. The Company maintains an allowance for doubtful accounts to reserve for potentially uncollectible receivables. Allowances are based on management’s judgment, which consid</w:t>
      </w:r>
      <w:r>
        <w:t>ers historical experience and specific knowledge of accounts where collectability may not be probable. The Company makes provisions based on historical bad debt experience, a specific review of all significant outstanding invoices and an assessment of gene</w:t>
      </w:r>
      <w:r>
        <w:t>ral economic conditions.</w:t>
      </w:r>
    </w:p>
    <w:p w:rsidR="00D04F6F" w:rsidRDefault="00D04F6F">
      <w:pPr>
        <w:spacing w:line="288" w:lineRule="auto"/>
      </w:pPr>
    </w:p>
    <w:p w:rsidR="00D04F6F" w:rsidRDefault="0053603D">
      <w:pPr>
        <w:spacing w:line="288" w:lineRule="auto"/>
        <w:ind w:firstLine="720"/>
        <w:rPr>
          <w:b/>
        </w:rPr>
      </w:pPr>
      <w:r>
        <w:rPr>
          <w:b/>
        </w:rPr>
        <w:t>Inventory</w:t>
      </w:r>
    </w:p>
    <w:p w:rsidR="00D04F6F" w:rsidRDefault="00D04F6F">
      <w:pPr>
        <w:spacing w:line="288" w:lineRule="auto"/>
      </w:pPr>
    </w:p>
    <w:p w:rsidR="00D04F6F" w:rsidRDefault="0053603D">
      <w:pPr>
        <w:spacing w:line="288" w:lineRule="auto"/>
        <w:ind w:firstLine="720"/>
      </w:pPr>
      <w:r>
        <w:t>Inventory consists of property obtained for resale, generally through the online auction process, and is stated at the lower of cost or market. Cost is determined using the specific identification method. Charges for un</w:t>
      </w:r>
      <w:r>
        <w:t xml:space="preserve">sellable inventory, as well as for inventory written down to expected market price, are included in Cost of goods sold in the period in which they have been determined to occur.  As of March 31, 2017 and September 30, 2016, the Company’s inventory reserve </w:t>
      </w:r>
      <w:r>
        <w:t>was approximately $3.1 million and $3.4 million, respectively.</w:t>
      </w:r>
    </w:p>
    <w:p w:rsidR="00D04F6F" w:rsidRDefault="00D04F6F">
      <w:pPr>
        <w:spacing w:line="288" w:lineRule="auto"/>
        <w:rPr>
          <w:b/>
        </w:rPr>
      </w:pPr>
    </w:p>
    <w:p w:rsidR="00D04F6F" w:rsidRDefault="0053603D">
      <w:pPr>
        <w:spacing w:line="288" w:lineRule="auto"/>
        <w:ind w:firstLine="720"/>
        <w:rPr>
          <w:b/>
        </w:rPr>
      </w:pPr>
      <w:r>
        <w:rPr>
          <w:b/>
        </w:rPr>
        <w:t>Prepaid expenses and other current assets</w:t>
      </w:r>
    </w:p>
    <w:p w:rsidR="00D04F6F" w:rsidRDefault="00D04F6F">
      <w:pPr>
        <w:spacing w:line="288" w:lineRule="auto"/>
        <w:ind w:firstLine="720"/>
        <w:rPr>
          <w:b/>
        </w:rPr>
      </w:pPr>
    </w:p>
    <w:p w:rsidR="00D04F6F" w:rsidRDefault="0053603D">
      <w:pPr>
        <w:spacing w:line="288" w:lineRule="auto"/>
      </w:pPr>
      <w:r>
        <w:tab/>
        <w:t>Prepaid expenses and other current assets includes prepaid income tax, financial assets, the short-term portion of a promissory note, as well as oth</w:t>
      </w:r>
      <w:r>
        <w:t>er miscellaneous prepaid expenses. Financial assets are related to participation agreements for principal transactions in the Company's commercial business. Changes in the fair value of the Company's financial assets are recorded in Other operating expense</w:t>
      </w:r>
      <w:r>
        <w:t>.</w:t>
      </w:r>
    </w:p>
    <w:p w:rsidR="00D04F6F" w:rsidRDefault="00D04F6F">
      <w:pPr>
        <w:spacing w:line="288" w:lineRule="auto"/>
        <w:rPr>
          <w:b/>
        </w:rPr>
      </w:pPr>
    </w:p>
    <w:p w:rsidR="00D04F6F" w:rsidRDefault="0053603D">
      <w:pPr>
        <w:spacing w:line="288" w:lineRule="auto"/>
        <w:ind w:firstLine="720"/>
        <w:rPr>
          <w:b/>
        </w:rPr>
      </w:pPr>
      <w:r>
        <w:rPr>
          <w:b/>
        </w:rPr>
        <w:t>Other Assets</w:t>
      </w:r>
    </w:p>
    <w:p w:rsidR="00D04F6F" w:rsidRDefault="00D04F6F">
      <w:pPr>
        <w:spacing w:line="288" w:lineRule="auto"/>
        <w:ind w:firstLine="720"/>
      </w:pPr>
    </w:p>
    <w:p w:rsidR="00D04F6F" w:rsidRDefault="0053603D">
      <w:pPr>
        <w:spacing w:line="288" w:lineRule="auto"/>
      </w:pPr>
      <w:r>
        <w:tab/>
        <w:t>On September 30, 2015, the Company sold certain assets related to its Jacobs Trading business to Tanager Acquisitions, LLC (the ‘‘Buyer’’). In connection with the disposition, the Buyer assumed certain liabilities related to the Jacobs Tr</w:t>
      </w:r>
      <w:r>
        <w:t xml:space="preserve">ading business. The Buyer issued a $12.3 million five-year interest bearing promissory note to the Company. Of the $12.3 million, $1.0 million has been repaid.  Of the remaining $11.3 million, $9.8 million was recorded in Other assets, and $1.5 million in </w:t>
      </w:r>
      <w:r>
        <w:t>Prepaid expenses and other current assets as of March 31, 2017.</w:t>
      </w:r>
    </w:p>
    <w:p w:rsidR="00D04F6F" w:rsidRDefault="00D04F6F">
      <w:pPr>
        <w:spacing w:line="288" w:lineRule="auto"/>
        <w:rPr>
          <w:b/>
        </w:rPr>
      </w:pPr>
    </w:p>
    <w:p w:rsidR="00D04F6F" w:rsidRDefault="0053603D">
      <w:pPr>
        <w:spacing w:line="288" w:lineRule="auto"/>
        <w:ind w:firstLine="720"/>
        <w:rPr>
          <w:b/>
        </w:rPr>
      </w:pPr>
      <w:r>
        <w:rPr>
          <w:b/>
        </w:rPr>
        <w:t>Earnings per Share</w:t>
      </w:r>
    </w:p>
    <w:p w:rsidR="00D04F6F" w:rsidRDefault="00D04F6F">
      <w:pPr>
        <w:spacing w:line="288" w:lineRule="auto"/>
      </w:pPr>
    </w:p>
    <w:p w:rsidR="00D04F6F" w:rsidRDefault="0053603D">
      <w:pPr>
        <w:spacing w:line="288" w:lineRule="auto"/>
      </w:pPr>
      <w:r>
        <w:tab/>
        <w:t>The Company calculates net income (loss) per share in accordance with FASB Topic 260 Earnings Per Share (“ASC 260”). Under ASC 260, basic net income (loss) per common sha</w:t>
      </w:r>
      <w:r>
        <w:t>re is calculated by dividing net income (loss) by the weighted-average number of common shares outstanding during the reporting period. The weighted average number of shares of common stock outstanding includes vested restricted stock units. Diluted net in</w:t>
      </w:r>
      <w:r>
        <w:t>come (loss) per share (“EPS”) reflects the potential dilution that could occur assuming conversion or exercise of all dilutive unexercised stock options and unvested restricted stock units. The dilutive effect of unexercised stock options and unvested rest</w:t>
      </w:r>
      <w:r>
        <w:t>ricted stock units was determined using the treasury stock method. Under the treasury stock method, the proceeds received from the exercise of stock options, the amount of compensation cost for future service not yet recognized by the Company and the amoun</w:t>
      </w:r>
      <w:r>
        <w:t xml:space="preserve">t of tax benefits that would be recorded in additional paid-in capital when stock options become deductible for income tax purposes are all assumed to be used to repurchase shares of the Company’s common stock. Stock options and restricted stock units are </w:t>
      </w:r>
      <w:r>
        <w:t>not included in the computation of diluted net income (loss) per share when they are antidilutive.</w:t>
      </w:r>
    </w:p>
    <w:p w:rsidR="00D04F6F" w:rsidRDefault="00D04F6F">
      <w:pPr>
        <w:spacing w:line="288" w:lineRule="auto"/>
      </w:pPr>
    </w:p>
    <w:p w:rsidR="00D04F6F" w:rsidRDefault="0053603D">
      <w:pPr>
        <w:spacing w:line="288" w:lineRule="auto"/>
      </w:pPr>
      <w:r>
        <w:tab/>
        <w:t>For the three and six months ended March 31, 2017 and 2016, the basic and diluted weighted average common shares were the same because the inclusion of dil</w:t>
      </w:r>
      <w:r>
        <w:t>utive securities in the computation of diluted net income would have been anti-dilutive.  See Note 7 for outstanding stock options and unvested restricted stock, all of which are anti-dilutive for the three and six months ended March 31, 2017 and 2016.</w:t>
      </w:r>
    </w:p>
    <w:p w:rsidR="00D04F6F" w:rsidRDefault="00D04F6F">
      <w:pPr>
        <w:spacing w:line="288" w:lineRule="auto"/>
      </w:pPr>
    </w:p>
    <w:p w:rsidR="00D04F6F" w:rsidRDefault="0053603D">
      <w:pPr>
        <w:keepNext/>
        <w:keepLines/>
        <w:spacing w:line="288" w:lineRule="auto"/>
        <w:ind w:firstLine="720"/>
      </w:pPr>
      <w:r>
        <w:t>Th</w:t>
      </w:r>
      <w:r>
        <w:t>e following summarizes the basic and diluted loss per share:</w:t>
      </w:r>
    </w:p>
    <w:p w:rsidR="00D04F6F" w:rsidRDefault="00D04F6F">
      <w:pPr>
        <w:keepNext/>
        <w:keepLines/>
        <w:spacing w:after="140"/>
      </w:pPr>
    </w:p>
    <w:tbl>
      <w:tblPr>
        <w:tblW w:w="10120" w:type="dxa"/>
        <w:tblLayout w:type="fixed"/>
        <w:tblCellMar>
          <w:left w:w="10" w:type="dxa"/>
          <w:right w:w="10" w:type="dxa"/>
        </w:tblCellMar>
        <w:tblLook w:val="04A0" w:firstRow="1" w:lastRow="0" w:firstColumn="1" w:lastColumn="0" w:noHBand="0" w:noVBand="1"/>
      </w:tblPr>
      <w:tblGrid>
        <w:gridCol w:w="5320"/>
        <w:gridCol w:w="80"/>
        <w:gridCol w:w="110"/>
        <w:gridCol w:w="933"/>
        <w:gridCol w:w="77"/>
        <w:gridCol w:w="80"/>
        <w:gridCol w:w="110"/>
        <w:gridCol w:w="933"/>
        <w:gridCol w:w="77"/>
        <w:gridCol w:w="80"/>
        <w:gridCol w:w="110"/>
        <w:gridCol w:w="933"/>
        <w:gridCol w:w="77"/>
        <w:gridCol w:w="80"/>
        <w:gridCol w:w="110"/>
        <w:gridCol w:w="933"/>
        <w:gridCol w:w="77"/>
      </w:tblGrid>
      <w:tr w:rsidR="00D04F6F">
        <w:tblPrEx>
          <w:tblCellMar>
            <w:top w:w="0" w:type="dxa"/>
            <w:bottom w:w="0" w:type="dxa"/>
          </w:tblCellMar>
        </w:tblPrEx>
        <w:trPr>
          <w:trHeight w:hRule="exact" w:val="260"/>
        </w:trPr>
        <w:tc>
          <w:tcPr>
            <w:tcW w:w="5320" w:type="dxa"/>
            <w:tcMar>
              <w:left w:w="60" w:type="dxa"/>
              <w:right w:w="0" w:type="dxa"/>
            </w:tcMar>
            <w:vAlign w:val="bottom"/>
          </w:tcPr>
          <w:p w:rsidR="00D04F6F" w:rsidRDefault="00D04F6F">
            <w:pPr>
              <w:keepNext/>
              <w:keepLines/>
              <w:spacing w:before="40" w:after="40"/>
            </w:pPr>
          </w:p>
        </w:tc>
        <w:tc>
          <w:tcPr>
            <w:tcW w:w="80" w:type="dxa"/>
            <w:tcMar>
              <w:left w:w="60" w:type="dxa"/>
              <w:right w:w="0" w:type="dxa"/>
            </w:tcMar>
            <w:vAlign w:val="bottom"/>
          </w:tcPr>
          <w:p w:rsidR="00D04F6F" w:rsidRDefault="00D04F6F">
            <w:pPr>
              <w:keepNext/>
              <w:keepLines/>
              <w:spacing w:before="40" w:after="40"/>
            </w:pPr>
          </w:p>
        </w:tc>
        <w:tc>
          <w:tcPr>
            <w:tcW w:w="0" w:type="dxa"/>
            <w:hMerge w:val="restart"/>
            <w:tcMar>
              <w:left w:w="60" w:type="dxa"/>
              <w:right w:w="60" w:type="dxa"/>
            </w:tcMar>
            <w:vAlign w:val="bottom"/>
          </w:tcPr>
          <w:p w:rsidR="00D04F6F" w:rsidRDefault="0053603D">
            <w:pPr>
              <w:keepNext/>
              <w:keepLines/>
              <w:spacing w:before="40" w:after="40"/>
              <w:jc w:val="center"/>
              <w:rPr>
                <w:b/>
                <w:sz w:val="16"/>
              </w:rPr>
            </w:pPr>
            <w:r>
              <w:rPr>
                <w:b/>
                <w:color w:val="000000"/>
                <w:sz w:val="16"/>
              </w:rPr>
              <w:t>Three Months Ended March 31,</w:t>
            </w:r>
          </w:p>
        </w:tc>
        <w:tc>
          <w:tcPr>
            <w:tcW w:w="0" w:type="auto"/>
            <w:hMerge/>
            <w:tcMar>
              <w:left w:w="60" w:type="dxa"/>
              <w:right w:w="60" w:type="dxa"/>
            </w:tcMar>
          </w:tcPr>
          <w:p w:rsidR="00D04F6F" w:rsidRDefault="0053603D">
            <w:pPr>
              <w:keepNext/>
              <w:keepLines/>
              <w:spacing w:before="40" w:after="40"/>
              <w:jc w:val="center"/>
              <w:rPr>
                <w:b/>
                <w:sz w:val="16"/>
              </w:rPr>
            </w:pPr>
            <w:r>
              <w:rPr>
                <w:b/>
                <w:color w:val="000000"/>
                <w:sz w:val="16"/>
              </w:rPr>
              <w:t>Three Months Ended March 31,</w:t>
            </w:r>
          </w:p>
        </w:tc>
        <w:tc>
          <w:tcPr>
            <w:tcW w:w="0" w:type="auto"/>
            <w:hMerge/>
            <w:tcMar>
              <w:left w:w="0" w:type="dxa"/>
              <w:right w:w="60" w:type="dxa"/>
            </w:tcMar>
          </w:tcPr>
          <w:p w:rsidR="00D04F6F" w:rsidRDefault="00D04F6F"/>
        </w:tc>
        <w:tc>
          <w:tcPr>
            <w:tcW w:w="0" w:type="dxa"/>
            <w:hMerge/>
            <w:tcMar>
              <w:left w:w="0" w:type="dxa"/>
              <w:right w:w="0" w:type="dxa"/>
            </w:tcMar>
            <w:vAlign w:val="bottom"/>
          </w:tcPr>
          <w:p w:rsidR="00D04F6F" w:rsidRDefault="00D04F6F">
            <w:pPr>
              <w:keepNext/>
              <w:keepLines/>
              <w:spacing w:before="40" w:after="40"/>
            </w:pPr>
          </w:p>
        </w:tc>
        <w:tc>
          <w:tcPr>
            <w:tcW w:w="0" w:type="auto"/>
            <w:hMerge/>
            <w:tcMar>
              <w:left w:w="60" w:type="dxa"/>
              <w:right w:w="60" w:type="dxa"/>
            </w:tcMar>
            <w:vAlign w:val="bottom"/>
          </w:tcPr>
          <w:p w:rsidR="00D04F6F" w:rsidRDefault="00D04F6F">
            <w:pPr>
              <w:keepNext/>
              <w:keepLines/>
              <w:spacing w:before="40" w:after="40"/>
            </w:pPr>
          </w:p>
        </w:tc>
        <w:tc>
          <w:tcPr>
            <w:tcW w:w="0" w:type="auto"/>
            <w:hMerge/>
            <w:tcMar>
              <w:left w:w="60" w:type="dxa"/>
              <w:right w:w="60" w:type="dxa"/>
            </w:tcMar>
          </w:tcPr>
          <w:p w:rsidR="00D04F6F" w:rsidRDefault="00D04F6F">
            <w:pPr>
              <w:keepNext/>
              <w:keepLines/>
              <w:spacing w:before="40" w:after="40"/>
            </w:pPr>
          </w:p>
        </w:tc>
        <w:tc>
          <w:tcPr>
            <w:tcW w:w="0" w:type="auto"/>
            <w:hMerge/>
            <w:tcMar>
              <w:left w:w="0" w:type="dxa"/>
              <w:right w:w="60" w:type="dxa"/>
            </w:tcMar>
          </w:tcPr>
          <w:p w:rsidR="00D04F6F" w:rsidRDefault="00D04F6F"/>
        </w:tc>
        <w:tc>
          <w:tcPr>
            <w:tcW w:w="80" w:type="dxa"/>
            <w:tcMar>
              <w:left w:w="0" w:type="dxa"/>
              <w:right w:w="0" w:type="dxa"/>
            </w:tcMar>
            <w:vAlign w:val="bottom"/>
          </w:tcPr>
          <w:p w:rsidR="00D04F6F" w:rsidRDefault="00D04F6F">
            <w:pPr>
              <w:keepNext/>
              <w:keepLines/>
              <w:spacing w:before="40" w:after="40"/>
            </w:pPr>
          </w:p>
        </w:tc>
        <w:tc>
          <w:tcPr>
            <w:tcW w:w="0" w:type="dxa"/>
            <w:hMerge w:val="restart"/>
            <w:tcMar>
              <w:left w:w="60" w:type="dxa"/>
              <w:right w:w="60" w:type="dxa"/>
            </w:tcMar>
            <w:vAlign w:val="bottom"/>
          </w:tcPr>
          <w:p w:rsidR="00D04F6F" w:rsidRDefault="0053603D">
            <w:pPr>
              <w:keepNext/>
              <w:keepLines/>
              <w:spacing w:before="40" w:after="40"/>
              <w:jc w:val="center"/>
              <w:rPr>
                <w:b/>
                <w:sz w:val="16"/>
              </w:rPr>
            </w:pPr>
            <w:r>
              <w:rPr>
                <w:b/>
                <w:color w:val="000000"/>
                <w:sz w:val="16"/>
              </w:rPr>
              <w:t>Six Months Ended March 31,</w:t>
            </w:r>
          </w:p>
        </w:tc>
        <w:tc>
          <w:tcPr>
            <w:tcW w:w="0" w:type="auto"/>
            <w:hMerge/>
            <w:tcMar>
              <w:left w:w="60" w:type="dxa"/>
              <w:right w:w="60" w:type="dxa"/>
            </w:tcMar>
          </w:tcPr>
          <w:p w:rsidR="00D04F6F" w:rsidRDefault="0053603D">
            <w:pPr>
              <w:keepNext/>
              <w:keepLines/>
              <w:spacing w:before="40" w:after="40"/>
              <w:jc w:val="center"/>
              <w:rPr>
                <w:b/>
                <w:sz w:val="16"/>
              </w:rPr>
            </w:pPr>
            <w:r>
              <w:rPr>
                <w:b/>
                <w:color w:val="000000"/>
                <w:sz w:val="16"/>
              </w:rPr>
              <w:t>Six Months Ended March 31,</w:t>
            </w:r>
          </w:p>
        </w:tc>
        <w:tc>
          <w:tcPr>
            <w:tcW w:w="0" w:type="auto"/>
            <w:hMerge/>
            <w:tcMar>
              <w:left w:w="0" w:type="dxa"/>
              <w:right w:w="60" w:type="dxa"/>
            </w:tcMar>
          </w:tcPr>
          <w:p w:rsidR="00D04F6F" w:rsidRDefault="00D04F6F"/>
        </w:tc>
        <w:tc>
          <w:tcPr>
            <w:tcW w:w="0" w:type="dxa"/>
            <w:hMerge/>
            <w:tcMar>
              <w:left w:w="60" w:type="dxa"/>
              <w:right w:w="0" w:type="dxa"/>
            </w:tcMar>
            <w:vAlign w:val="bottom"/>
          </w:tcPr>
          <w:p w:rsidR="00D04F6F" w:rsidRDefault="00D04F6F">
            <w:pPr>
              <w:keepNext/>
              <w:keepLines/>
              <w:spacing w:before="40" w:after="40"/>
            </w:pPr>
          </w:p>
        </w:tc>
        <w:tc>
          <w:tcPr>
            <w:tcW w:w="0" w:type="auto"/>
            <w:hMerge/>
            <w:tcMar>
              <w:left w:w="60" w:type="dxa"/>
              <w:right w:w="0" w:type="dxa"/>
            </w:tcMar>
            <w:vAlign w:val="bottom"/>
          </w:tcPr>
          <w:p w:rsidR="00D04F6F" w:rsidRDefault="00D04F6F">
            <w:pPr>
              <w:keepNext/>
              <w:keepLines/>
              <w:spacing w:before="40" w:after="40"/>
            </w:pPr>
          </w:p>
        </w:tc>
        <w:tc>
          <w:tcPr>
            <w:tcW w:w="0" w:type="auto"/>
            <w:hMerge/>
            <w:tcMar>
              <w:left w:w="60" w:type="dxa"/>
              <w:right w:w="0" w:type="dxa"/>
            </w:tcMar>
          </w:tcPr>
          <w:p w:rsidR="00D04F6F" w:rsidRDefault="00D04F6F">
            <w:pPr>
              <w:keepNext/>
              <w:keepLines/>
              <w:spacing w:before="40" w:after="40"/>
            </w:pPr>
          </w:p>
        </w:tc>
        <w:tc>
          <w:tcPr>
            <w:tcW w:w="0" w:type="auto"/>
            <w:hMerge/>
            <w:tcMar>
              <w:left w:w="0" w:type="dxa"/>
              <w:right w:w="0" w:type="dxa"/>
            </w:tcMar>
          </w:tcPr>
          <w:p w:rsidR="00D04F6F" w:rsidRDefault="00D04F6F"/>
        </w:tc>
      </w:tr>
      <w:tr w:rsidR="00D04F6F">
        <w:tblPrEx>
          <w:tblCellMar>
            <w:top w:w="0" w:type="dxa"/>
            <w:bottom w:w="0" w:type="dxa"/>
          </w:tblCellMar>
        </w:tblPrEx>
        <w:trPr>
          <w:trHeight w:hRule="exact" w:val="260"/>
        </w:trPr>
        <w:tc>
          <w:tcPr>
            <w:tcW w:w="5320" w:type="dxa"/>
            <w:tcMar>
              <w:left w:w="60" w:type="dxa"/>
              <w:right w:w="0" w:type="dxa"/>
            </w:tcMar>
            <w:vAlign w:val="bottom"/>
          </w:tcPr>
          <w:p w:rsidR="00D04F6F" w:rsidRDefault="00D04F6F">
            <w:pPr>
              <w:keepNext/>
              <w:keepLines/>
              <w:spacing w:before="40" w:after="40"/>
            </w:pPr>
          </w:p>
        </w:tc>
        <w:tc>
          <w:tcPr>
            <w:tcW w:w="80" w:type="dxa"/>
            <w:tcMar>
              <w:left w:w="60" w:type="dxa"/>
              <w:right w:w="0" w:type="dxa"/>
            </w:tcMar>
            <w:vAlign w:val="bottom"/>
          </w:tcPr>
          <w:p w:rsidR="00D04F6F" w:rsidRDefault="00D04F6F">
            <w:pPr>
              <w:keepNext/>
              <w:keepLines/>
              <w:spacing w:before="40" w:after="40"/>
            </w:pPr>
          </w:p>
        </w:tc>
        <w:tc>
          <w:tcPr>
            <w:tcW w:w="0" w:type="dxa"/>
            <w:hMerge w:val="restart"/>
            <w:tcBorders>
              <w:top w:val="single" w:sz="8" w:space="0" w:color="auto"/>
              <w:bottom w:val="single" w:sz="8" w:space="0" w:color="auto"/>
            </w:tcBorders>
            <w:tcMar>
              <w:left w:w="60" w:type="dxa"/>
              <w:right w:w="60" w:type="dxa"/>
            </w:tcMar>
            <w:vAlign w:val="bottom"/>
          </w:tcPr>
          <w:p w:rsidR="00D04F6F" w:rsidRDefault="0053603D">
            <w:pPr>
              <w:keepNext/>
              <w:keepLines/>
              <w:spacing w:before="40" w:after="40"/>
              <w:jc w:val="center"/>
              <w:rPr>
                <w:b/>
                <w:sz w:val="16"/>
              </w:rPr>
            </w:pPr>
            <w:r>
              <w:rPr>
                <w:b/>
                <w:color w:val="000000"/>
                <w:sz w:val="16"/>
              </w:rPr>
              <w:t>2017</w:t>
            </w:r>
          </w:p>
        </w:tc>
        <w:tc>
          <w:tcPr>
            <w:tcW w:w="0" w:type="auto"/>
            <w:hMerge/>
            <w:tcBorders>
              <w:top w:val="single" w:sz="8" w:space="0" w:color="auto"/>
              <w:bottom w:val="single" w:sz="8" w:space="0" w:color="auto"/>
            </w:tcBorders>
            <w:tcMar>
              <w:left w:w="60" w:type="dxa"/>
              <w:right w:w="60" w:type="dxa"/>
            </w:tcMar>
          </w:tcPr>
          <w:p w:rsidR="00D04F6F" w:rsidRDefault="0053603D">
            <w:pPr>
              <w:keepNext/>
              <w:keepLines/>
              <w:spacing w:before="40" w:after="40"/>
              <w:jc w:val="center"/>
              <w:rPr>
                <w:b/>
                <w:sz w:val="16"/>
              </w:rPr>
            </w:pPr>
            <w:r>
              <w:rPr>
                <w:b/>
                <w:color w:val="000000"/>
                <w:sz w:val="16"/>
              </w:rPr>
              <w:t>2017</w:t>
            </w:r>
          </w:p>
        </w:tc>
        <w:tc>
          <w:tcPr>
            <w:tcW w:w="0" w:type="auto"/>
            <w:hMerge/>
            <w:tcBorders>
              <w:top w:val="single" w:sz="8" w:space="0" w:color="auto"/>
              <w:bottom w:val="single" w:sz="8" w:space="0" w:color="auto"/>
            </w:tcBorders>
            <w:tcMar>
              <w:left w:w="0" w:type="dxa"/>
              <w:right w:w="60" w:type="dxa"/>
            </w:tcMar>
          </w:tcPr>
          <w:p w:rsidR="00D04F6F" w:rsidRDefault="00D04F6F"/>
        </w:tc>
        <w:tc>
          <w:tcPr>
            <w:tcW w:w="80" w:type="dxa"/>
            <w:tcBorders>
              <w:top w:val="single" w:sz="8" w:space="0" w:color="auto"/>
            </w:tcBorders>
            <w:tcMar>
              <w:left w:w="0" w:type="dxa"/>
              <w:right w:w="0" w:type="dxa"/>
            </w:tcMar>
            <w:vAlign w:val="bottom"/>
          </w:tcPr>
          <w:p w:rsidR="00D04F6F" w:rsidRDefault="00D04F6F">
            <w:pPr>
              <w:keepNext/>
              <w:keepLines/>
              <w:spacing w:before="40" w:after="40"/>
            </w:pPr>
          </w:p>
        </w:tc>
        <w:tc>
          <w:tcPr>
            <w:tcW w:w="0" w:type="dxa"/>
            <w:hMerge w:val="restart"/>
            <w:tcBorders>
              <w:top w:val="single" w:sz="8" w:space="0" w:color="auto"/>
              <w:bottom w:val="single" w:sz="8" w:space="0" w:color="auto"/>
            </w:tcBorders>
            <w:tcMar>
              <w:left w:w="60" w:type="dxa"/>
              <w:right w:w="60" w:type="dxa"/>
            </w:tcMar>
            <w:vAlign w:val="bottom"/>
          </w:tcPr>
          <w:p w:rsidR="00D04F6F" w:rsidRDefault="0053603D">
            <w:pPr>
              <w:keepNext/>
              <w:keepLines/>
              <w:spacing w:before="40" w:after="40"/>
              <w:jc w:val="center"/>
              <w:rPr>
                <w:b/>
                <w:sz w:val="16"/>
              </w:rPr>
            </w:pPr>
            <w:r>
              <w:rPr>
                <w:b/>
                <w:color w:val="000000"/>
                <w:sz w:val="16"/>
              </w:rPr>
              <w:t>2016</w:t>
            </w:r>
          </w:p>
        </w:tc>
        <w:tc>
          <w:tcPr>
            <w:tcW w:w="0" w:type="auto"/>
            <w:hMerge/>
            <w:tcBorders>
              <w:top w:val="single" w:sz="8" w:space="0" w:color="auto"/>
              <w:bottom w:val="single" w:sz="8" w:space="0" w:color="auto"/>
            </w:tcBorders>
            <w:tcMar>
              <w:left w:w="60" w:type="dxa"/>
              <w:right w:w="60" w:type="dxa"/>
            </w:tcMar>
          </w:tcPr>
          <w:p w:rsidR="00D04F6F" w:rsidRDefault="0053603D">
            <w:pPr>
              <w:keepNext/>
              <w:keepLines/>
              <w:spacing w:before="40" w:after="40"/>
              <w:jc w:val="center"/>
              <w:rPr>
                <w:b/>
                <w:sz w:val="16"/>
              </w:rPr>
            </w:pPr>
            <w:r>
              <w:rPr>
                <w:b/>
                <w:color w:val="000000"/>
                <w:sz w:val="16"/>
              </w:rPr>
              <w:t>2016</w:t>
            </w:r>
          </w:p>
        </w:tc>
        <w:tc>
          <w:tcPr>
            <w:tcW w:w="0" w:type="auto"/>
            <w:hMerge/>
            <w:tcBorders>
              <w:top w:val="single" w:sz="8" w:space="0" w:color="auto"/>
              <w:bottom w:val="single" w:sz="8" w:space="0" w:color="auto"/>
            </w:tcBorders>
            <w:tcMar>
              <w:left w:w="0" w:type="dxa"/>
              <w:right w:w="60" w:type="dxa"/>
            </w:tcMar>
          </w:tcPr>
          <w:p w:rsidR="00D04F6F" w:rsidRDefault="00D04F6F"/>
        </w:tc>
        <w:tc>
          <w:tcPr>
            <w:tcW w:w="80" w:type="dxa"/>
            <w:tcMar>
              <w:left w:w="0" w:type="dxa"/>
              <w:right w:w="0" w:type="dxa"/>
            </w:tcMar>
            <w:vAlign w:val="bottom"/>
          </w:tcPr>
          <w:p w:rsidR="00D04F6F" w:rsidRDefault="00D04F6F">
            <w:pPr>
              <w:keepNext/>
              <w:keepLines/>
              <w:spacing w:before="40" w:after="40"/>
            </w:pPr>
          </w:p>
        </w:tc>
        <w:tc>
          <w:tcPr>
            <w:tcW w:w="0" w:type="dxa"/>
            <w:hMerge w:val="restart"/>
            <w:tcBorders>
              <w:top w:val="single" w:sz="8" w:space="0" w:color="auto"/>
              <w:bottom w:val="single" w:sz="8" w:space="0" w:color="auto"/>
            </w:tcBorders>
            <w:tcMar>
              <w:left w:w="60" w:type="dxa"/>
              <w:right w:w="60" w:type="dxa"/>
            </w:tcMar>
            <w:vAlign w:val="bottom"/>
          </w:tcPr>
          <w:p w:rsidR="00D04F6F" w:rsidRDefault="0053603D">
            <w:pPr>
              <w:keepNext/>
              <w:keepLines/>
              <w:spacing w:before="40" w:after="40"/>
              <w:jc w:val="center"/>
              <w:rPr>
                <w:b/>
                <w:sz w:val="16"/>
              </w:rPr>
            </w:pPr>
            <w:r>
              <w:rPr>
                <w:b/>
                <w:color w:val="000000"/>
                <w:sz w:val="16"/>
              </w:rPr>
              <w:t>2017</w:t>
            </w:r>
          </w:p>
        </w:tc>
        <w:tc>
          <w:tcPr>
            <w:tcW w:w="0" w:type="auto"/>
            <w:hMerge/>
            <w:tcBorders>
              <w:top w:val="single" w:sz="8" w:space="0" w:color="auto"/>
              <w:bottom w:val="single" w:sz="8" w:space="0" w:color="auto"/>
            </w:tcBorders>
            <w:tcMar>
              <w:left w:w="60" w:type="dxa"/>
              <w:right w:w="60" w:type="dxa"/>
            </w:tcMar>
          </w:tcPr>
          <w:p w:rsidR="00D04F6F" w:rsidRDefault="0053603D">
            <w:pPr>
              <w:keepNext/>
              <w:keepLines/>
              <w:spacing w:before="40" w:after="40"/>
              <w:jc w:val="center"/>
              <w:rPr>
                <w:b/>
                <w:sz w:val="16"/>
              </w:rPr>
            </w:pPr>
            <w:r>
              <w:rPr>
                <w:b/>
                <w:color w:val="000000"/>
                <w:sz w:val="16"/>
              </w:rPr>
              <w:t>2017</w:t>
            </w:r>
          </w:p>
        </w:tc>
        <w:tc>
          <w:tcPr>
            <w:tcW w:w="0" w:type="auto"/>
            <w:hMerge/>
            <w:tcBorders>
              <w:top w:val="single" w:sz="8" w:space="0" w:color="auto"/>
              <w:bottom w:val="single" w:sz="8" w:space="0" w:color="auto"/>
            </w:tcBorders>
            <w:tcMar>
              <w:left w:w="0" w:type="dxa"/>
              <w:right w:w="60" w:type="dxa"/>
            </w:tcMar>
          </w:tcPr>
          <w:p w:rsidR="00D04F6F" w:rsidRDefault="00D04F6F"/>
        </w:tc>
        <w:tc>
          <w:tcPr>
            <w:tcW w:w="80" w:type="dxa"/>
            <w:tcBorders>
              <w:top w:val="single" w:sz="8" w:space="0" w:color="auto"/>
            </w:tcBorders>
            <w:tcMar>
              <w:left w:w="0" w:type="dxa"/>
              <w:right w:w="0" w:type="dxa"/>
            </w:tcMar>
            <w:vAlign w:val="bottom"/>
          </w:tcPr>
          <w:p w:rsidR="00D04F6F" w:rsidRDefault="00D04F6F">
            <w:pPr>
              <w:keepNext/>
              <w:keepLines/>
              <w:spacing w:before="40" w:after="40"/>
            </w:pPr>
          </w:p>
        </w:tc>
        <w:tc>
          <w:tcPr>
            <w:tcW w:w="0" w:type="dxa"/>
            <w:hMerge w:val="restart"/>
            <w:tcBorders>
              <w:top w:val="single" w:sz="8" w:space="0" w:color="auto"/>
              <w:bottom w:val="single" w:sz="8" w:space="0" w:color="auto"/>
            </w:tcBorders>
            <w:tcMar>
              <w:left w:w="60" w:type="dxa"/>
              <w:right w:w="60" w:type="dxa"/>
            </w:tcMar>
            <w:vAlign w:val="bottom"/>
          </w:tcPr>
          <w:p w:rsidR="00D04F6F" w:rsidRDefault="0053603D">
            <w:pPr>
              <w:keepNext/>
              <w:keepLines/>
              <w:spacing w:before="40" w:after="40"/>
              <w:jc w:val="center"/>
              <w:rPr>
                <w:b/>
                <w:sz w:val="16"/>
              </w:rPr>
            </w:pPr>
            <w:r>
              <w:rPr>
                <w:b/>
                <w:color w:val="000000"/>
                <w:sz w:val="16"/>
              </w:rPr>
              <w:t>2016</w:t>
            </w:r>
          </w:p>
        </w:tc>
        <w:tc>
          <w:tcPr>
            <w:tcW w:w="0" w:type="auto"/>
            <w:hMerge/>
            <w:tcBorders>
              <w:top w:val="single" w:sz="8" w:space="0" w:color="auto"/>
              <w:bottom w:val="single" w:sz="8" w:space="0" w:color="auto"/>
            </w:tcBorders>
            <w:tcMar>
              <w:left w:w="60" w:type="dxa"/>
              <w:right w:w="60" w:type="dxa"/>
            </w:tcMar>
          </w:tcPr>
          <w:p w:rsidR="00D04F6F" w:rsidRDefault="0053603D">
            <w:pPr>
              <w:keepNext/>
              <w:keepLines/>
              <w:spacing w:before="40" w:after="40"/>
              <w:jc w:val="center"/>
              <w:rPr>
                <w:b/>
                <w:sz w:val="16"/>
              </w:rPr>
            </w:pPr>
            <w:r>
              <w:rPr>
                <w:b/>
                <w:color w:val="000000"/>
                <w:sz w:val="16"/>
              </w:rPr>
              <w:t>2016</w:t>
            </w:r>
          </w:p>
        </w:tc>
        <w:tc>
          <w:tcPr>
            <w:tcW w:w="0" w:type="auto"/>
            <w:hMerge/>
            <w:tcBorders>
              <w:top w:val="single" w:sz="8" w:space="0" w:color="auto"/>
              <w:bottom w:val="single" w:sz="8" w:space="0" w:color="auto"/>
            </w:tcBorders>
            <w:tcMar>
              <w:left w:w="0" w:type="dxa"/>
              <w:right w:w="60" w:type="dxa"/>
            </w:tcMar>
          </w:tcPr>
          <w:p w:rsidR="00D04F6F" w:rsidRDefault="00D04F6F"/>
        </w:tc>
      </w:tr>
      <w:tr w:rsidR="00D04F6F">
        <w:tblPrEx>
          <w:tblCellMar>
            <w:top w:w="0" w:type="dxa"/>
            <w:bottom w:w="0" w:type="dxa"/>
          </w:tblCellMar>
        </w:tblPrEx>
        <w:trPr>
          <w:trHeight w:hRule="exact" w:val="420"/>
        </w:trPr>
        <w:tc>
          <w:tcPr>
            <w:tcW w:w="5320" w:type="dxa"/>
            <w:tcMar>
              <w:left w:w="60" w:type="dxa"/>
              <w:right w:w="0" w:type="dxa"/>
            </w:tcMar>
            <w:vAlign w:val="bottom"/>
          </w:tcPr>
          <w:p w:rsidR="00D04F6F" w:rsidRDefault="00D04F6F">
            <w:pPr>
              <w:keepNext/>
              <w:keepLines/>
              <w:spacing w:before="40" w:after="40"/>
            </w:pPr>
          </w:p>
        </w:tc>
        <w:tc>
          <w:tcPr>
            <w:tcW w:w="80" w:type="dxa"/>
            <w:tcMar>
              <w:left w:w="60" w:type="dxa"/>
              <w:right w:w="0" w:type="dxa"/>
            </w:tcMar>
            <w:vAlign w:val="bottom"/>
          </w:tcPr>
          <w:p w:rsidR="00D04F6F" w:rsidRDefault="00D04F6F">
            <w:pPr>
              <w:keepNext/>
              <w:keepLines/>
              <w:spacing w:before="40" w:after="40"/>
            </w:pPr>
          </w:p>
        </w:tc>
        <w:tc>
          <w:tcPr>
            <w:tcW w:w="0" w:type="dxa"/>
            <w:hMerge w:val="restart"/>
            <w:tcMar>
              <w:left w:w="60" w:type="dxa"/>
              <w:right w:w="60" w:type="dxa"/>
            </w:tcMar>
            <w:vAlign w:val="bottom"/>
          </w:tcPr>
          <w:p w:rsidR="00D04F6F" w:rsidRDefault="0053603D">
            <w:pPr>
              <w:keepNext/>
              <w:keepLines/>
              <w:spacing w:before="40"/>
              <w:jc w:val="center"/>
              <w:rPr>
                <w:b/>
                <w:sz w:val="16"/>
              </w:rPr>
            </w:pPr>
            <w:r>
              <w:rPr>
                <w:b/>
                <w:sz w:val="16"/>
              </w:rPr>
              <w:t>(Unaudited)</w:t>
            </w:r>
          </w:p>
          <w:p w:rsidR="00D04F6F" w:rsidRDefault="0053603D">
            <w:pPr>
              <w:keepNext/>
              <w:keepLines/>
              <w:spacing w:after="40"/>
              <w:jc w:val="center"/>
              <w:rPr>
                <w:b/>
                <w:sz w:val="16"/>
              </w:rPr>
            </w:pPr>
            <w:r>
              <w:rPr>
                <w:b/>
                <w:sz w:val="16"/>
              </w:rPr>
              <w:t>(dollars in thousands, except per share amounts)</w:t>
            </w:r>
          </w:p>
        </w:tc>
        <w:tc>
          <w:tcPr>
            <w:tcW w:w="0" w:type="auto"/>
            <w:hMerge/>
            <w:tcMar>
              <w:left w:w="60" w:type="dxa"/>
              <w:right w:w="60" w:type="dxa"/>
            </w:tcMar>
            <w:vAlign w:val="bottom"/>
          </w:tcPr>
          <w:p w:rsidR="00D04F6F" w:rsidRDefault="0053603D">
            <w:pPr>
              <w:keepNext/>
              <w:keepLines/>
              <w:spacing w:before="40"/>
              <w:jc w:val="center"/>
              <w:rPr>
                <w:b/>
                <w:sz w:val="16"/>
              </w:rPr>
            </w:pPr>
            <w:r>
              <w:rPr>
                <w:b/>
                <w:sz w:val="16"/>
              </w:rPr>
              <w:t>(Unaudited)</w:t>
            </w:r>
          </w:p>
          <w:p w:rsidR="00D04F6F" w:rsidRDefault="0053603D">
            <w:pPr>
              <w:keepNext/>
              <w:keepLines/>
              <w:spacing w:after="40"/>
              <w:jc w:val="center"/>
              <w:rPr>
                <w:b/>
                <w:sz w:val="16"/>
              </w:rPr>
            </w:pPr>
            <w:r>
              <w:rPr>
                <w:b/>
                <w:sz w:val="16"/>
              </w:rPr>
              <w:t>(dollars in thousands, except per share amounts)</w:t>
            </w:r>
          </w:p>
        </w:tc>
        <w:tc>
          <w:tcPr>
            <w:tcW w:w="0" w:type="auto"/>
            <w:hMerge/>
            <w:tcMar>
              <w:left w:w="0" w:type="dxa"/>
              <w:right w:w="60" w:type="dxa"/>
            </w:tcMar>
          </w:tcPr>
          <w:p w:rsidR="00D04F6F" w:rsidRDefault="00D04F6F"/>
        </w:tc>
        <w:tc>
          <w:tcPr>
            <w:tcW w:w="0" w:type="dxa"/>
            <w:hMerge/>
            <w:tcMar>
              <w:left w:w="60" w:type="dxa"/>
              <w:right w:w="0" w:type="dxa"/>
            </w:tcMar>
            <w:vAlign w:val="bottom"/>
          </w:tcPr>
          <w:p w:rsidR="00D04F6F" w:rsidRDefault="00D04F6F">
            <w:pPr>
              <w:keepNext/>
              <w:keepLines/>
              <w:spacing w:before="40" w:after="40"/>
            </w:pPr>
          </w:p>
        </w:tc>
        <w:tc>
          <w:tcPr>
            <w:tcW w:w="0" w:type="auto"/>
            <w:hMerge/>
            <w:tcMar>
              <w:left w:w="60" w:type="dxa"/>
              <w:right w:w="0" w:type="dxa"/>
            </w:tcMar>
            <w:vAlign w:val="bottom"/>
          </w:tcPr>
          <w:p w:rsidR="00D04F6F" w:rsidRDefault="00D04F6F">
            <w:pPr>
              <w:keepNext/>
              <w:keepLines/>
              <w:spacing w:before="40" w:after="40"/>
            </w:pPr>
          </w:p>
        </w:tc>
        <w:tc>
          <w:tcPr>
            <w:tcW w:w="0" w:type="auto"/>
            <w:hMerge/>
            <w:tcMar>
              <w:left w:w="60" w:type="dxa"/>
              <w:right w:w="0" w:type="dxa"/>
            </w:tcMar>
          </w:tcPr>
          <w:p w:rsidR="00D04F6F" w:rsidRDefault="00D04F6F">
            <w:pPr>
              <w:keepNext/>
              <w:keepLines/>
              <w:spacing w:before="40" w:after="40"/>
            </w:pPr>
          </w:p>
        </w:tc>
        <w:tc>
          <w:tcPr>
            <w:tcW w:w="0" w:type="auto"/>
            <w:hMerge/>
            <w:tcMar>
              <w:left w:w="0" w:type="dxa"/>
              <w:right w:w="0" w:type="dxa"/>
            </w:tcMar>
          </w:tcPr>
          <w:p w:rsidR="00D04F6F" w:rsidRDefault="00D04F6F"/>
        </w:tc>
        <w:tc>
          <w:tcPr>
            <w:tcW w:w="0" w:type="dxa"/>
            <w:hMerge/>
            <w:tcMar>
              <w:left w:w="60" w:type="dxa"/>
              <w:right w:w="0" w:type="dxa"/>
            </w:tcMar>
            <w:vAlign w:val="bottom"/>
          </w:tcPr>
          <w:p w:rsidR="00D04F6F" w:rsidRDefault="00D04F6F">
            <w:pPr>
              <w:keepNext/>
              <w:keepLines/>
              <w:spacing w:before="40" w:after="40"/>
            </w:pPr>
          </w:p>
        </w:tc>
        <w:tc>
          <w:tcPr>
            <w:tcW w:w="0" w:type="auto"/>
            <w:hMerge/>
            <w:tcMar>
              <w:left w:w="60" w:type="dxa"/>
              <w:right w:w="0" w:type="dxa"/>
            </w:tcMar>
            <w:vAlign w:val="bottom"/>
          </w:tcPr>
          <w:p w:rsidR="00D04F6F" w:rsidRDefault="00D04F6F">
            <w:pPr>
              <w:keepNext/>
              <w:keepLines/>
              <w:spacing w:before="40" w:after="40"/>
            </w:pPr>
          </w:p>
        </w:tc>
        <w:tc>
          <w:tcPr>
            <w:tcW w:w="0" w:type="auto"/>
            <w:hMerge/>
            <w:tcMar>
              <w:left w:w="60" w:type="dxa"/>
              <w:right w:w="0" w:type="dxa"/>
            </w:tcMar>
          </w:tcPr>
          <w:p w:rsidR="00D04F6F" w:rsidRDefault="00D04F6F">
            <w:pPr>
              <w:keepNext/>
              <w:keepLines/>
              <w:spacing w:before="40" w:after="40"/>
            </w:pPr>
          </w:p>
        </w:tc>
        <w:tc>
          <w:tcPr>
            <w:tcW w:w="0" w:type="auto"/>
            <w:hMerge/>
            <w:tcMar>
              <w:left w:w="0" w:type="dxa"/>
              <w:right w:w="0" w:type="dxa"/>
            </w:tcMar>
          </w:tcPr>
          <w:p w:rsidR="00D04F6F" w:rsidRDefault="00D04F6F"/>
        </w:tc>
        <w:tc>
          <w:tcPr>
            <w:tcW w:w="0" w:type="dxa"/>
            <w:hMerge/>
            <w:tcMar>
              <w:left w:w="60" w:type="dxa"/>
              <w:right w:w="0" w:type="dxa"/>
            </w:tcMar>
            <w:vAlign w:val="bottom"/>
          </w:tcPr>
          <w:p w:rsidR="00D04F6F" w:rsidRDefault="00D04F6F">
            <w:pPr>
              <w:keepNext/>
              <w:keepLines/>
              <w:spacing w:before="40" w:after="40"/>
            </w:pPr>
          </w:p>
        </w:tc>
        <w:tc>
          <w:tcPr>
            <w:tcW w:w="0" w:type="auto"/>
            <w:hMerge/>
            <w:tcMar>
              <w:left w:w="60" w:type="dxa"/>
              <w:right w:w="0" w:type="dxa"/>
            </w:tcMar>
            <w:vAlign w:val="bottom"/>
          </w:tcPr>
          <w:p w:rsidR="00D04F6F" w:rsidRDefault="00D04F6F">
            <w:pPr>
              <w:keepNext/>
              <w:keepLines/>
              <w:spacing w:before="40" w:after="40"/>
            </w:pPr>
          </w:p>
        </w:tc>
        <w:tc>
          <w:tcPr>
            <w:tcW w:w="0" w:type="auto"/>
            <w:hMerge/>
            <w:tcMar>
              <w:left w:w="60" w:type="dxa"/>
              <w:right w:w="0" w:type="dxa"/>
            </w:tcMar>
          </w:tcPr>
          <w:p w:rsidR="00D04F6F" w:rsidRDefault="00D04F6F">
            <w:pPr>
              <w:keepNext/>
              <w:keepLines/>
              <w:spacing w:before="40" w:after="40"/>
            </w:pPr>
          </w:p>
        </w:tc>
        <w:tc>
          <w:tcPr>
            <w:tcW w:w="0" w:type="auto"/>
            <w:hMerge/>
            <w:tcMar>
              <w:left w:w="0" w:type="dxa"/>
              <w:right w:w="0" w:type="dxa"/>
            </w:tcMar>
          </w:tcPr>
          <w:p w:rsidR="00D04F6F" w:rsidRDefault="00D04F6F"/>
        </w:tc>
      </w:tr>
      <w:tr w:rsidR="00D04F6F">
        <w:tblPrEx>
          <w:tblCellMar>
            <w:top w:w="0" w:type="dxa"/>
            <w:bottom w:w="0" w:type="dxa"/>
          </w:tblCellMar>
        </w:tblPrEx>
        <w:trPr>
          <w:trHeight w:hRule="exact" w:val="300"/>
        </w:trPr>
        <w:tc>
          <w:tcPr>
            <w:tcW w:w="5320" w:type="dxa"/>
            <w:tcMar>
              <w:left w:w="60" w:type="dxa"/>
              <w:right w:w="40" w:type="dxa"/>
            </w:tcMar>
          </w:tcPr>
          <w:p w:rsidR="00D04F6F" w:rsidRDefault="0053603D">
            <w:pPr>
              <w:keepNext/>
              <w:keepLines/>
              <w:spacing w:before="40" w:after="40"/>
            </w:pPr>
            <w:r>
              <w:rPr>
                <w:color w:val="000000"/>
              </w:rPr>
              <w:t>Weighted average shares calculation:</w:t>
            </w:r>
          </w:p>
        </w:tc>
        <w:tc>
          <w:tcPr>
            <w:tcW w:w="80" w:type="dxa"/>
            <w:tcMar>
              <w:left w:w="60" w:type="dxa"/>
              <w:right w:w="0" w:type="dxa"/>
            </w:tcMar>
          </w:tcPr>
          <w:p w:rsidR="00D04F6F" w:rsidRDefault="00D04F6F">
            <w:pPr>
              <w:keepNext/>
              <w:keepLines/>
              <w:spacing w:before="40" w:after="40"/>
            </w:pPr>
          </w:p>
        </w:tc>
        <w:tc>
          <w:tcPr>
            <w:tcW w:w="0" w:type="dxa"/>
            <w:hMerge w:val="restart"/>
            <w:tcMar>
              <w:left w:w="0" w:type="dxa"/>
              <w:right w:w="60" w:type="dxa"/>
            </w:tcMar>
            <w:vAlign w:val="bottom"/>
          </w:tcPr>
          <w:p w:rsidR="00D04F6F" w:rsidRDefault="00D04F6F">
            <w:pPr>
              <w:keepNext/>
              <w:keepLines/>
              <w:spacing w:before="40" w:after="40"/>
            </w:pPr>
          </w:p>
        </w:tc>
        <w:tc>
          <w:tcPr>
            <w:tcW w:w="0" w:type="auto"/>
            <w:hMerge/>
            <w:tcMar>
              <w:left w:w="0" w:type="dxa"/>
              <w:right w:w="60" w:type="dxa"/>
            </w:tcMar>
          </w:tcPr>
          <w:p w:rsidR="00D04F6F" w:rsidRDefault="00D04F6F">
            <w:pPr>
              <w:keepNext/>
              <w:keepLines/>
              <w:spacing w:before="40" w:after="40"/>
            </w:pPr>
          </w:p>
        </w:tc>
        <w:tc>
          <w:tcPr>
            <w:tcW w:w="0" w:type="auto"/>
            <w:hMerge/>
            <w:tcMar>
              <w:left w:w="0" w:type="dxa"/>
              <w:right w:w="6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0" w:type="dxa"/>
            <w:hMerge w:val="restart"/>
            <w:tcMar>
              <w:left w:w="0" w:type="dxa"/>
              <w:right w:w="60" w:type="dxa"/>
            </w:tcMar>
            <w:vAlign w:val="bottom"/>
          </w:tcPr>
          <w:p w:rsidR="00D04F6F" w:rsidRDefault="00D04F6F">
            <w:pPr>
              <w:keepNext/>
              <w:keepLines/>
              <w:spacing w:before="40" w:after="40"/>
            </w:pPr>
          </w:p>
        </w:tc>
        <w:tc>
          <w:tcPr>
            <w:tcW w:w="0" w:type="auto"/>
            <w:hMerge/>
            <w:tcMar>
              <w:left w:w="0" w:type="dxa"/>
              <w:right w:w="60" w:type="dxa"/>
            </w:tcMar>
          </w:tcPr>
          <w:p w:rsidR="00D04F6F" w:rsidRDefault="00D04F6F">
            <w:pPr>
              <w:keepNext/>
              <w:keepLines/>
              <w:spacing w:before="40" w:after="40"/>
            </w:pPr>
          </w:p>
        </w:tc>
        <w:tc>
          <w:tcPr>
            <w:tcW w:w="0" w:type="auto"/>
            <w:hMerge/>
            <w:tcMar>
              <w:left w:w="0" w:type="dxa"/>
              <w:right w:w="6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0" w:type="dxa"/>
            <w:hMerge w:val="restart"/>
            <w:tcMar>
              <w:left w:w="0" w:type="dxa"/>
              <w:right w:w="60" w:type="dxa"/>
            </w:tcMar>
            <w:vAlign w:val="bottom"/>
          </w:tcPr>
          <w:p w:rsidR="00D04F6F" w:rsidRDefault="00D04F6F">
            <w:pPr>
              <w:keepNext/>
              <w:keepLines/>
              <w:spacing w:before="40" w:after="40"/>
            </w:pPr>
          </w:p>
        </w:tc>
        <w:tc>
          <w:tcPr>
            <w:tcW w:w="0" w:type="auto"/>
            <w:hMerge/>
            <w:tcMar>
              <w:left w:w="0" w:type="dxa"/>
              <w:right w:w="60" w:type="dxa"/>
            </w:tcMar>
          </w:tcPr>
          <w:p w:rsidR="00D04F6F" w:rsidRDefault="00D04F6F">
            <w:pPr>
              <w:keepNext/>
              <w:keepLines/>
              <w:spacing w:before="40" w:after="40"/>
            </w:pPr>
          </w:p>
        </w:tc>
        <w:tc>
          <w:tcPr>
            <w:tcW w:w="0" w:type="auto"/>
            <w:hMerge/>
            <w:tcMar>
              <w:left w:w="0" w:type="dxa"/>
              <w:right w:w="6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0" w:type="dxa"/>
            <w:hMerge w:val="restart"/>
            <w:tcMar>
              <w:left w:w="0" w:type="dxa"/>
              <w:right w:w="60" w:type="dxa"/>
            </w:tcMar>
            <w:vAlign w:val="bottom"/>
          </w:tcPr>
          <w:p w:rsidR="00D04F6F" w:rsidRDefault="00D04F6F">
            <w:pPr>
              <w:keepNext/>
              <w:keepLines/>
              <w:spacing w:before="40" w:after="40"/>
            </w:pPr>
          </w:p>
        </w:tc>
        <w:tc>
          <w:tcPr>
            <w:tcW w:w="0" w:type="auto"/>
            <w:hMerge/>
            <w:tcMar>
              <w:left w:w="0" w:type="dxa"/>
              <w:right w:w="60" w:type="dxa"/>
            </w:tcMar>
          </w:tcPr>
          <w:p w:rsidR="00D04F6F" w:rsidRDefault="00D04F6F">
            <w:pPr>
              <w:keepNext/>
              <w:keepLines/>
              <w:spacing w:before="40" w:after="40"/>
            </w:pPr>
          </w:p>
        </w:tc>
        <w:tc>
          <w:tcPr>
            <w:tcW w:w="0" w:type="auto"/>
            <w:hMerge/>
            <w:tcMar>
              <w:left w:w="0" w:type="dxa"/>
              <w:right w:w="60" w:type="dxa"/>
            </w:tcMar>
          </w:tcPr>
          <w:p w:rsidR="00D04F6F" w:rsidRDefault="00D04F6F"/>
        </w:tc>
      </w:tr>
      <w:tr w:rsidR="00D04F6F">
        <w:tblPrEx>
          <w:tblCellMar>
            <w:top w:w="0" w:type="dxa"/>
            <w:bottom w:w="0" w:type="dxa"/>
          </w:tblCellMar>
        </w:tblPrEx>
        <w:trPr>
          <w:trHeight w:hRule="exact" w:val="300"/>
        </w:trPr>
        <w:tc>
          <w:tcPr>
            <w:tcW w:w="5320" w:type="dxa"/>
            <w:tcMar>
              <w:left w:w="60" w:type="dxa"/>
              <w:right w:w="40" w:type="dxa"/>
            </w:tcMar>
          </w:tcPr>
          <w:p w:rsidR="00D04F6F" w:rsidRDefault="0053603D">
            <w:pPr>
              <w:keepNext/>
              <w:keepLines/>
              <w:spacing w:before="40" w:after="40"/>
            </w:pPr>
            <w:r>
              <w:rPr>
                <w:color w:val="000000"/>
              </w:rPr>
              <w:t>Basic weighted average common shares outstanding</w:t>
            </w:r>
          </w:p>
        </w:tc>
        <w:tc>
          <w:tcPr>
            <w:tcW w:w="80" w:type="dxa"/>
            <w:tcMar>
              <w:left w:w="60" w:type="dxa"/>
              <w:right w:w="0" w:type="dxa"/>
            </w:tcMar>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jc w:val="right"/>
            </w:pPr>
            <w:r>
              <w:rPr>
                <w:color w:val="000000"/>
              </w:rPr>
              <w:t>31,361,122</w:t>
            </w:r>
          </w:p>
        </w:tc>
        <w:tc>
          <w:tcPr>
            <w:tcW w:w="0" w:type="auto"/>
            <w:hMerge/>
            <w:tcMar>
              <w:left w:w="0" w:type="dxa"/>
              <w:right w:w="0" w:type="dxa"/>
            </w:tcMar>
            <w:vAlign w:val="bottom"/>
          </w:tcPr>
          <w:p w:rsidR="00D04F6F" w:rsidRDefault="0053603D">
            <w:pPr>
              <w:keepNext/>
              <w:keepLines/>
              <w:spacing w:before="40" w:after="40"/>
              <w:jc w:val="right"/>
            </w:pPr>
            <w:r>
              <w:rPr>
                <w:color w:val="000000"/>
              </w:rPr>
              <w:t>31,361,122</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jc w:val="right"/>
            </w:pPr>
            <w:r>
              <w:rPr>
                <w:color w:val="000000"/>
              </w:rPr>
              <w:t>30,594,940</w:t>
            </w:r>
          </w:p>
        </w:tc>
        <w:tc>
          <w:tcPr>
            <w:tcW w:w="0" w:type="auto"/>
            <w:hMerge/>
            <w:tcMar>
              <w:left w:w="0" w:type="dxa"/>
              <w:right w:w="0" w:type="dxa"/>
            </w:tcMar>
            <w:vAlign w:val="bottom"/>
          </w:tcPr>
          <w:p w:rsidR="00D04F6F" w:rsidRDefault="0053603D">
            <w:pPr>
              <w:keepNext/>
              <w:keepLines/>
              <w:spacing w:before="40" w:after="40"/>
              <w:jc w:val="right"/>
            </w:pPr>
            <w:r>
              <w:rPr>
                <w:color w:val="000000"/>
              </w:rPr>
              <w:t>30,594,940</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jc w:val="right"/>
            </w:pPr>
            <w:r>
              <w:rPr>
                <w:color w:val="000000"/>
              </w:rPr>
              <w:t>31,310,816</w:t>
            </w:r>
          </w:p>
        </w:tc>
        <w:tc>
          <w:tcPr>
            <w:tcW w:w="0" w:type="auto"/>
            <w:hMerge/>
            <w:tcMar>
              <w:left w:w="0" w:type="dxa"/>
              <w:right w:w="0" w:type="dxa"/>
            </w:tcMar>
            <w:vAlign w:val="bottom"/>
          </w:tcPr>
          <w:p w:rsidR="00D04F6F" w:rsidRDefault="0053603D">
            <w:pPr>
              <w:keepNext/>
              <w:keepLines/>
              <w:spacing w:before="40" w:after="40"/>
              <w:jc w:val="right"/>
            </w:pPr>
            <w:r>
              <w:rPr>
                <w:color w:val="000000"/>
              </w:rPr>
              <w:t>31,310,816</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jc w:val="right"/>
            </w:pPr>
            <w:r>
              <w:rPr>
                <w:color w:val="000000"/>
              </w:rPr>
              <w:t>30,542,520</w:t>
            </w:r>
          </w:p>
        </w:tc>
        <w:tc>
          <w:tcPr>
            <w:tcW w:w="0" w:type="auto"/>
            <w:hMerge/>
            <w:tcMar>
              <w:left w:w="0" w:type="dxa"/>
              <w:right w:w="0" w:type="dxa"/>
            </w:tcMar>
            <w:vAlign w:val="bottom"/>
          </w:tcPr>
          <w:p w:rsidR="00D04F6F" w:rsidRDefault="0053603D">
            <w:pPr>
              <w:keepNext/>
              <w:keepLines/>
              <w:spacing w:before="40" w:after="40"/>
              <w:jc w:val="right"/>
            </w:pPr>
            <w:r>
              <w:rPr>
                <w:color w:val="000000"/>
              </w:rPr>
              <w:t>30,542,520</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300"/>
        </w:trPr>
        <w:tc>
          <w:tcPr>
            <w:tcW w:w="5320" w:type="dxa"/>
            <w:tcMar>
              <w:left w:w="60" w:type="dxa"/>
              <w:right w:w="40" w:type="dxa"/>
            </w:tcMar>
          </w:tcPr>
          <w:p w:rsidR="00D04F6F" w:rsidRDefault="0053603D">
            <w:pPr>
              <w:keepNext/>
              <w:keepLines/>
              <w:spacing w:before="40" w:after="40"/>
            </w:pPr>
            <w:r>
              <w:rPr>
                <w:color w:val="000000"/>
              </w:rPr>
              <w:t>Treasury stock effect of options and restricted stock</w:t>
            </w:r>
          </w:p>
        </w:tc>
        <w:tc>
          <w:tcPr>
            <w:tcW w:w="80" w:type="dxa"/>
            <w:tcMar>
              <w:left w:w="60" w:type="dxa"/>
              <w:right w:w="0" w:type="dxa"/>
            </w:tcMar>
          </w:tcPr>
          <w:p w:rsidR="00D04F6F" w:rsidRDefault="00D04F6F">
            <w:pPr>
              <w:keepNext/>
              <w:keepLines/>
              <w:spacing w:before="40" w:after="40"/>
            </w:pPr>
          </w:p>
        </w:tc>
        <w:tc>
          <w:tcPr>
            <w:tcW w:w="104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w:t>
            </w:r>
          </w:p>
        </w:tc>
        <w:tc>
          <w:tcPr>
            <w:tcW w:w="0" w:type="auto"/>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w:t>
            </w:r>
          </w:p>
        </w:tc>
        <w:tc>
          <w:tcPr>
            <w:tcW w:w="77" w:type="dxa"/>
            <w:tcBorders>
              <w:bottom w:val="single" w:sz="8"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4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w:t>
            </w:r>
          </w:p>
        </w:tc>
        <w:tc>
          <w:tcPr>
            <w:tcW w:w="0" w:type="auto"/>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w:t>
            </w:r>
          </w:p>
        </w:tc>
        <w:tc>
          <w:tcPr>
            <w:tcW w:w="77" w:type="dxa"/>
            <w:tcBorders>
              <w:bottom w:val="single" w:sz="8"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jc w:val="right"/>
            </w:pPr>
            <w:r>
              <w:rPr>
                <w:color w:val="000000"/>
              </w:rPr>
              <w:t>—</w:t>
            </w:r>
          </w:p>
        </w:tc>
        <w:tc>
          <w:tcPr>
            <w:tcW w:w="0" w:type="auto"/>
            <w:hMerge/>
            <w:tcMar>
              <w:left w:w="0" w:type="dxa"/>
              <w:right w:w="0" w:type="dxa"/>
            </w:tcMar>
            <w:vAlign w:val="bottom"/>
          </w:tcPr>
          <w:p w:rsidR="00D04F6F" w:rsidRDefault="0053603D">
            <w:pPr>
              <w:keepNext/>
              <w:keepLines/>
              <w:spacing w:before="40" w:after="40"/>
              <w:jc w:val="right"/>
            </w:pPr>
            <w:r>
              <w:rPr>
                <w:color w:val="000000"/>
              </w:rPr>
              <w:t>—</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4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w:t>
            </w:r>
          </w:p>
        </w:tc>
        <w:tc>
          <w:tcPr>
            <w:tcW w:w="0" w:type="auto"/>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w:t>
            </w:r>
          </w:p>
        </w:tc>
        <w:tc>
          <w:tcPr>
            <w:tcW w:w="77" w:type="dxa"/>
            <w:tcBorders>
              <w:bottom w:val="single" w:sz="8" w:space="0" w:color="auto"/>
            </w:tcBorders>
            <w:tcMar>
              <w:left w:w="0" w:type="dxa"/>
              <w:right w:w="0" w:type="dxa"/>
            </w:tcMar>
          </w:tcPr>
          <w:p w:rsidR="00D04F6F" w:rsidRDefault="00D04F6F"/>
        </w:tc>
      </w:tr>
      <w:tr w:rsidR="00D04F6F">
        <w:tblPrEx>
          <w:tblCellMar>
            <w:top w:w="0" w:type="dxa"/>
            <w:bottom w:w="0" w:type="dxa"/>
          </w:tblCellMar>
        </w:tblPrEx>
        <w:trPr>
          <w:trHeight w:hRule="exact" w:val="300"/>
        </w:trPr>
        <w:tc>
          <w:tcPr>
            <w:tcW w:w="5320" w:type="dxa"/>
            <w:tcMar>
              <w:left w:w="60" w:type="dxa"/>
              <w:right w:w="0" w:type="dxa"/>
            </w:tcMar>
          </w:tcPr>
          <w:p w:rsidR="00D04F6F" w:rsidRDefault="00D04F6F">
            <w:pPr>
              <w:keepNext/>
              <w:keepLines/>
              <w:spacing w:before="40" w:after="40"/>
            </w:pPr>
          </w:p>
        </w:tc>
        <w:tc>
          <w:tcPr>
            <w:tcW w:w="80" w:type="dxa"/>
            <w:tcMar>
              <w:left w:w="60" w:type="dxa"/>
              <w:right w:w="0" w:type="dxa"/>
            </w:tcMar>
          </w:tcPr>
          <w:p w:rsidR="00D04F6F" w:rsidRDefault="00D04F6F">
            <w:pPr>
              <w:keepNext/>
              <w:keepLines/>
              <w:spacing w:before="40" w:after="40"/>
            </w:pPr>
          </w:p>
        </w:tc>
        <w:tc>
          <w:tcPr>
            <w:tcW w:w="0" w:type="dxa"/>
            <w:hMerge w:val="restart"/>
            <w:tcBorders>
              <w:bottom w:val="double" w:sz="4" w:space="0" w:color="auto"/>
            </w:tcBorders>
            <w:tcMar>
              <w:left w:w="0" w:type="dxa"/>
              <w:right w:w="60" w:type="dxa"/>
            </w:tcMar>
            <w:vAlign w:val="bottom"/>
          </w:tcPr>
          <w:p w:rsidR="00D04F6F" w:rsidRDefault="00D04F6F">
            <w:pPr>
              <w:keepNext/>
              <w:keepLines/>
              <w:spacing w:before="40" w:after="40"/>
            </w:pPr>
          </w:p>
        </w:tc>
        <w:tc>
          <w:tcPr>
            <w:tcW w:w="0" w:type="auto"/>
            <w:hMerge/>
            <w:tcBorders>
              <w:bottom w:val="double" w:sz="4" w:space="0" w:color="auto"/>
            </w:tcBorders>
            <w:tcMar>
              <w:left w:w="0" w:type="dxa"/>
              <w:right w:w="60" w:type="dxa"/>
            </w:tcMar>
          </w:tcPr>
          <w:p w:rsidR="00D04F6F" w:rsidRDefault="00D04F6F">
            <w:pPr>
              <w:keepNext/>
              <w:keepLines/>
              <w:spacing w:before="40" w:after="40"/>
            </w:pPr>
          </w:p>
        </w:tc>
        <w:tc>
          <w:tcPr>
            <w:tcW w:w="0" w:type="auto"/>
            <w:hMerge/>
            <w:tcBorders>
              <w:bottom w:val="double" w:sz="4" w:space="0" w:color="auto"/>
            </w:tcBorders>
            <w:tcMar>
              <w:left w:w="0" w:type="dxa"/>
              <w:right w:w="6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0" w:type="dxa"/>
            <w:hMerge w:val="restart"/>
            <w:tcBorders>
              <w:bottom w:val="double" w:sz="4" w:space="0" w:color="auto"/>
            </w:tcBorders>
            <w:tcMar>
              <w:left w:w="0" w:type="dxa"/>
              <w:right w:w="60" w:type="dxa"/>
            </w:tcMar>
            <w:vAlign w:val="bottom"/>
          </w:tcPr>
          <w:p w:rsidR="00D04F6F" w:rsidRDefault="00D04F6F">
            <w:pPr>
              <w:keepNext/>
              <w:keepLines/>
              <w:spacing w:before="40" w:after="40"/>
            </w:pPr>
          </w:p>
        </w:tc>
        <w:tc>
          <w:tcPr>
            <w:tcW w:w="0" w:type="auto"/>
            <w:hMerge/>
            <w:tcBorders>
              <w:bottom w:val="double" w:sz="4" w:space="0" w:color="auto"/>
            </w:tcBorders>
            <w:tcMar>
              <w:left w:w="0" w:type="dxa"/>
              <w:right w:w="60" w:type="dxa"/>
            </w:tcMar>
          </w:tcPr>
          <w:p w:rsidR="00D04F6F" w:rsidRDefault="00D04F6F">
            <w:pPr>
              <w:keepNext/>
              <w:keepLines/>
              <w:spacing w:before="40" w:after="40"/>
            </w:pPr>
          </w:p>
        </w:tc>
        <w:tc>
          <w:tcPr>
            <w:tcW w:w="0" w:type="auto"/>
            <w:hMerge/>
            <w:tcBorders>
              <w:bottom w:val="double" w:sz="4" w:space="0" w:color="auto"/>
            </w:tcBorders>
            <w:tcMar>
              <w:left w:w="0" w:type="dxa"/>
              <w:right w:w="6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0" w:type="dxa"/>
            <w:hMerge w:val="restart"/>
            <w:tcBorders>
              <w:top w:val="single" w:sz="8" w:space="0" w:color="auto"/>
              <w:bottom w:val="double" w:sz="4" w:space="0" w:color="auto"/>
            </w:tcBorders>
            <w:tcMar>
              <w:left w:w="0" w:type="dxa"/>
              <w:right w:w="60" w:type="dxa"/>
            </w:tcMar>
            <w:vAlign w:val="bottom"/>
          </w:tcPr>
          <w:p w:rsidR="00D04F6F" w:rsidRDefault="00D04F6F">
            <w:pPr>
              <w:keepNext/>
              <w:keepLines/>
              <w:spacing w:before="40" w:after="40"/>
            </w:pPr>
          </w:p>
        </w:tc>
        <w:tc>
          <w:tcPr>
            <w:tcW w:w="0" w:type="auto"/>
            <w:hMerge/>
            <w:tcBorders>
              <w:top w:val="single" w:sz="8" w:space="0" w:color="auto"/>
              <w:bottom w:val="double" w:sz="4" w:space="0" w:color="auto"/>
            </w:tcBorders>
            <w:tcMar>
              <w:left w:w="0" w:type="dxa"/>
              <w:right w:w="60" w:type="dxa"/>
            </w:tcMar>
          </w:tcPr>
          <w:p w:rsidR="00D04F6F" w:rsidRDefault="00D04F6F">
            <w:pPr>
              <w:keepNext/>
              <w:keepLines/>
              <w:spacing w:before="40" w:after="40"/>
            </w:pPr>
          </w:p>
        </w:tc>
        <w:tc>
          <w:tcPr>
            <w:tcW w:w="0" w:type="auto"/>
            <w:hMerge/>
            <w:tcBorders>
              <w:top w:val="single" w:sz="8" w:space="0" w:color="auto"/>
              <w:bottom w:val="double" w:sz="4" w:space="0" w:color="auto"/>
            </w:tcBorders>
            <w:tcMar>
              <w:left w:w="0" w:type="dxa"/>
              <w:right w:w="6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0" w:type="dxa"/>
            <w:hMerge w:val="restart"/>
            <w:tcBorders>
              <w:bottom w:val="double" w:sz="4" w:space="0" w:color="auto"/>
            </w:tcBorders>
            <w:tcMar>
              <w:left w:w="0" w:type="dxa"/>
              <w:right w:w="60" w:type="dxa"/>
            </w:tcMar>
            <w:vAlign w:val="bottom"/>
          </w:tcPr>
          <w:p w:rsidR="00D04F6F" w:rsidRDefault="00D04F6F">
            <w:pPr>
              <w:keepNext/>
              <w:keepLines/>
              <w:spacing w:before="40" w:after="40"/>
            </w:pPr>
          </w:p>
        </w:tc>
        <w:tc>
          <w:tcPr>
            <w:tcW w:w="0" w:type="auto"/>
            <w:hMerge/>
            <w:tcBorders>
              <w:bottom w:val="double" w:sz="4" w:space="0" w:color="auto"/>
            </w:tcBorders>
            <w:tcMar>
              <w:left w:w="0" w:type="dxa"/>
              <w:right w:w="60" w:type="dxa"/>
            </w:tcMar>
          </w:tcPr>
          <w:p w:rsidR="00D04F6F" w:rsidRDefault="00D04F6F">
            <w:pPr>
              <w:keepNext/>
              <w:keepLines/>
              <w:spacing w:before="40" w:after="40"/>
            </w:pPr>
          </w:p>
        </w:tc>
        <w:tc>
          <w:tcPr>
            <w:tcW w:w="0" w:type="auto"/>
            <w:hMerge/>
            <w:tcBorders>
              <w:bottom w:val="double" w:sz="4" w:space="0" w:color="auto"/>
            </w:tcBorders>
            <w:tcMar>
              <w:left w:w="0" w:type="dxa"/>
              <w:right w:w="60" w:type="dxa"/>
            </w:tcMar>
          </w:tcPr>
          <w:p w:rsidR="00D04F6F" w:rsidRDefault="00D04F6F"/>
        </w:tc>
      </w:tr>
      <w:tr w:rsidR="00D04F6F">
        <w:tblPrEx>
          <w:tblCellMar>
            <w:top w:w="0" w:type="dxa"/>
            <w:bottom w:w="0" w:type="dxa"/>
          </w:tblCellMar>
        </w:tblPrEx>
        <w:trPr>
          <w:trHeight w:hRule="exact" w:val="300"/>
        </w:trPr>
        <w:tc>
          <w:tcPr>
            <w:tcW w:w="5320" w:type="dxa"/>
            <w:tcMar>
              <w:left w:w="60" w:type="dxa"/>
              <w:right w:w="40" w:type="dxa"/>
            </w:tcMar>
          </w:tcPr>
          <w:p w:rsidR="00D04F6F" w:rsidRDefault="0053603D">
            <w:pPr>
              <w:keepNext/>
              <w:keepLines/>
              <w:spacing w:before="40" w:after="40"/>
            </w:pPr>
            <w:r>
              <w:rPr>
                <w:color w:val="000000"/>
              </w:rPr>
              <w:t>Diluted weighted average common shares outstanding</w:t>
            </w:r>
          </w:p>
        </w:tc>
        <w:tc>
          <w:tcPr>
            <w:tcW w:w="80" w:type="dxa"/>
            <w:tcMar>
              <w:left w:w="60" w:type="dxa"/>
              <w:right w:w="0" w:type="dxa"/>
            </w:tcMar>
          </w:tcPr>
          <w:p w:rsidR="00D04F6F" w:rsidRDefault="00D04F6F">
            <w:pPr>
              <w:keepNext/>
              <w:keepLines/>
              <w:spacing w:before="40" w:after="40"/>
            </w:pPr>
          </w:p>
        </w:tc>
        <w:tc>
          <w:tcPr>
            <w:tcW w:w="1043" w:type="dxa"/>
            <w:hMerge w:val="restart"/>
            <w:tcBorders>
              <w:bottom w:val="double" w:sz="4" w:space="0" w:color="auto"/>
            </w:tcBorders>
            <w:tcMar>
              <w:left w:w="0" w:type="dxa"/>
              <w:right w:w="0" w:type="dxa"/>
            </w:tcMar>
            <w:vAlign w:val="bottom"/>
          </w:tcPr>
          <w:p w:rsidR="00D04F6F" w:rsidRDefault="0053603D">
            <w:pPr>
              <w:keepNext/>
              <w:keepLines/>
              <w:spacing w:before="40" w:after="40"/>
              <w:jc w:val="right"/>
            </w:pPr>
            <w:r>
              <w:rPr>
                <w:color w:val="000000"/>
              </w:rPr>
              <w:t>31,361,122</w:t>
            </w:r>
          </w:p>
        </w:tc>
        <w:tc>
          <w:tcPr>
            <w:tcW w:w="0" w:type="auto"/>
            <w:hMerge/>
            <w:tcBorders>
              <w:bottom w:val="double" w:sz="4" w:space="0" w:color="auto"/>
            </w:tcBorders>
            <w:tcMar>
              <w:left w:w="0" w:type="dxa"/>
              <w:right w:w="0" w:type="dxa"/>
            </w:tcMar>
            <w:vAlign w:val="bottom"/>
          </w:tcPr>
          <w:p w:rsidR="00D04F6F" w:rsidRDefault="0053603D">
            <w:pPr>
              <w:keepNext/>
              <w:keepLines/>
              <w:spacing w:before="40" w:after="40"/>
              <w:jc w:val="right"/>
            </w:pPr>
            <w:r>
              <w:rPr>
                <w:color w:val="000000"/>
              </w:rPr>
              <w:t>31,361,122</w:t>
            </w:r>
          </w:p>
        </w:tc>
        <w:tc>
          <w:tcPr>
            <w:tcW w:w="77" w:type="dxa"/>
            <w:tcBorders>
              <w:bottom w:val="double" w:sz="4"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43" w:type="dxa"/>
            <w:hMerge w:val="restart"/>
            <w:tcBorders>
              <w:bottom w:val="double" w:sz="4" w:space="0" w:color="auto"/>
            </w:tcBorders>
            <w:tcMar>
              <w:left w:w="0" w:type="dxa"/>
              <w:right w:w="0" w:type="dxa"/>
            </w:tcMar>
            <w:vAlign w:val="bottom"/>
          </w:tcPr>
          <w:p w:rsidR="00D04F6F" w:rsidRDefault="0053603D">
            <w:pPr>
              <w:keepNext/>
              <w:keepLines/>
              <w:spacing w:before="40" w:after="40"/>
              <w:jc w:val="right"/>
            </w:pPr>
            <w:r>
              <w:rPr>
                <w:color w:val="000000"/>
              </w:rPr>
              <w:t>30,594,940</w:t>
            </w:r>
          </w:p>
        </w:tc>
        <w:tc>
          <w:tcPr>
            <w:tcW w:w="0" w:type="auto"/>
            <w:hMerge/>
            <w:tcBorders>
              <w:bottom w:val="double" w:sz="4" w:space="0" w:color="auto"/>
            </w:tcBorders>
            <w:tcMar>
              <w:left w:w="0" w:type="dxa"/>
              <w:right w:w="0" w:type="dxa"/>
            </w:tcMar>
            <w:vAlign w:val="bottom"/>
          </w:tcPr>
          <w:p w:rsidR="00D04F6F" w:rsidRDefault="0053603D">
            <w:pPr>
              <w:keepNext/>
              <w:keepLines/>
              <w:spacing w:before="40" w:after="40"/>
              <w:jc w:val="right"/>
            </w:pPr>
            <w:r>
              <w:rPr>
                <w:color w:val="000000"/>
              </w:rPr>
              <w:t>30,594,940</w:t>
            </w:r>
          </w:p>
        </w:tc>
        <w:tc>
          <w:tcPr>
            <w:tcW w:w="77" w:type="dxa"/>
            <w:tcBorders>
              <w:bottom w:val="double" w:sz="4"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43" w:type="dxa"/>
            <w:hMerge w:val="restart"/>
            <w:tcBorders>
              <w:bottom w:val="double" w:sz="4" w:space="0" w:color="auto"/>
            </w:tcBorders>
            <w:tcMar>
              <w:left w:w="0" w:type="dxa"/>
              <w:right w:w="0" w:type="dxa"/>
            </w:tcMar>
            <w:vAlign w:val="bottom"/>
          </w:tcPr>
          <w:p w:rsidR="00D04F6F" w:rsidRDefault="0053603D">
            <w:pPr>
              <w:keepNext/>
              <w:keepLines/>
              <w:spacing w:before="40" w:after="40"/>
              <w:jc w:val="right"/>
            </w:pPr>
            <w:r>
              <w:rPr>
                <w:color w:val="000000"/>
              </w:rPr>
              <w:t>31,310,816</w:t>
            </w:r>
          </w:p>
        </w:tc>
        <w:tc>
          <w:tcPr>
            <w:tcW w:w="0" w:type="auto"/>
            <w:hMerge/>
            <w:tcBorders>
              <w:bottom w:val="double" w:sz="4" w:space="0" w:color="auto"/>
            </w:tcBorders>
            <w:tcMar>
              <w:left w:w="0" w:type="dxa"/>
              <w:right w:w="0" w:type="dxa"/>
            </w:tcMar>
            <w:vAlign w:val="bottom"/>
          </w:tcPr>
          <w:p w:rsidR="00D04F6F" w:rsidRDefault="0053603D">
            <w:pPr>
              <w:keepNext/>
              <w:keepLines/>
              <w:spacing w:before="40" w:after="40"/>
              <w:jc w:val="right"/>
            </w:pPr>
            <w:r>
              <w:rPr>
                <w:color w:val="000000"/>
              </w:rPr>
              <w:t>31,310,816</w:t>
            </w:r>
          </w:p>
        </w:tc>
        <w:tc>
          <w:tcPr>
            <w:tcW w:w="77" w:type="dxa"/>
            <w:tcBorders>
              <w:bottom w:val="double" w:sz="4"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43" w:type="dxa"/>
            <w:hMerge w:val="restart"/>
            <w:tcBorders>
              <w:bottom w:val="double" w:sz="4" w:space="0" w:color="auto"/>
            </w:tcBorders>
            <w:tcMar>
              <w:left w:w="0" w:type="dxa"/>
              <w:right w:w="0" w:type="dxa"/>
            </w:tcMar>
            <w:vAlign w:val="bottom"/>
          </w:tcPr>
          <w:p w:rsidR="00D04F6F" w:rsidRDefault="0053603D">
            <w:pPr>
              <w:keepNext/>
              <w:keepLines/>
              <w:spacing w:before="40" w:after="40"/>
              <w:jc w:val="right"/>
            </w:pPr>
            <w:r>
              <w:rPr>
                <w:color w:val="000000"/>
              </w:rPr>
              <w:t>30,542,520</w:t>
            </w:r>
          </w:p>
        </w:tc>
        <w:tc>
          <w:tcPr>
            <w:tcW w:w="0" w:type="auto"/>
            <w:hMerge/>
            <w:tcBorders>
              <w:bottom w:val="double" w:sz="4" w:space="0" w:color="auto"/>
            </w:tcBorders>
            <w:tcMar>
              <w:left w:w="0" w:type="dxa"/>
              <w:right w:w="0" w:type="dxa"/>
            </w:tcMar>
            <w:vAlign w:val="bottom"/>
          </w:tcPr>
          <w:p w:rsidR="00D04F6F" w:rsidRDefault="0053603D">
            <w:pPr>
              <w:keepNext/>
              <w:keepLines/>
              <w:spacing w:before="40" w:after="40"/>
              <w:jc w:val="right"/>
            </w:pPr>
            <w:r>
              <w:rPr>
                <w:color w:val="000000"/>
              </w:rPr>
              <w:t>30,542,520</w:t>
            </w:r>
          </w:p>
        </w:tc>
        <w:tc>
          <w:tcPr>
            <w:tcW w:w="77" w:type="dxa"/>
            <w:tcBorders>
              <w:bottom w:val="double" w:sz="4" w:space="0" w:color="auto"/>
            </w:tcBorders>
            <w:tcMar>
              <w:left w:w="0" w:type="dxa"/>
              <w:right w:w="0" w:type="dxa"/>
            </w:tcMar>
          </w:tcPr>
          <w:p w:rsidR="00D04F6F" w:rsidRDefault="00D04F6F"/>
        </w:tc>
      </w:tr>
      <w:tr w:rsidR="00D04F6F">
        <w:tblPrEx>
          <w:tblCellMar>
            <w:top w:w="0" w:type="dxa"/>
            <w:bottom w:w="0" w:type="dxa"/>
          </w:tblCellMar>
        </w:tblPrEx>
        <w:trPr>
          <w:trHeight w:hRule="exact" w:val="300"/>
        </w:trPr>
        <w:tc>
          <w:tcPr>
            <w:tcW w:w="5320" w:type="dxa"/>
            <w:tcMar>
              <w:left w:w="60" w:type="dxa"/>
              <w:right w:w="0" w:type="dxa"/>
            </w:tcMar>
          </w:tcPr>
          <w:p w:rsidR="00D04F6F" w:rsidRDefault="00D04F6F">
            <w:pPr>
              <w:keepNext/>
              <w:keepLines/>
              <w:spacing w:before="40" w:after="40"/>
            </w:pPr>
          </w:p>
        </w:tc>
        <w:tc>
          <w:tcPr>
            <w:tcW w:w="80" w:type="dxa"/>
            <w:tcMar>
              <w:left w:w="60" w:type="dxa"/>
              <w:right w:w="0" w:type="dxa"/>
            </w:tcMar>
          </w:tcPr>
          <w:p w:rsidR="00D04F6F" w:rsidRDefault="00D04F6F">
            <w:pPr>
              <w:keepNext/>
              <w:keepLines/>
              <w:spacing w:before="40" w:after="40"/>
            </w:pPr>
          </w:p>
        </w:tc>
        <w:tc>
          <w:tcPr>
            <w:tcW w:w="0" w:type="dxa"/>
            <w:hMerge w:val="restart"/>
            <w:tcBorders>
              <w:bottom w:val="double" w:sz="4" w:space="0" w:color="auto"/>
            </w:tcBorders>
            <w:tcMar>
              <w:left w:w="0" w:type="dxa"/>
              <w:right w:w="60" w:type="dxa"/>
            </w:tcMar>
            <w:vAlign w:val="bottom"/>
          </w:tcPr>
          <w:p w:rsidR="00D04F6F" w:rsidRDefault="00D04F6F">
            <w:pPr>
              <w:keepNext/>
              <w:keepLines/>
              <w:spacing w:before="40" w:after="40"/>
            </w:pPr>
          </w:p>
        </w:tc>
        <w:tc>
          <w:tcPr>
            <w:tcW w:w="0" w:type="auto"/>
            <w:hMerge/>
            <w:tcBorders>
              <w:bottom w:val="double" w:sz="4" w:space="0" w:color="auto"/>
            </w:tcBorders>
            <w:tcMar>
              <w:left w:w="0" w:type="dxa"/>
              <w:right w:w="60" w:type="dxa"/>
            </w:tcMar>
          </w:tcPr>
          <w:p w:rsidR="00D04F6F" w:rsidRDefault="00D04F6F">
            <w:pPr>
              <w:keepNext/>
              <w:keepLines/>
              <w:spacing w:before="40" w:after="40"/>
            </w:pPr>
          </w:p>
        </w:tc>
        <w:tc>
          <w:tcPr>
            <w:tcW w:w="0" w:type="auto"/>
            <w:hMerge/>
            <w:tcBorders>
              <w:bottom w:val="double" w:sz="4" w:space="0" w:color="auto"/>
            </w:tcBorders>
            <w:tcMar>
              <w:left w:w="0" w:type="dxa"/>
              <w:right w:w="6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0" w:type="dxa"/>
            <w:hMerge w:val="restart"/>
            <w:tcBorders>
              <w:bottom w:val="double" w:sz="4" w:space="0" w:color="auto"/>
            </w:tcBorders>
            <w:tcMar>
              <w:left w:w="0" w:type="dxa"/>
              <w:right w:w="60" w:type="dxa"/>
            </w:tcMar>
            <w:vAlign w:val="bottom"/>
          </w:tcPr>
          <w:p w:rsidR="00D04F6F" w:rsidRDefault="00D04F6F">
            <w:pPr>
              <w:keepNext/>
              <w:keepLines/>
              <w:spacing w:before="40" w:after="40"/>
            </w:pPr>
          </w:p>
        </w:tc>
        <w:tc>
          <w:tcPr>
            <w:tcW w:w="0" w:type="auto"/>
            <w:hMerge/>
            <w:tcBorders>
              <w:bottom w:val="double" w:sz="4" w:space="0" w:color="auto"/>
            </w:tcBorders>
            <w:tcMar>
              <w:left w:w="0" w:type="dxa"/>
              <w:right w:w="60" w:type="dxa"/>
            </w:tcMar>
          </w:tcPr>
          <w:p w:rsidR="00D04F6F" w:rsidRDefault="00D04F6F">
            <w:pPr>
              <w:keepNext/>
              <w:keepLines/>
              <w:spacing w:before="40" w:after="40"/>
            </w:pPr>
          </w:p>
        </w:tc>
        <w:tc>
          <w:tcPr>
            <w:tcW w:w="0" w:type="auto"/>
            <w:hMerge/>
            <w:tcBorders>
              <w:bottom w:val="double" w:sz="4" w:space="0" w:color="auto"/>
            </w:tcBorders>
            <w:tcMar>
              <w:left w:w="0" w:type="dxa"/>
              <w:right w:w="6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0" w:type="dxa"/>
            <w:hMerge w:val="restart"/>
            <w:tcBorders>
              <w:bottom w:val="double" w:sz="4" w:space="0" w:color="auto"/>
            </w:tcBorders>
            <w:tcMar>
              <w:left w:w="0" w:type="dxa"/>
              <w:right w:w="60" w:type="dxa"/>
            </w:tcMar>
            <w:vAlign w:val="bottom"/>
          </w:tcPr>
          <w:p w:rsidR="00D04F6F" w:rsidRDefault="00D04F6F">
            <w:pPr>
              <w:keepNext/>
              <w:keepLines/>
              <w:spacing w:before="40" w:after="40"/>
            </w:pPr>
          </w:p>
        </w:tc>
        <w:tc>
          <w:tcPr>
            <w:tcW w:w="0" w:type="auto"/>
            <w:hMerge/>
            <w:tcBorders>
              <w:bottom w:val="double" w:sz="4" w:space="0" w:color="auto"/>
            </w:tcBorders>
            <w:tcMar>
              <w:left w:w="0" w:type="dxa"/>
              <w:right w:w="60" w:type="dxa"/>
            </w:tcMar>
          </w:tcPr>
          <w:p w:rsidR="00D04F6F" w:rsidRDefault="00D04F6F">
            <w:pPr>
              <w:keepNext/>
              <w:keepLines/>
              <w:spacing w:before="40" w:after="40"/>
            </w:pPr>
          </w:p>
        </w:tc>
        <w:tc>
          <w:tcPr>
            <w:tcW w:w="0" w:type="auto"/>
            <w:hMerge/>
            <w:tcBorders>
              <w:bottom w:val="double" w:sz="4" w:space="0" w:color="auto"/>
            </w:tcBorders>
            <w:tcMar>
              <w:left w:w="0" w:type="dxa"/>
              <w:right w:w="6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0" w:type="dxa"/>
            <w:hMerge w:val="restart"/>
            <w:tcBorders>
              <w:bottom w:val="double" w:sz="4" w:space="0" w:color="auto"/>
            </w:tcBorders>
            <w:tcMar>
              <w:left w:w="0" w:type="dxa"/>
              <w:right w:w="60" w:type="dxa"/>
            </w:tcMar>
            <w:vAlign w:val="bottom"/>
          </w:tcPr>
          <w:p w:rsidR="00D04F6F" w:rsidRDefault="00D04F6F">
            <w:pPr>
              <w:keepNext/>
              <w:keepLines/>
              <w:spacing w:before="40" w:after="40"/>
            </w:pPr>
          </w:p>
        </w:tc>
        <w:tc>
          <w:tcPr>
            <w:tcW w:w="0" w:type="auto"/>
            <w:hMerge/>
            <w:tcBorders>
              <w:bottom w:val="double" w:sz="4" w:space="0" w:color="auto"/>
            </w:tcBorders>
            <w:tcMar>
              <w:left w:w="0" w:type="dxa"/>
              <w:right w:w="60" w:type="dxa"/>
            </w:tcMar>
          </w:tcPr>
          <w:p w:rsidR="00D04F6F" w:rsidRDefault="00D04F6F">
            <w:pPr>
              <w:keepNext/>
              <w:keepLines/>
              <w:spacing w:before="40" w:after="40"/>
            </w:pPr>
          </w:p>
        </w:tc>
        <w:tc>
          <w:tcPr>
            <w:tcW w:w="0" w:type="auto"/>
            <w:hMerge/>
            <w:tcBorders>
              <w:bottom w:val="double" w:sz="4" w:space="0" w:color="auto"/>
            </w:tcBorders>
            <w:tcMar>
              <w:left w:w="0" w:type="dxa"/>
              <w:right w:w="60" w:type="dxa"/>
            </w:tcMar>
          </w:tcPr>
          <w:p w:rsidR="00D04F6F" w:rsidRDefault="00D04F6F"/>
        </w:tc>
      </w:tr>
      <w:tr w:rsidR="00D04F6F">
        <w:tblPrEx>
          <w:tblCellMar>
            <w:top w:w="0" w:type="dxa"/>
            <w:bottom w:w="0" w:type="dxa"/>
          </w:tblCellMar>
        </w:tblPrEx>
        <w:trPr>
          <w:trHeight w:hRule="exact" w:val="300"/>
        </w:trPr>
        <w:tc>
          <w:tcPr>
            <w:tcW w:w="5320" w:type="dxa"/>
            <w:tcMar>
              <w:left w:w="60" w:type="dxa"/>
              <w:right w:w="40" w:type="dxa"/>
            </w:tcMar>
          </w:tcPr>
          <w:p w:rsidR="00D04F6F" w:rsidRDefault="0053603D">
            <w:pPr>
              <w:keepNext/>
              <w:keepLines/>
              <w:spacing w:before="40" w:after="40"/>
            </w:pPr>
            <w:r>
              <w:rPr>
                <w:color w:val="000000"/>
              </w:rPr>
              <w:t>Net loss</w:t>
            </w:r>
          </w:p>
        </w:tc>
        <w:tc>
          <w:tcPr>
            <w:tcW w:w="80" w:type="dxa"/>
            <w:tcMar>
              <w:left w:w="60" w:type="dxa"/>
              <w:right w:w="0" w:type="dxa"/>
            </w:tcMar>
          </w:tcPr>
          <w:p w:rsidR="00D04F6F" w:rsidRDefault="00D04F6F">
            <w:pPr>
              <w:keepNext/>
              <w:keepLines/>
              <w:spacing w:before="40" w:after="40"/>
            </w:pPr>
          </w:p>
        </w:tc>
        <w:tc>
          <w:tcPr>
            <w:tcW w:w="110" w:type="dxa"/>
            <w:tcBorders>
              <w:bottom w:val="double" w:sz="4" w:space="0" w:color="auto"/>
            </w:tcBorders>
            <w:tcMar>
              <w:left w:w="0" w:type="dxa"/>
              <w:right w:w="0" w:type="dxa"/>
            </w:tcMar>
            <w:vAlign w:val="bottom"/>
          </w:tcPr>
          <w:p w:rsidR="00D04F6F" w:rsidRDefault="0053603D">
            <w:pPr>
              <w:keepNext/>
              <w:keepLines/>
              <w:spacing w:before="40" w:after="40"/>
            </w:pPr>
            <w:r>
              <w:rPr>
                <w:color w:val="000000"/>
              </w:rPr>
              <w:t>$</w:t>
            </w:r>
          </w:p>
        </w:tc>
        <w:tc>
          <w:tcPr>
            <w:tcW w:w="933" w:type="dxa"/>
            <w:tcBorders>
              <w:bottom w:val="double" w:sz="4" w:space="0" w:color="auto"/>
            </w:tcBorders>
            <w:tcMar>
              <w:left w:w="0" w:type="dxa"/>
              <w:right w:w="0" w:type="dxa"/>
            </w:tcMar>
            <w:vAlign w:val="bottom"/>
          </w:tcPr>
          <w:p w:rsidR="00D04F6F" w:rsidRDefault="0053603D">
            <w:pPr>
              <w:keepNext/>
              <w:keepLines/>
              <w:spacing w:before="40" w:after="40"/>
              <w:jc w:val="right"/>
            </w:pPr>
            <w:r>
              <w:rPr>
                <w:color w:val="000000"/>
              </w:rPr>
              <w:t>(8,252</w:t>
            </w:r>
          </w:p>
        </w:tc>
        <w:tc>
          <w:tcPr>
            <w:tcW w:w="77" w:type="dxa"/>
            <w:tcBorders>
              <w:bottom w:val="double" w:sz="4" w:space="0" w:color="auto"/>
            </w:tcBorders>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10" w:type="dxa"/>
            <w:tcBorders>
              <w:bottom w:val="double" w:sz="4" w:space="0" w:color="auto"/>
            </w:tcBorders>
            <w:tcMar>
              <w:left w:w="0" w:type="dxa"/>
              <w:right w:w="0" w:type="dxa"/>
            </w:tcMar>
            <w:vAlign w:val="bottom"/>
          </w:tcPr>
          <w:p w:rsidR="00D04F6F" w:rsidRDefault="0053603D">
            <w:pPr>
              <w:keepNext/>
              <w:keepLines/>
              <w:spacing w:before="40" w:after="40"/>
            </w:pPr>
            <w:r>
              <w:rPr>
                <w:color w:val="000000"/>
              </w:rPr>
              <w:t>$</w:t>
            </w:r>
          </w:p>
        </w:tc>
        <w:tc>
          <w:tcPr>
            <w:tcW w:w="933" w:type="dxa"/>
            <w:tcBorders>
              <w:bottom w:val="double" w:sz="4" w:space="0" w:color="auto"/>
            </w:tcBorders>
            <w:tcMar>
              <w:left w:w="0" w:type="dxa"/>
              <w:right w:w="0" w:type="dxa"/>
            </w:tcMar>
            <w:vAlign w:val="bottom"/>
          </w:tcPr>
          <w:p w:rsidR="00D04F6F" w:rsidRDefault="0053603D">
            <w:pPr>
              <w:keepNext/>
              <w:keepLines/>
              <w:spacing w:before="40" w:after="40"/>
              <w:jc w:val="right"/>
            </w:pPr>
            <w:r>
              <w:rPr>
                <w:color w:val="000000"/>
              </w:rPr>
              <w:t>(850</w:t>
            </w:r>
          </w:p>
        </w:tc>
        <w:tc>
          <w:tcPr>
            <w:tcW w:w="77" w:type="dxa"/>
            <w:tcBorders>
              <w:bottom w:val="double" w:sz="4" w:space="0" w:color="auto"/>
            </w:tcBorders>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10" w:type="dxa"/>
            <w:tcBorders>
              <w:bottom w:val="double" w:sz="4" w:space="0" w:color="auto"/>
            </w:tcBorders>
            <w:tcMar>
              <w:left w:w="0" w:type="dxa"/>
              <w:right w:w="0" w:type="dxa"/>
            </w:tcMar>
            <w:vAlign w:val="bottom"/>
          </w:tcPr>
          <w:p w:rsidR="00D04F6F" w:rsidRDefault="0053603D">
            <w:pPr>
              <w:keepNext/>
              <w:keepLines/>
              <w:spacing w:before="40" w:after="40"/>
            </w:pPr>
            <w:r>
              <w:rPr>
                <w:color w:val="000000"/>
              </w:rPr>
              <w:t>$</w:t>
            </w:r>
          </w:p>
        </w:tc>
        <w:tc>
          <w:tcPr>
            <w:tcW w:w="933" w:type="dxa"/>
            <w:tcBorders>
              <w:bottom w:val="double" w:sz="4" w:space="0" w:color="auto"/>
            </w:tcBorders>
            <w:tcMar>
              <w:left w:w="0" w:type="dxa"/>
              <w:right w:w="0" w:type="dxa"/>
            </w:tcMar>
            <w:vAlign w:val="bottom"/>
          </w:tcPr>
          <w:p w:rsidR="00D04F6F" w:rsidRDefault="0053603D">
            <w:pPr>
              <w:keepNext/>
              <w:keepLines/>
              <w:spacing w:before="40" w:after="40"/>
              <w:jc w:val="right"/>
            </w:pPr>
            <w:r>
              <w:rPr>
                <w:color w:val="000000"/>
              </w:rPr>
              <w:t>(16,605</w:t>
            </w:r>
          </w:p>
        </w:tc>
        <w:tc>
          <w:tcPr>
            <w:tcW w:w="77" w:type="dxa"/>
            <w:tcBorders>
              <w:bottom w:val="double" w:sz="4" w:space="0" w:color="auto"/>
            </w:tcBorders>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10" w:type="dxa"/>
            <w:tcBorders>
              <w:bottom w:val="double" w:sz="4" w:space="0" w:color="auto"/>
            </w:tcBorders>
            <w:tcMar>
              <w:left w:w="0" w:type="dxa"/>
              <w:right w:w="0" w:type="dxa"/>
            </w:tcMar>
            <w:vAlign w:val="bottom"/>
          </w:tcPr>
          <w:p w:rsidR="00D04F6F" w:rsidRDefault="0053603D">
            <w:pPr>
              <w:keepNext/>
              <w:keepLines/>
              <w:spacing w:before="40" w:after="40"/>
            </w:pPr>
            <w:r>
              <w:rPr>
                <w:color w:val="000000"/>
              </w:rPr>
              <w:t>$</w:t>
            </w:r>
          </w:p>
        </w:tc>
        <w:tc>
          <w:tcPr>
            <w:tcW w:w="933" w:type="dxa"/>
            <w:tcBorders>
              <w:bottom w:val="double" w:sz="4" w:space="0" w:color="auto"/>
            </w:tcBorders>
            <w:tcMar>
              <w:left w:w="0" w:type="dxa"/>
              <w:right w:w="0" w:type="dxa"/>
            </w:tcMar>
            <w:vAlign w:val="bottom"/>
          </w:tcPr>
          <w:p w:rsidR="00D04F6F" w:rsidRDefault="0053603D">
            <w:pPr>
              <w:keepNext/>
              <w:keepLines/>
              <w:spacing w:before="40" w:after="40"/>
              <w:jc w:val="right"/>
            </w:pPr>
            <w:r>
              <w:rPr>
                <w:color w:val="000000"/>
              </w:rPr>
              <w:t>(6,047</w:t>
            </w:r>
          </w:p>
        </w:tc>
        <w:tc>
          <w:tcPr>
            <w:tcW w:w="77" w:type="dxa"/>
            <w:tcBorders>
              <w:bottom w:val="double" w:sz="4" w:space="0" w:color="auto"/>
            </w:tcBorders>
            <w:tcMar>
              <w:left w:w="0" w:type="dxa"/>
              <w:right w:w="0" w:type="dxa"/>
            </w:tcMar>
            <w:vAlign w:val="bottom"/>
          </w:tcPr>
          <w:p w:rsidR="00D04F6F" w:rsidRDefault="0053603D">
            <w:pPr>
              <w:keepNext/>
              <w:keepLines/>
              <w:spacing w:before="40" w:after="40"/>
            </w:pPr>
            <w:r>
              <w:rPr>
                <w:color w:val="000000"/>
              </w:rPr>
              <w:t>)</w:t>
            </w:r>
          </w:p>
        </w:tc>
      </w:tr>
      <w:tr w:rsidR="00D04F6F">
        <w:tblPrEx>
          <w:tblCellMar>
            <w:top w:w="0" w:type="dxa"/>
            <w:bottom w:w="0" w:type="dxa"/>
          </w:tblCellMar>
        </w:tblPrEx>
        <w:trPr>
          <w:trHeight w:hRule="exact" w:val="300"/>
        </w:trPr>
        <w:tc>
          <w:tcPr>
            <w:tcW w:w="5320" w:type="dxa"/>
            <w:tcMar>
              <w:left w:w="60" w:type="dxa"/>
              <w:right w:w="40" w:type="dxa"/>
            </w:tcMar>
          </w:tcPr>
          <w:p w:rsidR="00D04F6F" w:rsidRDefault="0053603D">
            <w:pPr>
              <w:keepLines/>
              <w:spacing w:before="40" w:after="40"/>
            </w:pPr>
            <w:r>
              <w:rPr>
                <w:color w:val="000000"/>
              </w:rPr>
              <w:t>Basic and diluted loss per common share</w:t>
            </w:r>
          </w:p>
        </w:tc>
        <w:tc>
          <w:tcPr>
            <w:tcW w:w="80" w:type="dxa"/>
            <w:tcMar>
              <w:left w:w="60" w:type="dxa"/>
              <w:right w:w="0" w:type="dxa"/>
            </w:tcMar>
          </w:tcPr>
          <w:p w:rsidR="00D04F6F" w:rsidRDefault="00D04F6F">
            <w:pPr>
              <w:keepLines/>
              <w:spacing w:before="40" w:after="40"/>
            </w:pPr>
          </w:p>
        </w:tc>
        <w:tc>
          <w:tcPr>
            <w:tcW w:w="110" w:type="dxa"/>
            <w:tcBorders>
              <w:bottom w:val="double" w:sz="4" w:space="0" w:color="auto"/>
            </w:tcBorders>
            <w:tcMar>
              <w:left w:w="0" w:type="dxa"/>
              <w:right w:w="0" w:type="dxa"/>
            </w:tcMar>
            <w:vAlign w:val="bottom"/>
          </w:tcPr>
          <w:p w:rsidR="00D04F6F" w:rsidRDefault="0053603D">
            <w:pPr>
              <w:keepLines/>
              <w:spacing w:before="40" w:after="40"/>
            </w:pPr>
            <w:r>
              <w:rPr>
                <w:color w:val="000000"/>
              </w:rPr>
              <w:t>$</w:t>
            </w:r>
          </w:p>
        </w:tc>
        <w:tc>
          <w:tcPr>
            <w:tcW w:w="933" w:type="dxa"/>
            <w:tcBorders>
              <w:bottom w:val="double" w:sz="4" w:space="0" w:color="auto"/>
            </w:tcBorders>
            <w:tcMar>
              <w:left w:w="0" w:type="dxa"/>
              <w:right w:w="0" w:type="dxa"/>
            </w:tcMar>
            <w:vAlign w:val="bottom"/>
          </w:tcPr>
          <w:p w:rsidR="00D04F6F" w:rsidRDefault="0053603D">
            <w:pPr>
              <w:keepLines/>
              <w:spacing w:before="40" w:after="40"/>
              <w:jc w:val="right"/>
            </w:pPr>
            <w:r>
              <w:rPr>
                <w:color w:val="000000"/>
              </w:rPr>
              <w:t>(0.26</w:t>
            </w:r>
          </w:p>
        </w:tc>
        <w:tc>
          <w:tcPr>
            <w:tcW w:w="77" w:type="dxa"/>
            <w:tcBorders>
              <w:bottom w:val="double" w:sz="4" w:space="0" w:color="auto"/>
            </w:tcBorders>
            <w:tcMar>
              <w:left w:w="0" w:type="dxa"/>
              <w:right w:w="0" w:type="dxa"/>
            </w:tcMar>
            <w:vAlign w:val="bottom"/>
          </w:tcPr>
          <w:p w:rsidR="00D04F6F" w:rsidRDefault="0053603D">
            <w:pPr>
              <w:keepLines/>
              <w:spacing w:before="40" w:after="40"/>
            </w:pPr>
            <w:r>
              <w:rPr>
                <w:color w:val="000000"/>
              </w:rPr>
              <w:t>)</w:t>
            </w:r>
          </w:p>
        </w:tc>
        <w:tc>
          <w:tcPr>
            <w:tcW w:w="80" w:type="dxa"/>
            <w:tcMar>
              <w:left w:w="0" w:type="dxa"/>
              <w:right w:w="60" w:type="dxa"/>
            </w:tcMar>
            <w:vAlign w:val="bottom"/>
          </w:tcPr>
          <w:p w:rsidR="00D04F6F" w:rsidRDefault="00D04F6F">
            <w:pPr>
              <w:keepLines/>
              <w:spacing w:before="40" w:after="40"/>
            </w:pPr>
          </w:p>
        </w:tc>
        <w:tc>
          <w:tcPr>
            <w:tcW w:w="110" w:type="dxa"/>
            <w:tcBorders>
              <w:bottom w:val="double" w:sz="4" w:space="0" w:color="auto"/>
            </w:tcBorders>
            <w:tcMar>
              <w:left w:w="0" w:type="dxa"/>
              <w:right w:w="0" w:type="dxa"/>
            </w:tcMar>
            <w:vAlign w:val="bottom"/>
          </w:tcPr>
          <w:p w:rsidR="00D04F6F" w:rsidRDefault="0053603D">
            <w:pPr>
              <w:keepLines/>
              <w:spacing w:before="40" w:after="40"/>
            </w:pPr>
            <w:r>
              <w:rPr>
                <w:color w:val="000000"/>
              </w:rPr>
              <w:t>$</w:t>
            </w:r>
          </w:p>
        </w:tc>
        <w:tc>
          <w:tcPr>
            <w:tcW w:w="933" w:type="dxa"/>
            <w:tcBorders>
              <w:bottom w:val="double" w:sz="4" w:space="0" w:color="auto"/>
            </w:tcBorders>
            <w:tcMar>
              <w:left w:w="0" w:type="dxa"/>
              <w:right w:w="0" w:type="dxa"/>
            </w:tcMar>
            <w:vAlign w:val="bottom"/>
          </w:tcPr>
          <w:p w:rsidR="00D04F6F" w:rsidRDefault="0053603D">
            <w:pPr>
              <w:keepLines/>
              <w:spacing w:before="40" w:after="40"/>
              <w:jc w:val="right"/>
            </w:pPr>
            <w:r>
              <w:rPr>
                <w:color w:val="000000"/>
              </w:rPr>
              <w:t>(0.03</w:t>
            </w:r>
          </w:p>
        </w:tc>
        <w:tc>
          <w:tcPr>
            <w:tcW w:w="77" w:type="dxa"/>
            <w:tcBorders>
              <w:bottom w:val="double" w:sz="4" w:space="0" w:color="auto"/>
            </w:tcBorders>
            <w:tcMar>
              <w:left w:w="0" w:type="dxa"/>
              <w:right w:w="0" w:type="dxa"/>
            </w:tcMar>
            <w:vAlign w:val="bottom"/>
          </w:tcPr>
          <w:p w:rsidR="00D04F6F" w:rsidRDefault="0053603D">
            <w:pPr>
              <w:keepLines/>
              <w:spacing w:before="40" w:after="40"/>
            </w:pPr>
            <w:r>
              <w:rPr>
                <w:color w:val="000000"/>
              </w:rPr>
              <w:t>)</w:t>
            </w:r>
          </w:p>
        </w:tc>
        <w:tc>
          <w:tcPr>
            <w:tcW w:w="80" w:type="dxa"/>
            <w:tcMar>
              <w:left w:w="0" w:type="dxa"/>
              <w:right w:w="60" w:type="dxa"/>
            </w:tcMar>
            <w:vAlign w:val="bottom"/>
          </w:tcPr>
          <w:p w:rsidR="00D04F6F" w:rsidRDefault="00D04F6F">
            <w:pPr>
              <w:keepLines/>
              <w:spacing w:before="40" w:after="40"/>
            </w:pPr>
          </w:p>
        </w:tc>
        <w:tc>
          <w:tcPr>
            <w:tcW w:w="110" w:type="dxa"/>
            <w:tcBorders>
              <w:top w:val="double" w:sz="4" w:space="0" w:color="auto"/>
              <w:bottom w:val="double" w:sz="4" w:space="0" w:color="auto"/>
            </w:tcBorders>
            <w:tcMar>
              <w:left w:w="0" w:type="dxa"/>
              <w:right w:w="0" w:type="dxa"/>
            </w:tcMar>
            <w:vAlign w:val="bottom"/>
          </w:tcPr>
          <w:p w:rsidR="00D04F6F" w:rsidRDefault="0053603D">
            <w:pPr>
              <w:keepLines/>
              <w:spacing w:before="40" w:after="40"/>
            </w:pPr>
            <w:r>
              <w:rPr>
                <w:color w:val="000000"/>
              </w:rPr>
              <w:t>$</w:t>
            </w:r>
          </w:p>
        </w:tc>
        <w:tc>
          <w:tcPr>
            <w:tcW w:w="933" w:type="dxa"/>
            <w:tcBorders>
              <w:top w:val="double" w:sz="4" w:space="0" w:color="auto"/>
              <w:bottom w:val="double" w:sz="4" w:space="0" w:color="auto"/>
            </w:tcBorders>
            <w:tcMar>
              <w:left w:w="0" w:type="dxa"/>
              <w:right w:w="0" w:type="dxa"/>
            </w:tcMar>
            <w:vAlign w:val="bottom"/>
          </w:tcPr>
          <w:p w:rsidR="00D04F6F" w:rsidRDefault="0053603D">
            <w:pPr>
              <w:keepLines/>
              <w:spacing w:before="40" w:after="40"/>
              <w:jc w:val="right"/>
            </w:pPr>
            <w:r>
              <w:rPr>
                <w:color w:val="000000"/>
              </w:rPr>
              <w:t>(0.53</w:t>
            </w:r>
          </w:p>
        </w:tc>
        <w:tc>
          <w:tcPr>
            <w:tcW w:w="77" w:type="dxa"/>
            <w:tcBorders>
              <w:top w:val="double" w:sz="4" w:space="0" w:color="auto"/>
              <w:bottom w:val="double" w:sz="4" w:space="0" w:color="auto"/>
            </w:tcBorders>
            <w:tcMar>
              <w:left w:w="0" w:type="dxa"/>
              <w:right w:w="0" w:type="dxa"/>
            </w:tcMar>
            <w:vAlign w:val="bottom"/>
          </w:tcPr>
          <w:p w:rsidR="00D04F6F" w:rsidRDefault="0053603D">
            <w:pPr>
              <w:keepLines/>
              <w:spacing w:before="40" w:after="40"/>
            </w:pPr>
            <w:r>
              <w:rPr>
                <w:color w:val="000000"/>
              </w:rPr>
              <w:t>)</w:t>
            </w:r>
          </w:p>
        </w:tc>
        <w:tc>
          <w:tcPr>
            <w:tcW w:w="80" w:type="dxa"/>
            <w:tcMar>
              <w:left w:w="0" w:type="dxa"/>
              <w:right w:w="60" w:type="dxa"/>
            </w:tcMar>
            <w:vAlign w:val="bottom"/>
          </w:tcPr>
          <w:p w:rsidR="00D04F6F" w:rsidRDefault="00D04F6F">
            <w:pPr>
              <w:keepLines/>
              <w:spacing w:before="40" w:after="40"/>
            </w:pPr>
          </w:p>
        </w:tc>
        <w:tc>
          <w:tcPr>
            <w:tcW w:w="110" w:type="dxa"/>
            <w:tcBorders>
              <w:top w:val="double" w:sz="4" w:space="0" w:color="auto"/>
              <w:bottom w:val="double" w:sz="4" w:space="0" w:color="auto"/>
            </w:tcBorders>
            <w:tcMar>
              <w:left w:w="0" w:type="dxa"/>
              <w:right w:w="0" w:type="dxa"/>
            </w:tcMar>
            <w:vAlign w:val="bottom"/>
          </w:tcPr>
          <w:p w:rsidR="00D04F6F" w:rsidRDefault="0053603D">
            <w:pPr>
              <w:keepLines/>
              <w:spacing w:before="40" w:after="40"/>
            </w:pPr>
            <w:r>
              <w:rPr>
                <w:color w:val="000000"/>
              </w:rPr>
              <w:t>$</w:t>
            </w:r>
          </w:p>
        </w:tc>
        <w:tc>
          <w:tcPr>
            <w:tcW w:w="933" w:type="dxa"/>
            <w:tcBorders>
              <w:top w:val="double" w:sz="4" w:space="0" w:color="auto"/>
              <w:bottom w:val="double" w:sz="4" w:space="0" w:color="auto"/>
            </w:tcBorders>
            <w:tcMar>
              <w:left w:w="0" w:type="dxa"/>
              <w:right w:w="0" w:type="dxa"/>
            </w:tcMar>
            <w:vAlign w:val="bottom"/>
          </w:tcPr>
          <w:p w:rsidR="00D04F6F" w:rsidRDefault="0053603D">
            <w:pPr>
              <w:keepLines/>
              <w:spacing w:before="40" w:after="40"/>
              <w:jc w:val="right"/>
            </w:pPr>
            <w:r>
              <w:rPr>
                <w:color w:val="000000"/>
              </w:rPr>
              <w:t>(0.20</w:t>
            </w:r>
          </w:p>
        </w:tc>
        <w:tc>
          <w:tcPr>
            <w:tcW w:w="77" w:type="dxa"/>
            <w:tcBorders>
              <w:top w:val="double" w:sz="4" w:space="0" w:color="auto"/>
              <w:bottom w:val="double" w:sz="4" w:space="0" w:color="auto"/>
            </w:tcBorders>
            <w:tcMar>
              <w:left w:w="0" w:type="dxa"/>
              <w:right w:w="0" w:type="dxa"/>
            </w:tcMar>
            <w:vAlign w:val="bottom"/>
          </w:tcPr>
          <w:p w:rsidR="00D04F6F" w:rsidRDefault="0053603D">
            <w:pPr>
              <w:keepLines/>
              <w:spacing w:before="40" w:after="40"/>
            </w:pPr>
            <w:r>
              <w:rPr>
                <w:color w:val="000000"/>
              </w:rPr>
              <w:t>)</w:t>
            </w:r>
          </w:p>
        </w:tc>
      </w:tr>
    </w:tbl>
    <w:p w:rsidR="00D04F6F" w:rsidRDefault="00D04F6F">
      <w:pPr>
        <w:spacing w:before="60" w:line="288" w:lineRule="auto"/>
      </w:pPr>
    </w:p>
    <w:p w:rsidR="00D04F6F" w:rsidRDefault="0053603D">
      <w:pPr>
        <w:spacing w:line="288" w:lineRule="auto"/>
      </w:pPr>
      <w:r>
        <w:tab/>
        <w:t>The basic and diluted weighted average common shares were the same for the three and six months ended March 31, 2017 and 2016 as the inclusion of any dilutive securities would have been antidilutive. These anti-dilutive shares totaled 45,514 and 38,4</w:t>
      </w:r>
      <w:r>
        <w:t>30 for the three and six months ended March 31, 2017, respectively, and zero for the three and six months ended March 31, 2016.</w:t>
      </w:r>
    </w:p>
    <w:p w:rsidR="00D04F6F" w:rsidRDefault="00D04F6F">
      <w:pPr>
        <w:spacing w:line="288" w:lineRule="auto"/>
      </w:pPr>
    </w:p>
    <w:p w:rsidR="00D04F6F" w:rsidRDefault="0053603D">
      <w:pPr>
        <w:spacing w:line="288" w:lineRule="auto"/>
        <w:ind w:firstLine="720"/>
        <w:rPr>
          <w:b/>
        </w:rPr>
      </w:pPr>
      <w:r>
        <w:rPr>
          <w:b/>
        </w:rPr>
        <w:t>Stock-Based Compensation</w:t>
      </w:r>
    </w:p>
    <w:p w:rsidR="00D04F6F" w:rsidRDefault="00D04F6F">
      <w:pPr>
        <w:spacing w:line="288" w:lineRule="auto"/>
      </w:pPr>
    </w:p>
    <w:p w:rsidR="00D04F6F" w:rsidRDefault="0053603D">
      <w:pPr>
        <w:spacing w:line="288" w:lineRule="auto"/>
        <w:ind w:firstLine="500"/>
      </w:pPr>
      <w:r>
        <w:t>The Company estimates the fair value of share-based awards on the date of grant. The fair value of st</w:t>
      </w:r>
      <w:r>
        <w:t>ock options and stock appreciation rights is determined using the Black-Scholes option-pricing model. The fair value of restricted stock units is based on the closing price of the Company’s common stock on the date of grant. The determination of the fair v</w:t>
      </w:r>
      <w:r>
        <w:t>alue of the Company’s stock option units and stock appreciation rights is based on a variety of factors including, but not limited to, the Company’s common stock price, expected stock price volatility over the expected life of units, and actual and project</w:t>
      </w:r>
      <w:r>
        <w:t>ed exercise behavior. Additionally, the Company has estimated forfeitures for share-based awards at the dates of grant based on historical experience, adjusted for future expectation. The forfeiture estimate is revised as necessary if actual forfeitures di</w:t>
      </w:r>
      <w:r>
        <w:t>ffer from these estimates.</w:t>
      </w:r>
    </w:p>
    <w:p w:rsidR="00D04F6F" w:rsidRDefault="00D04F6F">
      <w:pPr>
        <w:spacing w:line="288" w:lineRule="auto"/>
      </w:pPr>
    </w:p>
    <w:p w:rsidR="00D04F6F" w:rsidRDefault="0053603D">
      <w:pPr>
        <w:spacing w:line="288" w:lineRule="auto"/>
        <w:ind w:firstLine="500"/>
      </w:pPr>
      <w:r>
        <w:t>The Company issues restricted stock units where restrictions lapse upon either the passage of time (service vesting conditions), achievement of performance targets (performance vesting conditions), or some combination thereof. For those restricted stock un</w:t>
      </w:r>
      <w:r>
        <w:t>its with only service vesting conditions, the Company recognizes compensation cost on a straight-line basis over the explicit service period. For units with both performance and service vesting conditions, the Company starts recognizing compensation cost o</w:t>
      </w:r>
      <w:r>
        <w:t>ver the remaining service period, when it is probable the performance condition will be met.</w:t>
      </w:r>
    </w:p>
    <w:p w:rsidR="00D04F6F" w:rsidRDefault="00D04F6F">
      <w:pPr>
        <w:spacing w:line="288" w:lineRule="auto"/>
      </w:pPr>
    </w:p>
    <w:p w:rsidR="00D04F6F" w:rsidRDefault="0053603D">
      <w:pPr>
        <w:spacing w:line="288" w:lineRule="auto"/>
        <w:ind w:firstLine="500"/>
      </w:pPr>
      <w:r>
        <w:t>For stock options and stock units that contain performance vesting conditions, the Company excludes these units from diluted earnings per share computations until</w:t>
      </w:r>
      <w:r>
        <w:t xml:space="preserve"> the contingency is met as of the end of that reporting period.</w:t>
      </w:r>
    </w:p>
    <w:p w:rsidR="00D04F6F" w:rsidRDefault="00D04F6F">
      <w:pPr>
        <w:spacing w:line="288" w:lineRule="auto"/>
      </w:pPr>
    </w:p>
    <w:p w:rsidR="00D04F6F" w:rsidRDefault="0053603D">
      <w:pPr>
        <w:spacing w:line="288" w:lineRule="auto"/>
        <w:ind w:firstLine="500"/>
      </w:pPr>
      <w:r>
        <w:t>The Company presents the cash flows from the tax benefits resulting from tax deductions in excess of the compensation cost recognized for those options (excess tax benefits) as a financing ac</w:t>
      </w:r>
      <w:r>
        <w:t>tivity with a corresponding operating cash outflow in the Consolidated Statements of Cash Flows when it is considered probable that those tax benefits will be realized.</w:t>
      </w:r>
    </w:p>
    <w:p w:rsidR="00D04F6F" w:rsidRDefault="00D04F6F">
      <w:pPr>
        <w:spacing w:line="288" w:lineRule="auto"/>
      </w:pPr>
    </w:p>
    <w:p w:rsidR="00D04F6F" w:rsidRDefault="00D04F6F">
      <w:pPr>
        <w:sectPr w:rsidR="00D04F6F">
          <w:headerReference w:type="default" r:id="rId29"/>
          <w:footerReference w:type="default" r:id="rId30"/>
          <w:type w:val="continuous"/>
          <w:pgSz w:w="12240" w:h="15840"/>
          <w:pgMar w:top="1170" w:right="990" w:bottom="900" w:left="990" w:header="160" w:footer="500" w:gutter="0"/>
          <w:pgNumType w:chapSep="period"/>
          <w:cols w:space="720"/>
        </w:sectPr>
      </w:pPr>
    </w:p>
    <w:p w:rsidR="00D04F6F" w:rsidRDefault="0053603D">
      <w:pPr>
        <w:keepNext/>
        <w:keepLines/>
        <w:spacing w:line="288" w:lineRule="auto"/>
        <w:ind w:left="720" w:hanging="720"/>
        <w:rPr>
          <w:b/>
        </w:rPr>
      </w:pPr>
      <w:r>
        <w:rPr>
          <w:b/>
        </w:rPr>
        <w:t>3.</w:t>
      </w:r>
      <w:r>
        <w:rPr>
          <w:b/>
          <w:sz w:val="6"/>
        </w:rPr>
        <w:t xml:space="preserve"> </w:t>
      </w:r>
      <w:r>
        <w:rPr>
          <w:b/>
          <w:sz w:val="6"/>
        </w:rPr>
        <w:tab/>
      </w:r>
      <w:r>
        <w:rPr>
          <w:b/>
        </w:rPr>
        <w:t>Significant Contracts</w:t>
      </w:r>
      <w:bookmarkStart w:id="13" w:name="bm_3__Significant_Contracts"/>
      <w:bookmarkEnd w:id="13"/>
    </w:p>
    <w:p w:rsidR="00D04F6F" w:rsidRDefault="00D04F6F">
      <w:pPr>
        <w:keepNext/>
        <w:keepLines/>
        <w:spacing w:line="288" w:lineRule="auto"/>
      </w:pPr>
    </w:p>
    <w:p w:rsidR="00D04F6F" w:rsidRDefault="0053603D">
      <w:pPr>
        <w:keepNext/>
        <w:keepLines/>
        <w:spacing w:line="288" w:lineRule="auto"/>
        <w:ind w:firstLine="720"/>
      </w:pPr>
      <w:r>
        <w:t xml:space="preserve"> The Company has a Surplus contract with the Defense Logistics Agency Disposition Services (DLA). Under this contract the Company is the remarketer of substantially all Department o</w:t>
      </w:r>
      <w:r>
        <w:t>f Defense (DoD) non-rolling stock surplus turned into the DLA, and available for sale within the United States, Puerto Rico, and Guam. The Surplus contract requires the Company to purchase substantially all usable surplus property offered to the Company by</w:t>
      </w:r>
      <w:r>
        <w:t xml:space="preserve"> the DoD at a fixed percentage of the DoD's original acquisition value (OAV). This fixed percentage is 4.35%; prior to the date the current Surplus contract became effective, this fixed percentage was 1.8%. The Company retains 100% of the profits from the </w:t>
      </w:r>
      <w:r>
        <w:t>resale of the property and bears all of the costs for the merchandising and sale of the property. Included in Accrued expenses and other current liabilities in the Consolidated Balance Sheet is a liability to the DoD of $9.8 million and $16.1 million for i</w:t>
      </w:r>
      <w:r>
        <w:t>nventory as of March 31, 2017 and September 30, 2016, respectively. The Surplus contract permits either party to terminate the contract for convenience. The initial two-year base period ended in December 2016. On December 6, 2016, the DLA notified the Comp</w:t>
      </w:r>
      <w:r>
        <w:t>any that it was exercising the first 1-year extension option.  The Surplus contract now extends through December 14, 2017. There are two remaining one-year options to extend, exercisable by the DLA.</w:t>
      </w:r>
    </w:p>
    <w:p w:rsidR="00D04F6F" w:rsidRDefault="00D04F6F">
      <w:pPr>
        <w:keepLines/>
        <w:spacing w:line="288" w:lineRule="auto"/>
        <w:ind w:firstLine="720"/>
      </w:pPr>
    </w:p>
    <w:p w:rsidR="00D04F6F" w:rsidRDefault="0053603D">
      <w:pPr>
        <w:spacing w:line="288" w:lineRule="auto"/>
        <w:ind w:firstLine="720"/>
      </w:pPr>
      <w:r>
        <w:t>Revenue from the Surplus contract accounted for 27.1%</w:t>
      </w:r>
      <w:r>
        <w:t xml:space="preserve"> and 31.2% of the Company's consolidated revenue for the three months ended March 31, 2017 and 2016, respectively, and 28.5% and 31.1% of the Company's consolidated revenue for the six months ended March 31, 2017 and 2016, respectively.</w:t>
      </w:r>
    </w:p>
    <w:p w:rsidR="00D04F6F" w:rsidRDefault="00D04F6F">
      <w:pPr>
        <w:spacing w:line="288" w:lineRule="auto"/>
        <w:ind w:firstLine="720"/>
      </w:pPr>
    </w:p>
    <w:p w:rsidR="00D04F6F" w:rsidRDefault="0053603D">
      <w:pPr>
        <w:spacing w:line="288" w:lineRule="auto"/>
        <w:ind w:firstLine="720"/>
      </w:pPr>
      <w:r>
        <w:t xml:space="preserve">The Company has a </w:t>
      </w:r>
      <w:r>
        <w:t>Scrap contract with the DLA under which the Company is the remarketer of substantially all DoD non-electronic scrap turned into the DLA available for sale within the United States, Puerto Rico, and Guam.</w:t>
      </w:r>
    </w:p>
    <w:p w:rsidR="00D04F6F" w:rsidRDefault="00D04F6F">
      <w:pPr>
        <w:spacing w:line="288" w:lineRule="auto"/>
        <w:ind w:firstLine="720"/>
      </w:pPr>
    </w:p>
    <w:p w:rsidR="00D04F6F" w:rsidRDefault="0053603D">
      <w:pPr>
        <w:spacing w:line="288" w:lineRule="auto"/>
        <w:ind w:firstLine="720"/>
      </w:pPr>
      <w:r>
        <w:t>The DLA initiated an Invitation to Bid for the next Scrap contract. Bids were solicited in February 2016, and the contract was awarded to the Company in April 2016. The contract is a three-year contract with two, one-year options. The base period of the Sc</w:t>
      </w:r>
      <w:r>
        <w:t>rap contract will expire on September 30, 2019. The Company will pay a revenue-sharing payment to the DLA under this contract equal to 64.5% of the gross resale proceeds of the scrap property, and the Company will bear all of the costs for the sorting, mer</w:t>
      </w:r>
      <w:r>
        <w:t>chandising and sale of the property. The contract contains a provision permitting the DLA to terminate the contract for convenience upon written notice to the Company. The Company commenced operations under this contract in the quarter ended December 31, 2</w:t>
      </w:r>
      <w:r>
        <w:t>016.</w:t>
      </w:r>
    </w:p>
    <w:p w:rsidR="00D04F6F" w:rsidRDefault="00D04F6F">
      <w:pPr>
        <w:spacing w:line="288" w:lineRule="auto"/>
        <w:ind w:firstLine="720"/>
      </w:pPr>
    </w:p>
    <w:p w:rsidR="00D04F6F" w:rsidRDefault="0053603D">
      <w:pPr>
        <w:spacing w:line="288" w:lineRule="auto"/>
        <w:ind w:firstLine="720"/>
      </w:pPr>
      <w:r>
        <w:t>The original Scrap contract was structured as a profit-sharing arrangement, whereby the profit sharing percentage to the DLA was 65.0%. As a result of moving from a profit-sharing arrangement to a revenue-sharing arrangement, the Company re-named the</w:t>
      </w:r>
      <w:r>
        <w:t xml:space="preserve"> balance sheet line item from Profit-sharing distributions payable to Distributions payable during the first quarter of fiscal 2017.</w:t>
      </w:r>
    </w:p>
    <w:p w:rsidR="00D04F6F" w:rsidRDefault="00D04F6F">
      <w:pPr>
        <w:spacing w:line="288" w:lineRule="auto"/>
        <w:ind w:firstLine="720"/>
      </w:pPr>
    </w:p>
    <w:p w:rsidR="00D04F6F" w:rsidRDefault="0053603D">
      <w:pPr>
        <w:spacing w:line="288" w:lineRule="auto"/>
        <w:ind w:firstLine="720"/>
      </w:pPr>
      <w:r>
        <w:t>Revenue from the Scrap contract accounted for approximately 10.6% and 8.5% of the Company's consolidated revenue for the t</w:t>
      </w:r>
      <w:r>
        <w:t xml:space="preserve">hree months ended March 31, 2017 and 2016, respectively, and 10.3% and 10.4% of the Company's consolidated revenue for the six months ended March 31, 2017 and 2016, respectively. </w:t>
      </w:r>
    </w:p>
    <w:p w:rsidR="00D04F6F" w:rsidRDefault="00D04F6F">
      <w:pPr>
        <w:spacing w:line="288" w:lineRule="auto"/>
      </w:pPr>
    </w:p>
    <w:p w:rsidR="00D04F6F" w:rsidRDefault="0053603D">
      <w:pPr>
        <w:spacing w:line="288" w:lineRule="auto"/>
      </w:pPr>
      <w:r>
        <w:tab/>
        <w:t>Additionally, the Company has a contract with a commercial client under wh</w:t>
      </w:r>
      <w:r>
        <w:t xml:space="preserve">ich it acquires and sells commercial merchandise. Revenue generated from the arrangement represented approximately 16.7% and 9.8% of the Company's consolidated revenue for the three months ended March 31, 2017 and 2016, respectively, and 14.8% and 9.6% of </w:t>
      </w:r>
      <w:r>
        <w:t xml:space="preserve">the Company's consolidated revenue during the six months ended March 31, 2017 and 2016, respectively. </w:t>
      </w:r>
    </w:p>
    <w:p w:rsidR="00D04F6F" w:rsidRDefault="00D04F6F">
      <w:pPr>
        <w:spacing w:line="288" w:lineRule="auto"/>
      </w:pPr>
    </w:p>
    <w:p w:rsidR="00D04F6F" w:rsidRDefault="00D04F6F">
      <w:pPr>
        <w:sectPr w:rsidR="00D04F6F">
          <w:headerReference w:type="default" r:id="rId31"/>
          <w:footerReference w:type="default" r:id="rId32"/>
          <w:type w:val="continuous"/>
          <w:pgSz w:w="12240" w:h="15840"/>
          <w:pgMar w:top="1170" w:right="990" w:bottom="900" w:left="990" w:header="160" w:footer="500" w:gutter="0"/>
          <w:pgNumType w:chapSep="period"/>
          <w:cols w:space="720"/>
        </w:sectPr>
      </w:pPr>
    </w:p>
    <w:p w:rsidR="00D04F6F" w:rsidRDefault="00D04F6F">
      <w:pPr>
        <w:spacing w:line="288" w:lineRule="auto"/>
        <w:ind w:left="720" w:hanging="720"/>
        <w:rPr>
          <w:b/>
        </w:rPr>
      </w:pPr>
      <w:bookmarkStart w:id="14" w:name="bm_4__Goodwill"/>
      <w:bookmarkEnd w:id="14"/>
    </w:p>
    <w:p w:rsidR="00D04F6F" w:rsidRDefault="0053603D">
      <w:pPr>
        <w:spacing w:line="288" w:lineRule="auto"/>
        <w:ind w:left="720" w:hanging="720"/>
        <w:rPr>
          <w:b/>
        </w:rPr>
      </w:pPr>
      <w:r>
        <w:rPr>
          <w:b/>
        </w:rPr>
        <w:t>4.</w:t>
      </w:r>
      <w:r>
        <w:rPr>
          <w:b/>
        </w:rPr>
        <w:tab/>
        <w:t>Goodwill</w:t>
      </w:r>
    </w:p>
    <w:p w:rsidR="00D04F6F" w:rsidRDefault="00D04F6F">
      <w:pPr>
        <w:spacing w:line="288" w:lineRule="auto"/>
      </w:pPr>
    </w:p>
    <w:p w:rsidR="00D04F6F" w:rsidRDefault="0053603D">
      <w:pPr>
        <w:spacing w:line="288" w:lineRule="auto"/>
        <w:ind w:firstLine="720"/>
      </w:pPr>
      <w:r>
        <w:t xml:space="preserve">The </w:t>
      </w:r>
      <w:r>
        <w:t xml:space="preserve">goodwill of acquired companies is primarily related to the acquisition of an experienced and knowledgeable workforce. The following table presents goodwill balances and foreign currency translation adjustments to those balances during the six months ended </w:t>
      </w:r>
      <w:r>
        <w:t>March 31, 2017:</w:t>
      </w:r>
    </w:p>
    <w:p w:rsidR="00D04F6F" w:rsidRDefault="00D04F6F">
      <w:pPr>
        <w:spacing w:after="140"/>
      </w:pPr>
    </w:p>
    <w:tbl>
      <w:tblPr>
        <w:tblW w:w="10260" w:type="dxa"/>
        <w:tblLayout w:type="fixed"/>
        <w:tblCellMar>
          <w:left w:w="10" w:type="dxa"/>
          <w:right w:w="10" w:type="dxa"/>
        </w:tblCellMar>
        <w:tblLook w:val="04A0" w:firstRow="1" w:lastRow="0" w:firstColumn="1" w:lastColumn="0" w:noHBand="0" w:noVBand="1"/>
      </w:tblPr>
      <w:tblGrid>
        <w:gridCol w:w="8860"/>
        <w:gridCol w:w="80"/>
        <w:gridCol w:w="110"/>
        <w:gridCol w:w="1133"/>
        <w:gridCol w:w="77"/>
      </w:tblGrid>
      <w:tr w:rsidR="00D04F6F">
        <w:tblPrEx>
          <w:tblCellMar>
            <w:top w:w="0" w:type="dxa"/>
            <w:bottom w:w="0" w:type="dxa"/>
          </w:tblCellMar>
        </w:tblPrEx>
        <w:trPr>
          <w:trHeight w:hRule="exact" w:val="400"/>
        </w:trPr>
        <w:tc>
          <w:tcPr>
            <w:tcW w:w="8860" w:type="dxa"/>
            <w:tcMar>
              <w:left w:w="60" w:type="dxa"/>
              <w:right w:w="0" w:type="dxa"/>
            </w:tcMar>
            <w:vAlign w:val="bottom"/>
          </w:tcPr>
          <w:p w:rsidR="00D04F6F" w:rsidRDefault="00D04F6F">
            <w:pPr>
              <w:keepNext/>
              <w:keepLines/>
              <w:spacing w:before="40" w:after="40"/>
            </w:pPr>
          </w:p>
        </w:tc>
        <w:tc>
          <w:tcPr>
            <w:tcW w:w="80" w:type="dxa"/>
            <w:tcMar>
              <w:left w:w="60" w:type="dxa"/>
              <w:right w:w="0" w:type="dxa"/>
            </w:tcMar>
            <w:vAlign w:val="bottom"/>
          </w:tcPr>
          <w:p w:rsidR="00D04F6F" w:rsidRDefault="00D04F6F">
            <w:pPr>
              <w:keepNext/>
              <w:keepLines/>
              <w:spacing w:before="40" w:after="40"/>
            </w:pPr>
          </w:p>
        </w:tc>
        <w:tc>
          <w:tcPr>
            <w:tcW w:w="0" w:type="dxa"/>
            <w:hMerge w:val="restart"/>
            <w:tcBorders>
              <w:bottom w:val="single" w:sz="8" w:space="0" w:color="auto"/>
            </w:tcBorders>
            <w:tcMar>
              <w:left w:w="60" w:type="dxa"/>
              <w:right w:w="60" w:type="dxa"/>
            </w:tcMar>
            <w:vAlign w:val="bottom"/>
          </w:tcPr>
          <w:p w:rsidR="00D04F6F" w:rsidRDefault="0053603D">
            <w:pPr>
              <w:keepNext/>
              <w:keepLines/>
              <w:spacing w:before="40"/>
              <w:jc w:val="center"/>
              <w:rPr>
                <w:b/>
                <w:sz w:val="16"/>
              </w:rPr>
            </w:pPr>
            <w:r>
              <w:rPr>
                <w:b/>
                <w:sz w:val="16"/>
              </w:rPr>
              <w:t>Goodwill</w:t>
            </w:r>
          </w:p>
          <w:p w:rsidR="00D04F6F" w:rsidRDefault="0053603D">
            <w:pPr>
              <w:keepNext/>
              <w:keepLines/>
              <w:spacing w:after="40"/>
              <w:jc w:val="center"/>
              <w:rPr>
                <w:b/>
                <w:sz w:val="16"/>
              </w:rPr>
            </w:pPr>
            <w:r>
              <w:rPr>
                <w:b/>
                <w:sz w:val="16"/>
              </w:rPr>
              <w:t>(in thousands)</w:t>
            </w:r>
          </w:p>
        </w:tc>
        <w:tc>
          <w:tcPr>
            <w:tcW w:w="0" w:type="auto"/>
            <w:hMerge/>
            <w:tcBorders>
              <w:bottom w:val="single" w:sz="8" w:space="0" w:color="auto"/>
            </w:tcBorders>
            <w:tcMar>
              <w:left w:w="60" w:type="dxa"/>
              <w:right w:w="60" w:type="dxa"/>
            </w:tcMar>
            <w:vAlign w:val="bottom"/>
          </w:tcPr>
          <w:p w:rsidR="00D04F6F" w:rsidRDefault="0053603D">
            <w:pPr>
              <w:keepNext/>
              <w:keepLines/>
              <w:spacing w:before="40"/>
              <w:jc w:val="center"/>
              <w:rPr>
                <w:b/>
                <w:sz w:val="16"/>
              </w:rPr>
            </w:pPr>
            <w:r>
              <w:rPr>
                <w:b/>
                <w:sz w:val="16"/>
              </w:rPr>
              <w:t>Goodwill</w:t>
            </w:r>
          </w:p>
          <w:p w:rsidR="00D04F6F" w:rsidRDefault="0053603D">
            <w:pPr>
              <w:keepNext/>
              <w:keepLines/>
              <w:spacing w:after="40"/>
              <w:jc w:val="center"/>
              <w:rPr>
                <w:b/>
                <w:sz w:val="16"/>
              </w:rPr>
            </w:pPr>
            <w:r>
              <w:rPr>
                <w:b/>
                <w:sz w:val="16"/>
              </w:rPr>
              <w:t>(in thousands)</w:t>
            </w:r>
          </w:p>
        </w:tc>
        <w:tc>
          <w:tcPr>
            <w:tcW w:w="0" w:type="auto"/>
            <w:hMerge/>
            <w:tcBorders>
              <w:bottom w:val="single" w:sz="8" w:space="0" w:color="auto"/>
            </w:tcBorders>
            <w:tcMar>
              <w:left w:w="0" w:type="dxa"/>
              <w:right w:w="60" w:type="dxa"/>
            </w:tcMar>
          </w:tcPr>
          <w:p w:rsidR="00D04F6F" w:rsidRDefault="00D04F6F"/>
        </w:tc>
      </w:tr>
      <w:tr w:rsidR="00D04F6F">
        <w:tblPrEx>
          <w:tblCellMar>
            <w:top w:w="0" w:type="dxa"/>
            <w:bottom w:w="0" w:type="dxa"/>
          </w:tblCellMar>
        </w:tblPrEx>
        <w:trPr>
          <w:trHeight w:hRule="exact" w:val="280"/>
        </w:trPr>
        <w:tc>
          <w:tcPr>
            <w:tcW w:w="8860" w:type="dxa"/>
            <w:tcMar>
              <w:left w:w="60" w:type="dxa"/>
              <w:right w:w="40" w:type="dxa"/>
            </w:tcMar>
          </w:tcPr>
          <w:p w:rsidR="00D04F6F" w:rsidRDefault="0053603D">
            <w:pPr>
              <w:keepNext/>
              <w:keepLines/>
              <w:spacing w:before="40" w:after="40"/>
            </w:pPr>
            <w:r>
              <w:rPr>
                <w:color w:val="000000"/>
              </w:rPr>
              <w:t>Balance at September 30, 2016</w:t>
            </w:r>
          </w:p>
        </w:tc>
        <w:tc>
          <w:tcPr>
            <w:tcW w:w="80" w:type="dxa"/>
            <w:tcMar>
              <w:left w:w="60" w:type="dxa"/>
              <w:right w:w="0" w:type="dxa"/>
            </w:tcMar>
          </w:tcPr>
          <w:p w:rsidR="00D04F6F" w:rsidRDefault="00D04F6F">
            <w:pPr>
              <w:keepNext/>
              <w:keepLines/>
              <w:spacing w:before="40" w:after="40"/>
            </w:pPr>
          </w:p>
        </w:tc>
        <w:tc>
          <w:tcPr>
            <w:tcW w:w="110" w:type="dxa"/>
            <w:tcBorders>
              <w:top w:val="single" w:sz="8" w:space="0" w:color="auto"/>
            </w:tcBorders>
            <w:tcMar>
              <w:left w:w="0" w:type="dxa"/>
              <w:right w:w="0" w:type="dxa"/>
            </w:tcMar>
            <w:vAlign w:val="bottom"/>
          </w:tcPr>
          <w:p w:rsidR="00D04F6F" w:rsidRDefault="0053603D">
            <w:pPr>
              <w:keepNext/>
              <w:keepLines/>
              <w:spacing w:before="40" w:after="40"/>
            </w:pPr>
            <w:r>
              <w:rPr>
                <w:color w:val="000000"/>
              </w:rPr>
              <w:t>$</w:t>
            </w:r>
          </w:p>
        </w:tc>
        <w:tc>
          <w:tcPr>
            <w:tcW w:w="1133" w:type="dxa"/>
            <w:tcBorders>
              <w:top w:val="single" w:sz="8" w:space="0" w:color="auto"/>
            </w:tcBorders>
            <w:tcMar>
              <w:left w:w="0" w:type="dxa"/>
              <w:right w:w="0" w:type="dxa"/>
            </w:tcMar>
            <w:vAlign w:val="bottom"/>
          </w:tcPr>
          <w:p w:rsidR="00D04F6F" w:rsidRDefault="0053603D">
            <w:pPr>
              <w:keepNext/>
              <w:keepLines/>
              <w:spacing w:before="40" w:after="40"/>
              <w:jc w:val="right"/>
            </w:pPr>
            <w:r>
              <w:rPr>
                <w:color w:val="000000"/>
              </w:rPr>
              <w:t>45,134</w:t>
            </w:r>
          </w:p>
        </w:tc>
        <w:tc>
          <w:tcPr>
            <w:tcW w:w="77" w:type="dxa"/>
            <w:tcBorders>
              <w:top w:val="single" w:sz="8" w:space="0" w:color="auto"/>
            </w:tcBorders>
            <w:tcMar>
              <w:left w:w="0" w:type="dxa"/>
              <w:right w:w="0" w:type="dxa"/>
            </w:tcMar>
          </w:tcPr>
          <w:p w:rsidR="00D04F6F" w:rsidRDefault="00D04F6F"/>
        </w:tc>
      </w:tr>
      <w:tr w:rsidR="00D04F6F">
        <w:tblPrEx>
          <w:tblCellMar>
            <w:top w:w="0" w:type="dxa"/>
            <w:bottom w:w="0" w:type="dxa"/>
          </w:tblCellMar>
        </w:tblPrEx>
        <w:trPr>
          <w:trHeight w:hRule="exact" w:val="280"/>
        </w:trPr>
        <w:tc>
          <w:tcPr>
            <w:tcW w:w="8860" w:type="dxa"/>
            <w:tcMar>
              <w:left w:w="60" w:type="dxa"/>
              <w:right w:w="40" w:type="dxa"/>
            </w:tcMar>
          </w:tcPr>
          <w:p w:rsidR="00D04F6F" w:rsidRDefault="0053603D">
            <w:pPr>
              <w:keepNext/>
              <w:keepLines/>
              <w:spacing w:before="40" w:after="40"/>
            </w:pPr>
            <w:r>
              <w:rPr>
                <w:color w:val="000000"/>
              </w:rPr>
              <w:t>Translation adjustments</w:t>
            </w:r>
          </w:p>
        </w:tc>
        <w:tc>
          <w:tcPr>
            <w:tcW w:w="80" w:type="dxa"/>
            <w:tcMar>
              <w:left w:w="60" w:type="dxa"/>
              <w:right w:w="0" w:type="dxa"/>
            </w:tcMar>
          </w:tcPr>
          <w:p w:rsidR="00D04F6F" w:rsidRDefault="00D04F6F">
            <w:pPr>
              <w:keepNext/>
              <w:keepLines/>
              <w:spacing w:before="40" w:after="40"/>
            </w:pPr>
          </w:p>
        </w:tc>
        <w:tc>
          <w:tcPr>
            <w:tcW w:w="124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(258</w:t>
            </w:r>
          </w:p>
        </w:tc>
        <w:tc>
          <w:tcPr>
            <w:tcW w:w="0" w:type="auto"/>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(258</w:t>
            </w:r>
          </w:p>
        </w:tc>
        <w:tc>
          <w:tcPr>
            <w:tcW w:w="77" w:type="dxa"/>
            <w:tcBorders>
              <w:bottom w:val="single" w:sz="8" w:space="0" w:color="auto"/>
            </w:tcBorders>
            <w:tcMar>
              <w:left w:w="0" w:type="dxa"/>
              <w:right w:w="0" w:type="dxa"/>
            </w:tcMar>
            <w:vAlign w:val="bottom"/>
          </w:tcPr>
          <w:p w:rsidR="00D04F6F" w:rsidRDefault="0053603D">
            <w:pPr>
              <w:keepNext/>
              <w:keepLines/>
              <w:spacing w:before="40" w:after="40"/>
            </w:pPr>
            <w:r>
              <w:rPr>
                <w:color w:val="000000"/>
              </w:rPr>
              <w:t>)</w:t>
            </w:r>
          </w:p>
        </w:tc>
      </w:tr>
      <w:tr w:rsidR="00D04F6F">
        <w:tblPrEx>
          <w:tblCellMar>
            <w:top w:w="0" w:type="dxa"/>
            <w:bottom w:w="0" w:type="dxa"/>
          </w:tblCellMar>
        </w:tblPrEx>
        <w:trPr>
          <w:trHeight w:hRule="exact" w:val="280"/>
        </w:trPr>
        <w:tc>
          <w:tcPr>
            <w:tcW w:w="8860" w:type="dxa"/>
            <w:tcMar>
              <w:left w:w="60" w:type="dxa"/>
              <w:right w:w="40" w:type="dxa"/>
            </w:tcMar>
          </w:tcPr>
          <w:p w:rsidR="00D04F6F" w:rsidRDefault="0053603D">
            <w:pPr>
              <w:keepLines/>
              <w:spacing w:before="40" w:after="40"/>
            </w:pPr>
            <w:r>
              <w:rPr>
                <w:color w:val="000000"/>
              </w:rPr>
              <w:t>Balance at March 31, 2017</w:t>
            </w:r>
          </w:p>
        </w:tc>
        <w:tc>
          <w:tcPr>
            <w:tcW w:w="80" w:type="dxa"/>
            <w:tcMar>
              <w:left w:w="60" w:type="dxa"/>
              <w:right w:w="0" w:type="dxa"/>
            </w:tcMar>
          </w:tcPr>
          <w:p w:rsidR="00D04F6F" w:rsidRDefault="00D04F6F">
            <w:pPr>
              <w:keepLines/>
              <w:spacing w:before="40" w:after="40"/>
            </w:pPr>
          </w:p>
        </w:tc>
        <w:tc>
          <w:tcPr>
            <w:tcW w:w="110" w:type="dxa"/>
            <w:tcBorders>
              <w:bottom w:val="double" w:sz="4" w:space="0" w:color="auto"/>
            </w:tcBorders>
            <w:tcMar>
              <w:left w:w="0" w:type="dxa"/>
              <w:right w:w="0" w:type="dxa"/>
            </w:tcMar>
            <w:vAlign w:val="bottom"/>
          </w:tcPr>
          <w:p w:rsidR="00D04F6F" w:rsidRDefault="0053603D">
            <w:pPr>
              <w:keepLines/>
              <w:spacing w:before="40" w:after="40"/>
            </w:pPr>
            <w:r>
              <w:rPr>
                <w:color w:val="000000"/>
              </w:rPr>
              <w:t>$</w:t>
            </w:r>
          </w:p>
        </w:tc>
        <w:tc>
          <w:tcPr>
            <w:tcW w:w="1133" w:type="dxa"/>
            <w:tcBorders>
              <w:bottom w:val="double" w:sz="4" w:space="0" w:color="auto"/>
            </w:tcBorders>
            <w:tcMar>
              <w:left w:w="0" w:type="dxa"/>
              <w:right w:w="0" w:type="dxa"/>
            </w:tcMar>
            <w:vAlign w:val="bottom"/>
          </w:tcPr>
          <w:p w:rsidR="00D04F6F" w:rsidRDefault="0053603D">
            <w:pPr>
              <w:keepLines/>
              <w:spacing w:before="40" w:after="40"/>
              <w:jc w:val="right"/>
            </w:pPr>
            <w:r>
              <w:rPr>
                <w:color w:val="000000"/>
              </w:rPr>
              <w:t>44,876</w:t>
            </w:r>
          </w:p>
        </w:tc>
        <w:tc>
          <w:tcPr>
            <w:tcW w:w="77" w:type="dxa"/>
            <w:tcBorders>
              <w:bottom w:val="double" w:sz="4" w:space="0" w:color="auto"/>
            </w:tcBorders>
            <w:tcMar>
              <w:left w:w="0" w:type="dxa"/>
              <w:right w:w="0" w:type="dxa"/>
            </w:tcMar>
          </w:tcPr>
          <w:p w:rsidR="00D04F6F" w:rsidRDefault="00D04F6F"/>
        </w:tc>
      </w:tr>
    </w:tbl>
    <w:p w:rsidR="00D04F6F" w:rsidRDefault="00D04F6F">
      <w:pPr>
        <w:spacing w:line="40" w:lineRule="exact"/>
      </w:pPr>
    </w:p>
    <w:p w:rsidR="00D04F6F" w:rsidRDefault="00D04F6F">
      <w:pPr>
        <w:spacing w:line="288" w:lineRule="auto"/>
      </w:pPr>
    </w:p>
    <w:p w:rsidR="00D04F6F" w:rsidRDefault="0053603D">
      <w:pPr>
        <w:spacing w:line="288" w:lineRule="auto"/>
      </w:pPr>
      <w:r>
        <w:tab/>
        <w:t>During fiscal year 2016</w:t>
      </w:r>
      <w:r>
        <w:t xml:space="preserve">, the Company made a voluntary change in the method of applying an accounting principle to change the date of the annual goodwill impairment assessment. The date was changed from September 30 to July 1. On July 1, 2016 the Company identified indicators of </w:t>
      </w:r>
      <w:r>
        <w:t>impairment, performed an impairment analysis, and as a result recorded a $19.0 million impairment charge during the fourth quarter of fiscal 2016. The Company's remaining reporting units with goodwill had fair values as of July 1, 2016 that substantially e</w:t>
      </w:r>
      <w:r>
        <w:t>xceeded their respective book values.</w:t>
      </w:r>
    </w:p>
    <w:p w:rsidR="00D04F6F" w:rsidRDefault="00D04F6F">
      <w:pPr>
        <w:spacing w:line="288" w:lineRule="auto"/>
      </w:pPr>
    </w:p>
    <w:p w:rsidR="00D04F6F" w:rsidRDefault="00D04F6F">
      <w:pPr>
        <w:sectPr w:rsidR="00D04F6F">
          <w:headerReference w:type="default" r:id="rId33"/>
          <w:footerReference w:type="default" r:id="rId34"/>
          <w:type w:val="continuous"/>
          <w:pgSz w:w="12240" w:h="15840"/>
          <w:pgMar w:top="1170" w:right="990" w:bottom="900" w:left="990" w:header="160" w:footer="500" w:gutter="0"/>
          <w:pgNumType w:chapSep="period"/>
          <w:cols w:space="720"/>
        </w:sectPr>
      </w:pPr>
    </w:p>
    <w:p w:rsidR="00D04F6F" w:rsidRDefault="00D04F6F">
      <w:pPr>
        <w:spacing w:line="288" w:lineRule="auto"/>
        <w:rPr>
          <w:b/>
        </w:rPr>
      </w:pPr>
      <w:bookmarkStart w:id="15" w:name="bm_5__Intangible_Assets"/>
      <w:bookmarkEnd w:id="15"/>
    </w:p>
    <w:p w:rsidR="00D04F6F" w:rsidRDefault="0053603D">
      <w:pPr>
        <w:spacing w:line="288" w:lineRule="auto"/>
        <w:ind w:left="720" w:hanging="720"/>
        <w:rPr>
          <w:b/>
        </w:rPr>
      </w:pPr>
      <w:r>
        <w:rPr>
          <w:b/>
        </w:rPr>
        <w:t>5.</w:t>
      </w:r>
      <w:r>
        <w:rPr>
          <w:b/>
        </w:rPr>
        <w:tab/>
        <w:t>Intangible Assets</w:t>
      </w:r>
    </w:p>
    <w:p w:rsidR="00D04F6F" w:rsidRDefault="00D04F6F">
      <w:pPr>
        <w:spacing w:line="288" w:lineRule="auto"/>
      </w:pPr>
    </w:p>
    <w:p w:rsidR="00D04F6F" w:rsidRDefault="0053603D">
      <w:pPr>
        <w:spacing w:line="288" w:lineRule="auto"/>
        <w:ind w:firstLine="720"/>
      </w:pPr>
      <w:r>
        <w:t xml:space="preserve">The components of identifiable intangible assets as of </w:t>
      </w:r>
      <w:r>
        <w:t>March 31, 2017 and September 30, 2016 are as follows: </w:t>
      </w:r>
    </w:p>
    <w:p w:rsidR="00D04F6F" w:rsidRDefault="00D04F6F">
      <w:pPr>
        <w:spacing w:after="140"/>
      </w:pPr>
    </w:p>
    <w:tbl>
      <w:tblPr>
        <w:tblW w:w="10240" w:type="dxa"/>
        <w:tblLayout w:type="fixed"/>
        <w:tblCellMar>
          <w:left w:w="10" w:type="dxa"/>
          <w:right w:w="10" w:type="dxa"/>
        </w:tblCellMar>
        <w:tblLook w:val="04A0" w:firstRow="1" w:lastRow="0" w:firstColumn="1" w:lastColumn="0" w:noHBand="0" w:noVBand="1"/>
      </w:tblPr>
      <w:tblGrid>
        <w:gridCol w:w="2060"/>
        <w:gridCol w:w="1023"/>
        <w:gridCol w:w="77"/>
        <w:gridCol w:w="80"/>
        <w:gridCol w:w="110"/>
        <w:gridCol w:w="913"/>
        <w:gridCol w:w="77"/>
        <w:gridCol w:w="80"/>
        <w:gridCol w:w="110"/>
        <w:gridCol w:w="913"/>
        <w:gridCol w:w="77"/>
        <w:gridCol w:w="80"/>
        <w:gridCol w:w="110"/>
        <w:gridCol w:w="913"/>
        <w:gridCol w:w="77"/>
        <w:gridCol w:w="80"/>
        <w:gridCol w:w="110"/>
        <w:gridCol w:w="913"/>
        <w:gridCol w:w="77"/>
        <w:gridCol w:w="80"/>
        <w:gridCol w:w="110"/>
        <w:gridCol w:w="913"/>
        <w:gridCol w:w="77"/>
        <w:gridCol w:w="80"/>
        <w:gridCol w:w="110"/>
        <w:gridCol w:w="913"/>
        <w:gridCol w:w="77"/>
      </w:tblGrid>
      <w:tr w:rsidR="00D04F6F">
        <w:tblPrEx>
          <w:tblCellMar>
            <w:top w:w="0" w:type="dxa"/>
            <w:bottom w:w="0" w:type="dxa"/>
          </w:tblCellMar>
        </w:tblPrEx>
        <w:trPr>
          <w:trHeight w:hRule="exact" w:val="260"/>
        </w:trPr>
        <w:tc>
          <w:tcPr>
            <w:tcW w:w="2060" w:type="dxa"/>
            <w:tcMar>
              <w:left w:w="60" w:type="dxa"/>
              <w:right w:w="0" w:type="dxa"/>
            </w:tcMar>
            <w:vAlign w:val="bottom"/>
          </w:tcPr>
          <w:p w:rsidR="00D04F6F" w:rsidRDefault="00D04F6F">
            <w:pPr>
              <w:keepNext/>
              <w:keepLines/>
              <w:spacing w:before="40" w:after="40"/>
            </w:pPr>
          </w:p>
        </w:tc>
        <w:tc>
          <w:tcPr>
            <w:tcW w:w="1023" w:type="dxa"/>
            <w:hMerge w:val="restart"/>
            <w:tcMar>
              <w:left w:w="60" w:type="dxa"/>
              <w:right w:w="60" w:type="dxa"/>
            </w:tcMar>
            <w:vAlign w:val="bottom"/>
          </w:tcPr>
          <w:p w:rsidR="00D04F6F" w:rsidRDefault="00D04F6F">
            <w:pPr>
              <w:keepNext/>
              <w:keepLines/>
              <w:spacing w:before="40" w:after="40"/>
            </w:pPr>
          </w:p>
        </w:tc>
        <w:tc>
          <w:tcPr>
            <w:tcW w:w="0" w:type="auto"/>
            <w:hMerge/>
            <w:tcMar>
              <w:left w:w="0" w:type="dxa"/>
              <w:right w:w="60" w:type="dxa"/>
            </w:tcMar>
          </w:tcPr>
          <w:p w:rsidR="00D04F6F" w:rsidRDefault="00D04F6F"/>
        </w:tc>
        <w:tc>
          <w:tcPr>
            <w:tcW w:w="80" w:type="dxa"/>
            <w:tcMar>
              <w:left w:w="0" w:type="dxa"/>
              <w:right w:w="0" w:type="dxa"/>
            </w:tcMar>
            <w:vAlign w:val="bottom"/>
          </w:tcPr>
          <w:p w:rsidR="00D04F6F" w:rsidRDefault="00D04F6F">
            <w:pPr>
              <w:keepNext/>
              <w:keepLines/>
              <w:spacing w:before="40" w:after="40"/>
            </w:pPr>
          </w:p>
        </w:tc>
        <w:tc>
          <w:tcPr>
            <w:tcW w:w="0" w:type="dxa"/>
            <w:hMerge w:val="restart"/>
            <w:tcMar>
              <w:left w:w="60" w:type="dxa"/>
              <w:right w:w="60" w:type="dxa"/>
            </w:tcMar>
            <w:vAlign w:val="bottom"/>
          </w:tcPr>
          <w:p w:rsidR="00D04F6F" w:rsidRDefault="0053603D">
            <w:pPr>
              <w:keepNext/>
              <w:keepLines/>
              <w:spacing w:before="40" w:after="40"/>
              <w:jc w:val="center"/>
              <w:rPr>
                <w:b/>
                <w:sz w:val="16"/>
              </w:rPr>
            </w:pPr>
            <w:r>
              <w:rPr>
                <w:b/>
                <w:color w:val="000000"/>
                <w:sz w:val="16"/>
              </w:rPr>
              <w:t>March 31, 2017</w:t>
            </w:r>
          </w:p>
        </w:tc>
        <w:tc>
          <w:tcPr>
            <w:tcW w:w="0" w:type="auto"/>
            <w:hMerge/>
            <w:tcMar>
              <w:left w:w="60" w:type="dxa"/>
              <w:right w:w="60" w:type="dxa"/>
            </w:tcMar>
          </w:tcPr>
          <w:p w:rsidR="00D04F6F" w:rsidRDefault="0053603D">
            <w:pPr>
              <w:keepNext/>
              <w:keepLines/>
              <w:spacing w:before="40" w:after="40"/>
              <w:jc w:val="center"/>
              <w:rPr>
                <w:b/>
                <w:sz w:val="16"/>
              </w:rPr>
            </w:pPr>
            <w:r>
              <w:rPr>
                <w:b/>
                <w:color w:val="000000"/>
                <w:sz w:val="16"/>
              </w:rPr>
              <w:t>March 31, 2017</w:t>
            </w:r>
          </w:p>
        </w:tc>
        <w:tc>
          <w:tcPr>
            <w:tcW w:w="0" w:type="auto"/>
            <w:hMerge/>
            <w:tcMar>
              <w:left w:w="0" w:type="dxa"/>
              <w:right w:w="60" w:type="dxa"/>
            </w:tcMar>
          </w:tcPr>
          <w:p w:rsidR="00D04F6F" w:rsidRDefault="00D04F6F"/>
        </w:tc>
        <w:tc>
          <w:tcPr>
            <w:tcW w:w="0" w:type="dxa"/>
            <w:hMerge/>
            <w:tcMar>
              <w:left w:w="0" w:type="dxa"/>
              <w:right w:w="0" w:type="dxa"/>
            </w:tcMar>
            <w:vAlign w:val="bottom"/>
          </w:tcPr>
          <w:p w:rsidR="00D04F6F" w:rsidRDefault="00D04F6F">
            <w:pPr>
              <w:keepNext/>
              <w:keepLines/>
              <w:spacing w:before="40" w:after="40"/>
            </w:pPr>
          </w:p>
        </w:tc>
        <w:tc>
          <w:tcPr>
            <w:tcW w:w="0" w:type="auto"/>
            <w:hMerge/>
            <w:tcMar>
              <w:left w:w="60" w:type="dxa"/>
              <w:right w:w="60" w:type="dxa"/>
            </w:tcMar>
            <w:vAlign w:val="bottom"/>
          </w:tcPr>
          <w:p w:rsidR="00D04F6F" w:rsidRDefault="00D04F6F">
            <w:pPr>
              <w:keepNext/>
              <w:keepLines/>
              <w:spacing w:before="40" w:after="40"/>
            </w:pPr>
          </w:p>
        </w:tc>
        <w:tc>
          <w:tcPr>
            <w:tcW w:w="0" w:type="auto"/>
            <w:hMerge/>
            <w:tcMar>
              <w:left w:w="60" w:type="dxa"/>
              <w:right w:w="60" w:type="dxa"/>
            </w:tcMar>
          </w:tcPr>
          <w:p w:rsidR="00D04F6F" w:rsidRDefault="00D04F6F">
            <w:pPr>
              <w:keepNext/>
              <w:keepLines/>
              <w:spacing w:before="40" w:after="40"/>
            </w:pPr>
          </w:p>
        </w:tc>
        <w:tc>
          <w:tcPr>
            <w:tcW w:w="0" w:type="auto"/>
            <w:hMerge/>
            <w:tcMar>
              <w:left w:w="0" w:type="dxa"/>
              <w:right w:w="60" w:type="dxa"/>
            </w:tcMar>
          </w:tcPr>
          <w:p w:rsidR="00D04F6F" w:rsidRDefault="00D04F6F"/>
        </w:tc>
        <w:tc>
          <w:tcPr>
            <w:tcW w:w="0" w:type="dxa"/>
            <w:hMerge/>
            <w:tcMar>
              <w:left w:w="0" w:type="dxa"/>
              <w:right w:w="0" w:type="dxa"/>
            </w:tcMar>
            <w:vAlign w:val="bottom"/>
          </w:tcPr>
          <w:p w:rsidR="00D04F6F" w:rsidRDefault="00D04F6F">
            <w:pPr>
              <w:keepNext/>
              <w:keepLines/>
              <w:spacing w:before="40" w:after="40"/>
            </w:pPr>
          </w:p>
        </w:tc>
        <w:tc>
          <w:tcPr>
            <w:tcW w:w="0" w:type="auto"/>
            <w:hMerge/>
            <w:tcMar>
              <w:left w:w="60" w:type="dxa"/>
              <w:right w:w="60" w:type="dxa"/>
            </w:tcMar>
            <w:vAlign w:val="bottom"/>
          </w:tcPr>
          <w:p w:rsidR="00D04F6F" w:rsidRDefault="00D04F6F">
            <w:pPr>
              <w:keepNext/>
              <w:keepLines/>
              <w:spacing w:before="40" w:after="40"/>
            </w:pPr>
          </w:p>
        </w:tc>
        <w:tc>
          <w:tcPr>
            <w:tcW w:w="0" w:type="auto"/>
            <w:hMerge/>
            <w:tcMar>
              <w:left w:w="60" w:type="dxa"/>
              <w:right w:w="60" w:type="dxa"/>
            </w:tcMar>
          </w:tcPr>
          <w:p w:rsidR="00D04F6F" w:rsidRDefault="00D04F6F">
            <w:pPr>
              <w:keepNext/>
              <w:keepLines/>
              <w:spacing w:before="40" w:after="40"/>
            </w:pPr>
          </w:p>
        </w:tc>
        <w:tc>
          <w:tcPr>
            <w:tcW w:w="0" w:type="auto"/>
            <w:hMerge/>
            <w:tcMar>
              <w:left w:w="0" w:type="dxa"/>
              <w:right w:w="60" w:type="dxa"/>
            </w:tcMar>
          </w:tcPr>
          <w:p w:rsidR="00D04F6F" w:rsidRDefault="00D04F6F"/>
        </w:tc>
        <w:tc>
          <w:tcPr>
            <w:tcW w:w="80" w:type="dxa"/>
            <w:tcMar>
              <w:left w:w="0" w:type="dxa"/>
              <w:right w:w="0" w:type="dxa"/>
            </w:tcMar>
            <w:vAlign w:val="bottom"/>
          </w:tcPr>
          <w:p w:rsidR="00D04F6F" w:rsidRDefault="00D04F6F">
            <w:pPr>
              <w:keepNext/>
              <w:keepLines/>
              <w:spacing w:before="40" w:after="40"/>
            </w:pPr>
          </w:p>
        </w:tc>
        <w:tc>
          <w:tcPr>
            <w:tcW w:w="0" w:type="dxa"/>
            <w:hMerge w:val="restart"/>
            <w:tcMar>
              <w:left w:w="60" w:type="dxa"/>
              <w:right w:w="60" w:type="dxa"/>
            </w:tcMar>
            <w:vAlign w:val="bottom"/>
          </w:tcPr>
          <w:p w:rsidR="00D04F6F" w:rsidRDefault="0053603D">
            <w:pPr>
              <w:keepNext/>
              <w:keepLines/>
              <w:spacing w:before="40" w:after="40"/>
              <w:jc w:val="center"/>
              <w:rPr>
                <w:b/>
                <w:sz w:val="16"/>
              </w:rPr>
            </w:pPr>
            <w:r>
              <w:rPr>
                <w:b/>
                <w:color w:val="000000"/>
                <w:sz w:val="16"/>
              </w:rPr>
              <w:t>September 30, 2016</w:t>
            </w:r>
          </w:p>
        </w:tc>
        <w:tc>
          <w:tcPr>
            <w:tcW w:w="0" w:type="auto"/>
            <w:hMerge/>
            <w:tcMar>
              <w:left w:w="60" w:type="dxa"/>
              <w:right w:w="60" w:type="dxa"/>
            </w:tcMar>
          </w:tcPr>
          <w:p w:rsidR="00D04F6F" w:rsidRDefault="0053603D">
            <w:pPr>
              <w:keepNext/>
              <w:keepLines/>
              <w:spacing w:before="40" w:after="40"/>
              <w:jc w:val="center"/>
              <w:rPr>
                <w:b/>
                <w:sz w:val="16"/>
              </w:rPr>
            </w:pPr>
            <w:r>
              <w:rPr>
                <w:b/>
                <w:color w:val="000000"/>
                <w:sz w:val="16"/>
              </w:rPr>
              <w:t>September 30, 2016</w:t>
            </w:r>
          </w:p>
        </w:tc>
        <w:tc>
          <w:tcPr>
            <w:tcW w:w="0" w:type="auto"/>
            <w:hMerge/>
            <w:tcMar>
              <w:left w:w="0" w:type="dxa"/>
              <w:right w:w="60" w:type="dxa"/>
            </w:tcMar>
          </w:tcPr>
          <w:p w:rsidR="00D04F6F" w:rsidRDefault="00D04F6F"/>
        </w:tc>
        <w:tc>
          <w:tcPr>
            <w:tcW w:w="0" w:type="dxa"/>
            <w:hMerge/>
            <w:tcMar>
              <w:left w:w="0" w:type="dxa"/>
              <w:right w:w="0" w:type="dxa"/>
            </w:tcMar>
            <w:vAlign w:val="bottom"/>
          </w:tcPr>
          <w:p w:rsidR="00D04F6F" w:rsidRDefault="00D04F6F">
            <w:pPr>
              <w:keepNext/>
              <w:keepLines/>
              <w:spacing w:before="40" w:after="40"/>
            </w:pPr>
          </w:p>
        </w:tc>
        <w:tc>
          <w:tcPr>
            <w:tcW w:w="0" w:type="auto"/>
            <w:hMerge/>
            <w:tcMar>
              <w:left w:w="60" w:type="dxa"/>
              <w:right w:w="60" w:type="dxa"/>
            </w:tcMar>
            <w:vAlign w:val="bottom"/>
          </w:tcPr>
          <w:p w:rsidR="00D04F6F" w:rsidRDefault="00D04F6F">
            <w:pPr>
              <w:keepNext/>
              <w:keepLines/>
              <w:spacing w:before="40" w:after="40"/>
            </w:pPr>
          </w:p>
        </w:tc>
        <w:tc>
          <w:tcPr>
            <w:tcW w:w="0" w:type="auto"/>
            <w:hMerge/>
            <w:tcMar>
              <w:left w:w="60" w:type="dxa"/>
              <w:right w:w="60" w:type="dxa"/>
            </w:tcMar>
          </w:tcPr>
          <w:p w:rsidR="00D04F6F" w:rsidRDefault="00D04F6F">
            <w:pPr>
              <w:keepNext/>
              <w:keepLines/>
              <w:spacing w:before="40" w:after="40"/>
            </w:pPr>
          </w:p>
        </w:tc>
        <w:tc>
          <w:tcPr>
            <w:tcW w:w="0" w:type="auto"/>
            <w:hMerge/>
            <w:tcMar>
              <w:left w:w="0" w:type="dxa"/>
              <w:right w:w="60" w:type="dxa"/>
            </w:tcMar>
          </w:tcPr>
          <w:p w:rsidR="00D04F6F" w:rsidRDefault="00D04F6F"/>
        </w:tc>
        <w:tc>
          <w:tcPr>
            <w:tcW w:w="0" w:type="dxa"/>
            <w:hMerge/>
            <w:tcMar>
              <w:left w:w="0" w:type="dxa"/>
              <w:right w:w="0" w:type="dxa"/>
            </w:tcMar>
            <w:vAlign w:val="bottom"/>
          </w:tcPr>
          <w:p w:rsidR="00D04F6F" w:rsidRDefault="00D04F6F">
            <w:pPr>
              <w:keepNext/>
              <w:keepLines/>
              <w:spacing w:before="40" w:after="40"/>
            </w:pPr>
          </w:p>
        </w:tc>
        <w:tc>
          <w:tcPr>
            <w:tcW w:w="0" w:type="auto"/>
            <w:hMerge/>
            <w:tcMar>
              <w:left w:w="60" w:type="dxa"/>
              <w:right w:w="60" w:type="dxa"/>
            </w:tcMar>
            <w:vAlign w:val="bottom"/>
          </w:tcPr>
          <w:p w:rsidR="00D04F6F" w:rsidRDefault="00D04F6F">
            <w:pPr>
              <w:keepNext/>
              <w:keepLines/>
              <w:spacing w:before="40" w:after="40"/>
            </w:pPr>
          </w:p>
        </w:tc>
        <w:tc>
          <w:tcPr>
            <w:tcW w:w="0" w:type="auto"/>
            <w:hMerge/>
            <w:tcMar>
              <w:left w:w="60" w:type="dxa"/>
              <w:right w:w="60" w:type="dxa"/>
            </w:tcMar>
          </w:tcPr>
          <w:p w:rsidR="00D04F6F" w:rsidRDefault="00D04F6F">
            <w:pPr>
              <w:keepNext/>
              <w:keepLines/>
              <w:spacing w:before="40" w:after="40"/>
            </w:pPr>
          </w:p>
        </w:tc>
        <w:tc>
          <w:tcPr>
            <w:tcW w:w="0" w:type="auto"/>
            <w:hMerge/>
            <w:tcMar>
              <w:left w:w="0" w:type="dxa"/>
              <w:right w:w="60" w:type="dxa"/>
            </w:tcMar>
          </w:tcPr>
          <w:p w:rsidR="00D04F6F" w:rsidRDefault="00D04F6F"/>
        </w:tc>
      </w:tr>
      <w:tr w:rsidR="00D04F6F">
        <w:tblPrEx>
          <w:tblCellMar>
            <w:top w:w="0" w:type="dxa"/>
            <w:bottom w:w="0" w:type="dxa"/>
          </w:tblCellMar>
        </w:tblPrEx>
        <w:trPr>
          <w:trHeight w:hRule="exact" w:val="580"/>
        </w:trPr>
        <w:tc>
          <w:tcPr>
            <w:tcW w:w="2060" w:type="dxa"/>
            <w:tcMar>
              <w:left w:w="60" w:type="dxa"/>
              <w:right w:w="0" w:type="dxa"/>
            </w:tcMar>
            <w:vAlign w:val="bottom"/>
          </w:tcPr>
          <w:p w:rsidR="00D04F6F" w:rsidRDefault="00D04F6F">
            <w:pPr>
              <w:keepNext/>
              <w:keepLines/>
              <w:spacing w:before="40" w:after="40"/>
            </w:pPr>
          </w:p>
        </w:tc>
        <w:tc>
          <w:tcPr>
            <w:tcW w:w="1023" w:type="dxa"/>
            <w:hMerge w:val="restart"/>
            <w:tcBorders>
              <w:bottom w:val="single" w:sz="8" w:space="0" w:color="auto"/>
            </w:tcBorders>
            <w:tcMar>
              <w:left w:w="60" w:type="dxa"/>
              <w:right w:w="60" w:type="dxa"/>
            </w:tcMar>
            <w:vAlign w:val="bottom"/>
          </w:tcPr>
          <w:p w:rsidR="00D04F6F" w:rsidRDefault="0053603D">
            <w:pPr>
              <w:keepNext/>
              <w:keepLines/>
              <w:spacing w:before="40"/>
              <w:jc w:val="center"/>
              <w:rPr>
                <w:b/>
                <w:sz w:val="16"/>
              </w:rPr>
            </w:pPr>
            <w:r>
              <w:rPr>
                <w:b/>
                <w:sz w:val="16"/>
              </w:rPr>
              <w:t>Useful</w:t>
            </w:r>
          </w:p>
          <w:p w:rsidR="00D04F6F" w:rsidRDefault="0053603D">
            <w:pPr>
              <w:keepNext/>
              <w:keepLines/>
              <w:jc w:val="center"/>
              <w:rPr>
                <w:b/>
                <w:sz w:val="16"/>
              </w:rPr>
            </w:pPr>
            <w:r>
              <w:rPr>
                <w:b/>
                <w:sz w:val="16"/>
              </w:rPr>
              <w:t>Life</w:t>
            </w:r>
          </w:p>
          <w:p w:rsidR="00D04F6F" w:rsidRDefault="0053603D">
            <w:pPr>
              <w:keepNext/>
              <w:keepLines/>
              <w:spacing w:after="40"/>
              <w:jc w:val="center"/>
              <w:rPr>
                <w:b/>
                <w:sz w:val="16"/>
              </w:rPr>
            </w:pPr>
            <w:r>
              <w:rPr>
                <w:b/>
                <w:sz w:val="16"/>
              </w:rPr>
              <w:t>(in years)</w:t>
            </w:r>
          </w:p>
        </w:tc>
        <w:tc>
          <w:tcPr>
            <w:tcW w:w="0" w:type="auto"/>
            <w:hMerge/>
            <w:tcBorders>
              <w:bottom w:val="single" w:sz="8" w:space="0" w:color="auto"/>
            </w:tcBorders>
            <w:tcMar>
              <w:left w:w="0" w:type="dxa"/>
              <w:right w:w="60" w:type="dxa"/>
            </w:tcMar>
          </w:tcPr>
          <w:p w:rsidR="00D04F6F" w:rsidRDefault="00D04F6F"/>
        </w:tc>
        <w:tc>
          <w:tcPr>
            <w:tcW w:w="80" w:type="dxa"/>
            <w:tcMar>
              <w:left w:w="60" w:type="dxa"/>
              <w:right w:w="0" w:type="dxa"/>
            </w:tcMar>
            <w:vAlign w:val="bottom"/>
          </w:tcPr>
          <w:p w:rsidR="00D04F6F" w:rsidRDefault="00D04F6F">
            <w:pPr>
              <w:keepNext/>
              <w:keepLines/>
              <w:spacing w:before="40" w:after="40"/>
            </w:pPr>
          </w:p>
        </w:tc>
        <w:tc>
          <w:tcPr>
            <w:tcW w:w="0" w:type="dxa"/>
            <w:hMerge w:val="restart"/>
            <w:tcBorders>
              <w:top w:val="single" w:sz="8" w:space="0" w:color="auto"/>
              <w:bottom w:val="single" w:sz="8" w:space="0" w:color="auto"/>
            </w:tcBorders>
            <w:tcMar>
              <w:left w:w="60" w:type="dxa"/>
              <w:right w:w="60" w:type="dxa"/>
            </w:tcMar>
            <w:vAlign w:val="bottom"/>
          </w:tcPr>
          <w:p w:rsidR="00D04F6F" w:rsidRDefault="0053603D">
            <w:pPr>
              <w:keepNext/>
              <w:keepLines/>
              <w:spacing w:before="40"/>
              <w:jc w:val="center"/>
              <w:rPr>
                <w:b/>
                <w:sz w:val="16"/>
              </w:rPr>
            </w:pPr>
            <w:r>
              <w:rPr>
                <w:b/>
                <w:sz w:val="16"/>
              </w:rPr>
              <w:t>Gross</w:t>
            </w:r>
          </w:p>
          <w:p w:rsidR="00D04F6F" w:rsidRDefault="0053603D">
            <w:pPr>
              <w:keepNext/>
              <w:keepLines/>
              <w:jc w:val="center"/>
              <w:rPr>
                <w:b/>
                <w:sz w:val="16"/>
              </w:rPr>
            </w:pPr>
            <w:r>
              <w:rPr>
                <w:b/>
                <w:sz w:val="16"/>
              </w:rPr>
              <w:t>Carrying</w:t>
            </w:r>
          </w:p>
          <w:p w:rsidR="00D04F6F" w:rsidRDefault="0053603D">
            <w:pPr>
              <w:keepNext/>
              <w:keepLines/>
              <w:spacing w:after="40"/>
              <w:jc w:val="center"/>
              <w:rPr>
                <w:b/>
                <w:sz w:val="16"/>
              </w:rPr>
            </w:pPr>
            <w:r>
              <w:rPr>
                <w:b/>
                <w:sz w:val="16"/>
              </w:rPr>
              <w:t>Amount</w:t>
            </w:r>
          </w:p>
        </w:tc>
        <w:tc>
          <w:tcPr>
            <w:tcW w:w="0" w:type="auto"/>
            <w:hMerge/>
            <w:tcBorders>
              <w:top w:val="single" w:sz="8" w:space="0" w:color="auto"/>
              <w:bottom w:val="single" w:sz="8" w:space="0" w:color="auto"/>
            </w:tcBorders>
            <w:tcMar>
              <w:left w:w="60" w:type="dxa"/>
              <w:right w:w="60" w:type="dxa"/>
            </w:tcMar>
            <w:vAlign w:val="bottom"/>
          </w:tcPr>
          <w:p w:rsidR="00D04F6F" w:rsidRDefault="0053603D">
            <w:pPr>
              <w:keepNext/>
              <w:keepLines/>
              <w:spacing w:before="40"/>
              <w:jc w:val="center"/>
              <w:rPr>
                <w:b/>
                <w:sz w:val="16"/>
              </w:rPr>
            </w:pPr>
            <w:r>
              <w:rPr>
                <w:b/>
                <w:sz w:val="16"/>
              </w:rPr>
              <w:t>Gross</w:t>
            </w:r>
          </w:p>
          <w:p w:rsidR="00D04F6F" w:rsidRDefault="0053603D">
            <w:pPr>
              <w:keepNext/>
              <w:keepLines/>
              <w:jc w:val="center"/>
              <w:rPr>
                <w:b/>
                <w:sz w:val="16"/>
              </w:rPr>
            </w:pPr>
            <w:r>
              <w:rPr>
                <w:b/>
                <w:sz w:val="16"/>
              </w:rPr>
              <w:t>Carrying</w:t>
            </w:r>
          </w:p>
          <w:p w:rsidR="00D04F6F" w:rsidRDefault="0053603D">
            <w:pPr>
              <w:keepNext/>
              <w:keepLines/>
              <w:spacing w:after="40"/>
              <w:jc w:val="center"/>
              <w:rPr>
                <w:b/>
                <w:sz w:val="16"/>
              </w:rPr>
            </w:pPr>
            <w:r>
              <w:rPr>
                <w:b/>
                <w:sz w:val="16"/>
              </w:rPr>
              <w:t>Amount</w:t>
            </w:r>
          </w:p>
        </w:tc>
        <w:tc>
          <w:tcPr>
            <w:tcW w:w="0" w:type="auto"/>
            <w:hMerge/>
            <w:tcBorders>
              <w:top w:val="single" w:sz="8" w:space="0" w:color="auto"/>
              <w:bottom w:val="single" w:sz="8" w:space="0" w:color="auto"/>
            </w:tcBorders>
            <w:tcMar>
              <w:left w:w="0" w:type="dxa"/>
              <w:right w:w="60" w:type="dxa"/>
            </w:tcMar>
          </w:tcPr>
          <w:p w:rsidR="00D04F6F" w:rsidRDefault="00D04F6F"/>
        </w:tc>
        <w:tc>
          <w:tcPr>
            <w:tcW w:w="80" w:type="dxa"/>
            <w:tcBorders>
              <w:top w:val="single" w:sz="8" w:space="0" w:color="auto"/>
            </w:tcBorders>
            <w:tcMar>
              <w:left w:w="60" w:type="dxa"/>
              <w:right w:w="0" w:type="dxa"/>
            </w:tcMar>
            <w:vAlign w:val="bottom"/>
          </w:tcPr>
          <w:p w:rsidR="00D04F6F" w:rsidRDefault="00D04F6F">
            <w:pPr>
              <w:keepNext/>
              <w:keepLines/>
              <w:spacing w:before="40" w:after="40"/>
            </w:pPr>
          </w:p>
        </w:tc>
        <w:tc>
          <w:tcPr>
            <w:tcW w:w="0" w:type="dxa"/>
            <w:hMerge w:val="restart"/>
            <w:tcBorders>
              <w:top w:val="single" w:sz="8" w:space="0" w:color="auto"/>
              <w:bottom w:val="single" w:sz="8" w:space="0" w:color="auto"/>
            </w:tcBorders>
            <w:tcMar>
              <w:left w:w="60" w:type="dxa"/>
              <w:right w:w="60" w:type="dxa"/>
            </w:tcMar>
            <w:vAlign w:val="bottom"/>
          </w:tcPr>
          <w:p w:rsidR="00D04F6F" w:rsidRDefault="0053603D">
            <w:pPr>
              <w:keepNext/>
              <w:keepLines/>
              <w:spacing w:before="40"/>
              <w:jc w:val="center"/>
              <w:rPr>
                <w:b/>
                <w:sz w:val="16"/>
              </w:rPr>
            </w:pPr>
            <w:r>
              <w:rPr>
                <w:b/>
                <w:sz w:val="16"/>
              </w:rPr>
              <w:t>Accumulated</w:t>
            </w:r>
          </w:p>
          <w:p w:rsidR="00D04F6F" w:rsidRDefault="0053603D">
            <w:pPr>
              <w:keepNext/>
              <w:keepLines/>
              <w:spacing w:after="40"/>
              <w:jc w:val="center"/>
              <w:rPr>
                <w:b/>
                <w:sz w:val="16"/>
              </w:rPr>
            </w:pPr>
            <w:r>
              <w:rPr>
                <w:b/>
                <w:sz w:val="16"/>
              </w:rPr>
              <w:t>Amortization</w:t>
            </w:r>
          </w:p>
        </w:tc>
        <w:tc>
          <w:tcPr>
            <w:tcW w:w="0" w:type="auto"/>
            <w:hMerge/>
            <w:tcBorders>
              <w:top w:val="single" w:sz="8" w:space="0" w:color="auto"/>
              <w:bottom w:val="single" w:sz="8" w:space="0" w:color="auto"/>
            </w:tcBorders>
            <w:tcMar>
              <w:left w:w="60" w:type="dxa"/>
              <w:right w:w="60" w:type="dxa"/>
            </w:tcMar>
            <w:vAlign w:val="bottom"/>
          </w:tcPr>
          <w:p w:rsidR="00D04F6F" w:rsidRDefault="0053603D">
            <w:pPr>
              <w:keepNext/>
              <w:keepLines/>
              <w:spacing w:before="40"/>
              <w:jc w:val="center"/>
              <w:rPr>
                <w:b/>
                <w:sz w:val="16"/>
              </w:rPr>
            </w:pPr>
            <w:r>
              <w:rPr>
                <w:b/>
                <w:sz w:val="16"/>
              </w:rPr>
              <w:t>Accumulated</w:t>
            </w:r>
          </w:p>
          <w:p w:rsidR="00D04F6F" w:rsidRDefault="0053603D">
            <w:pPr>
              <w:keepNext/>
              <w:keepLines/>
              <w:spacing w:after="40"/>
              <w:jc w:val="center"/>
              <w:rPr>
                <w:b/>
                <w:sz w:val="16"/>
              </w:rPr>
            </w:pPr>
            <w:r>
              <w:rPr>
                <w:b/>
                <w:sz w:val="16"/>
              </w:rPr>
              <w:t>Amortization</w:t>
            </w:r>
          </w:p>
        </w:tc>
        <w:tc>
          <w:tcPr>
            <w:tcW w:w="0" w:type="auto"/>
            <w:hMerge/>
            <w:tcBorders>
              <w:top w:val="single" w:sz="8" w:space="0" w:color="auto"/>
              <w:bottom w:val="single" w:sz="8" w:space="0" w:color="auto"/>
            </w:tcBorders>
            <w:tcMar>
              <w:left w:w="0" w:type="dxa"/>
              <w:right w:w="60" w:type="dxa"/>
            </w:tcMar>
          </w:tcPr>
          <w:p w:rsidR="00D04F6F" w:rsidRDefault="00D04F6F"/>
        </w:tc>
        <w:tc>
          <w:tcPr>
            <w:tcW w:w="80" w:type="dxa"/>
            <w:tcBorders>
              <w:top w:val="single" w:sz="8" w:space="0" w:color="auto"/>
            </w:tcBorders>
            <w:tcMar>
              <w:left w:w="60" w:type="dxa"/>
              <w:right w:w="0" w:type="dxa"/>
            </w:tcMar>
            <w:vAlign w:val="bottom"/>
          </w:tcPr>
          <w:p w:rsidR="00D04F6F" w:rsidRDefault="00D04F6F">
            <w:pPr>
              <w:keepNext/>
              <w:keepLines/>
              <w:spacing w:before="40" w:after="40"/>
            </w:pPr>
          </w:p>
        </w:tc>
        <w:tc>
          <w:tcPr>
            <w:tcW w:w="0" w:type="dxa"/>
            <w:hMerge w:val="restart"/>
            <w:tcBorders>
              <w:top w:val="single" w:sz="8" w:space="0" w:color="auto"/>
              <w:bottom w:val="single" w:sz="8" w:space="0" w:color="auto"/>
            </w:tcBorders>
            <w:tcMar>
              <w:left w:w="60" w:type="dxa"/>
              <w:right w:w="60" w:type="dxa"/>
            </w:tcMar>
            <w:vAlign w:val="bottom"/>
          </w:tcPr>
          <w:p w:rsidR="00D04F6F" w:rsidRDefault="0053603D">
            <w:pPr>
              <w:keepNext/>
              <w:keepLines/>
              <w:spacing w:before="40"/>
              <w:jc w:val="center"/>
              <w:rPr>
                <w:b/>
                <w:sz w:val="16"/>
              </w:rPr>
            </w:pPr>
            <w:r>
              <w:rPr>
                <w:b/>
                <w:sz w:val="16"/>
              </w:rPr>
              <w:t>Net</w:t>
            </w:r>
          </w:p>
          <w:p w:rsidR="00D04F6F" w:rsidRDefault="0053603D">
            <w:pPr>
              <w:keepNext/>
              <w:keepLines/>
              <w:jc w:val="center"/>
              <w:rPr>
                <w:b/>
                <w:sz w:val="16"/>
              </w:rPr>
            </w:pPr>
            <w:r>
              <w:rPr>
                <w:b/>
                <w:sz w:val="16"/>
              </w:rPr>
              <w:t>Carrying</w:t>
            </w:r>
          </w:p>
          <w:p w:rsidR="00D04F6F" w:rsidRDefault="0053603D">
            <w:pPr>
              <w:keepNext/>
              <w:keepLines/>
              <w:spacing w:after="40"/>
              <w:jc w:val="center"/>
              <w:rPr>
                <w:b/>
                <w:sz w:val="16"/>
              </w:rPr>
            </w:pPr>
            <w:r>
              <w:rPr>
                <w:b/>
                <w:sz w:val="16"/>
              </w:rPr>
              <w:t>Amount</w:t>
            </w:r>
          </w:p>
        </w:tc>
        <w:tc>
          <w:tcPr>
            <w:tcW w:w="0" w:type="auto"/>
            <w:hMerge/>
            <w:tcBorders>
              <w:top w:val="single" w:sz="8" w:space="0" w:color="auto"/>
              <w:bottom w:val="single" w:sz="8" w:space="0" w:color="auto"/>
            </w:tcBorders>
            <w:tcMar>
              <w:left w:w="60" w:type="dxa"/>
              <w:right w:w="60" w:type="dxa"/>
            </w:tcMar>
            <w:vAlign w:val="bottom"/>
          </w:tcPr>
          <w:p w:rsidR="00D04F6F" w:rsidRDefault="0053603D">
            <w:pPr>
              <w:keepNext/>
              <w:keepLines/>
              <w:spacing w:before="40"/>
              <w:jc w:val="center"/>
              <w:rPr>
                <w:b/>
                <w:sz w:val="16"/>
              </w:rPr>
            </w:pPr>
            <w:r>
              <w:rPr>
                <w:b/>
                <w:sz w:val="16"/>
              </w:rPr>
              <w:t>Net</w:t>
            </w:r>
          </w:p>
          <w:p w:rsidR="00D04F6F" w:rsidRDefault="0053603D">
            <w:pPr>
              <w:keepNext/>
              <w:keepLines/>
              <w:jc w:val="center"/>
              <w:rPr>
                <w:b/>
                <w:sz w:val="16"/>
              </w:rPr>
            </w:pPr>
            <w:r>
              <w:rPr>
                <w:b/>
                <w:sz w:val="16"/>
              </w:rPr>
              <w:t>Carrying</w:t>
            </w:r>
          </w:p>
          <w:p w:rsidR="00D04F6F" w:rsidRDefault="0053603D">
            <w:pPr>
              <w:keepNext/>
              <w:keepLines/>
              <w:spacing w:after="40"/>
              <w:jc w:val="center"/>
              <w:rPr>
                <w:b/>
                <w:sz w:val="16"/>
              </w:rPr>
            </w:pPr>
            <w:r>
              <w:rPr>
                <w:b/>
                <w:sz w:val="16"/>
              </w:rPr>
              <w:t>Amount</w:t>
            </w:r>
          </w:p>
        </w:tc>
        <w:tc>
          <w:tcPr>
            <w:tcW w:w="0" w:type="auto"/>
            <w:hMerge/>
            <w:tcBorders>
              <w:top w:val="single" w:sz="8" w:space="0" w:color="auto"/>
              <w:bottom w:val="single" w:sz="8" w:space="0" w:color="auto"/>
            </w:tcBorders>
            <w:tcMar>
              <w:left w:w="0" w:type="dxa"/>
              <w:right w:w="60" w:type="dxa"/>
            </w:tcMar>
          </w:tcPr>
          <w:p w:rsidR="00D04F6F" w:rsidRDefault="00D04F6F"/>
        </w:tc>
        <w:tc>
          <w:tcPr>
            <w:tcW w:w="80" w:type="dxa"/>
            <w:tcMar>
              <w:left w:w="60" w:type="dxa"/>
              <w:right w:w="0" w:type="dxa"/>
            </w:tcMar>
            <w:vAlign w:val="bottom"/>
          </w:tcPr>
          <w:p w:rsidR="00D04F6F" w:rsidRDefault="00D04F6F">
            <w:pPr>
              <w:keepNext/>
              <w:keepLines/>
              <w:spacing w:before="40" w:after="40"/>
            </w:pPr>
          </w:p>
        </w:tc>
        <w:tc>
          <w:tcPr>
            <w:tcW w:w="0" w:type="dxa"/>
            <w:hMerge w:val="restart"/>
            <w:tcBorders>
              <w:top w:val="single" w:sz="8" w:space="0" w:color="auto"/>
              <w:bottom w:val="single" w:sz="8" w:space="0" w:color="auto"/>
            </w:tcBorders>
            <w:tcMar>
              <w:left w:w="60" w:type="dxa"/>
              <w:right w:w="60" w:type="dxa"/>
            </w:tcMar>
            <w:vAlign w:val="bottom"/>
          </w:tcPr>
          <w:p w:rsidR="00D04F6F" w:rsidRDefault="0053603D">
            <w:pPr>
              <w:keepNext/>
              <w:keepLines/>
              <w:spacing w:before="40"/>
              <w:jc w:val="center"/>
              <w:rPr>
                <w:b/>
                <w:sz w:val="16"/>
              </w:rPr>
            </w:pPr>
            <w:r>
              <w:rPr>
                <w:b/>
                <w:sz w:val="16"/>
              </w:rPr>
              <w:t>Gross</w:t>
            </w:r>
          </w:p>
          <w:p w:rsidR="00D04F6F" w:rsidRDefault="0053603D">
            <w:pPr>
              <w:keepNext/>
              <w:keepLines/>
              <w:jc w:val="center"/>
              <w:rPr>
                <w:b/>
                <w:sz w:val="16"/>
              </w:rPr>
            </w:pPr>
            <w:r>
              <w:rPr>
                <w:b/>
                <w:sz w:val="16"/>
              </w:rPr>
              <w:t>Carrying</w:t>
            </w:r>
          </w:p>
          <w:p w:rsidR="00D04F6F" w:rsidRDefault="0053603D">
            <w:pPr>
              <w:keepNext/>
              <w:keepLines/>
              <w:spacing w:after="40"/>
              <w:jc w:val="center"/>
              <w:rPr>
                <w:b/>
                <w:sz w:val="16"/>
              </w:rPr>
            </w:pPr>
            <w:r>
              <w:rPr>
                <w:b/>
                <w:sz w:val="16"/>
              </w:rPr>
              <w:t>Amount</w:t>
            </w:r>
          </w:p>
        </w:tc>
        <w:tc>
          <w:tcPr>
            <w:tcW w:w="0" w:type="auto"/>
            <w:hMerge/>
            <w:tcBorders>
              <w:top w:val="single" w:sz="8" w:space="0" w:color="auto"/>
              <w:bottom w:val="single" w:sz="8" w:space="0" w:color="auto"/>
            </w:tcBorders>
            <w:tcMar>
              <w:left w:w="60" w:type="dxa"/>
              <w:right w:w="60" w:type="dxa"/>
            </w:tcMar>
            <w:vAlign w:val="bottom"/>
          </w:tcPr>
          <w:p w:rsidR="00D04F6F" w:rsidRDefault="0053603D">
            <w:pPr>
              <w:keepNext/>
              <w:keepLines/>
              <w:spacing w:before="40"/>
              <w:jc w:val="center"/>
              <w:rPr>
                <w:b/>
                <w:sz w:val="16"/>
              </w:rPr>
            </w:pPr>
            <w:r>
              <w:rPr>
                <w:b/>
                <w:sz w:val="16"/>
              </w:rPr>
              <w:t>Gross</w:t>
            </w:r>
          </w:p>
          <w:p w:rsidR="00D04F6F" w:rsidRDefault="0053603D">
            <w:pPr>
              <w:keepNext/>
              <w:keepLines/>
              <w:jc w:val="center"/>
              <w:rPr>
                <w:b/>
                <w:sz w:val="16"/>
              </w:rPr>
            </w:pPr>
            <w:r>
              <w:rPr>
                <w:b/>
                <w:sz w:val="16"/>
              </w:rPr>
              <w:t>Carrying</w:t>
            </w:r>
          </w:p>
          <w:p w:rsidR="00D04F6F" w:rsidRDefault="0053603D">
            <w:pPr>
              <w:keepNext/>
              <w:keepLines/>
              <w:spacing w:after="40"/>
              <w:jc w:val="center"/>
              <w:rPr>
                <w:b/>
                <w:sz w:val="16"/>
              </w:rPr>
            </w:pPr>
            <w:r>
              <w:rPr>
                <w:b/>
                <w:sz w:val="16"/>
              </w:rPr>
              <w:t>Amount</w:t>
            </w:r>
          </w:p>
        </w:tc>
        <w:tc>
          <w:tcPr>
            <w:tcW w:w="0" w:type="auto"/>
            <w:hMerge/>
            <w:tcBorders>
              <w:top w:val="single" w:sz="8" w:space="0" w:color="auto"/>
              <w:bottom w:val="single" w:sz="8" w:space="0" w:color="auto"/>
            </w:tcBorders>
            <w:tcMar>
              <w:left w:w="0" w:type="dxa"/>
              <w:right w:w="60" w:type="dxa"/>
            </w:tcMar>
          </w:tcPr>
          <w:p w:rsidR="00D04F6F" w:rsidRDefault="00D04F6F"/>
        </w:tc>
        <w:tc>
          <w:tcPr>
            <w:tcW w:w="80" w:type="dxa"/>
            <w:tcBorders>
              <w:top w:val="single" w:sz="8" w:space="0" w:color="auto"/>
            </w:tcBorders>
            <w:tcMar>
              <w:left w:w="60" w:type="dxa"/>
              <w:right w:w="0" w:type="dxa"/>
            </w:tcMar>
            <w:vAlign w:val="bottom"/>
          </w:tcPr>
          <w:p w:rsidR="00D04F6F" w:rsidRDefault="00D04F6F">
            <w:pPr>
              <w:keepNext/>
              <w:keepLines/>
              <w:spacing w:before="40" w:after="40"/>
            </w:pPr>
          </w:p>
        </w:tc>
        <w:tc>
          <w:tcPr>
            <w:tcW w:w="0" w:type="dxa"/>
            <w:hMerge w:val="restart"/>
            <w:tcBorders>
              <w:top w:val="single" w:sz="8" w:space="0" w:color="auto"/>
              <w:bottom w:val="single" w:sz="8" w:space="0" w:color="auto"/>
            </w:tcBorders>
            <w:tcMar>
              <w:left w:w="60" w:type="dxa"/>
              <w:right w:w="60" w:type="dxa"/>
            </w:tcMar>
            <w:vAlign w:val="bottom"/>
          </w:tcPr>
          <w:p w:rsidR="00D04F6F" w:rsidRDefault="0053603D">
            <w:pPr>
              <w:keepNext/>
              <w:keepLines/>
              <w:spacing w:before="40"/>
              <w:jc w:val="center"/>
              <w:rPr>
                <w:b/>
                <w:sz w:val="16"/>
              </w:rPr>
            </w:pPr>
            <w:r>
              <w:rPr>
                <w:b/>
                <w:sz w:val="16"/>
              </w:rPr>
              <w:t>Accumulated</w:t>
            </w:r>
          </w:p>
          <w:p w:rsidR="00D04F6F" w:rsidRDefault="0053603D">
            <w:pPr>
              <w:keepNext/>
              <w:keepLines/>
              <w:spacing w:after="40"/>
              <w:jc w:val="center"/>
              <w:rPr>
                <w:b/>
                <w:sz w:val="16"/>
              </w:rPr>
            </w:pPr>
            <w:r>
              <w:rPr>
                <w:b/>
                <w:sz w:val="16"/>
              </w:rPr>
              <w:t>Amortization</w:t>
            </w:r>
          </w:p>
        </w:tc>
        <w:tc>
          <w:tcPr>
            <w:tcW w:w="0" w:type="auto"/>
            <w:hMerge/>
            <w:tcBorders>
              <w:top w:val="single" w:sz="8" w:space="0" w:color="auto"/>
              <w:bottom w:val="single" w:sz="8" w:space="0" w:color="auto"/>
            </w:tcBorders>
            <w:tcMar>
              <w:left w:w="60" w:type="dxa"/>
              <w:right w:w="60" w:type="dxa"/>
            </w:tcMar>
            <w:vAlign w:val="bottom"/>
          </w:tcPr>
          <w:p w:rsidR="00D04F6F" w:rsidRDefault="0053603D">
            <w:pPr>
              <w:keepNext/>
              <w:keepLines/>
              <w:spacing w:before="40"/>
              <w:jc w:val="center"/>
              <w:rPr>
                <w:b/>
                <w:sz w:val="16"/>
              </w:rPr>
            </w:pPr>
            <w:r>
              <w:rPr>
                <w:b/>
                <w:sz w:val="16"/>
              </w:rPr>
              <w:t>Accumulated</w:t>
            </w:r>
          </w:p>
          <w:p w:rsidR="00D04F6F" w:rsidRDefault="0053603D">
            <w:pPr>
              <w:keepNext/>
              <w:keepLines/>
              <w:spacing w:after="40"/>
              <w:jc w:val="center"/>
              <w:rPr>
                <w:b/>
                <w:sz w:val="16"/>
              </w:rPr>
            </w:pPr>
            <w:r>
              <w:rPr>
                <w:b/>
                <w:sz w:val="16"/>
              </w:rPr>
              <w:t>Amortization</w:t>
            </w:r>
          </w:p>
        </w:tc>
        <w:tc>
          <w:tcPr>
            <w:tcW w:w="0" w:type="auto"/>
            <w:hMerge/>
            <w:tcBorders>
              <w:top w:val="single" w:sz="8" w:space="0" w:color="auto"/>
              <w:bottom w:val="single" w:sz="8" w:space="0" w:color="auto"/>
            </w:tcBorders>
            <w:tcMar>
              <w:left w:w="0" w:type="dxa"/>
              <w:right w:w="60" w:type="dxa"/>
            </w:tcMar>
          </w:tcPr>
          <w:p w:rsidR="00D04F6F" w:rsidRDefault="00D04F6F"/>
        </w:tc>
        <w:tc>
          <w:tcPr>
            <w:tcW w:w="80" w:type="dxa"/>
            <w:tcBorders>
              <w:top w:val="single" w:sz="8" w:space="0" w:color="auto"/>
            </w:tcBorders>
            <w:tcMar>
              <w:left w:w="60" w:type="dxa"/>
              <w:right w:w="0" w:type="dxa"/>
            </w:tcMar>
            <w:vAlign w:val="bottom"/>
          </w:tcPr>
          <w:p w:rsidR="00D04F6F" w:rsidRDefault="00D04F6F">
            <w:pPr>
              <w:keepNext/>
              <w:keepLines/>
              <w:spacing w:before="40" w:after="40"/>
            </w:pPr>
          </w:p>
        </w:tc>
        <w:tc>
          <w:tcPr>
            <w:tcW w:w="0" w:type="dxa"/>
            <w:hMerge w:val="restart"/>
            <w:tcBorders>
              <w:top w:val="single" w:sz="8" w:space="0" w:color="auto"/>
              <w:bottom w:val="single" w:sz="8" w:space="0" w:color="auto"/>
            </w:tcBorders>
            <w:tcMar>
              <w:left w:w="60" w:type="dxa"/>
              <w:right w:w="60" w:type="dxa"/>
            </w:tcMar>
            <w:vAlign w:val="bottom"/>
          </w:tcPr>
          <w:p w:rsidR="00D04F6F" w:rsidRDefault="0053603D">
            <w:pPr>
              <w:keepNext/>
              <w:keepLines/>
              <w:spacing w:before="40"/>
              <w:jc w:val="center"/>
              <w:rPr>
                <w:b/>
                <w:sz w:val="16"/>
              </w:rPr>
            </w:pPr>
            <w:r>
              <w:rPr>
                <w:b/>
                <w:sz w:val="16"/>
              </w:rPr>
              <w:t>Net</w:t>
            </w:r>
          </w:p>
          <w:p w:rsidR="00D04F6F" w:rsidRDefault="0053603D">
            <w:pPr>
              <w:keepNext/>
              <w:keepLines/>
              <w:jc w:val="center"/>
              <w:rPr>
                <w:b/>
                <w:sz w:val="16"/>
              </w:rPr>
            </w:pPr>
            <w:r>
              <w:rPr>
                <w:b/>
                <w:sz w:val="16"/>
              </w:rPr>
              <w:t>Carrying</w:t>
            </w:r>
          </w:p>
          <w:p w:rsidR="00D04F6F" w:rsidRDefault="0053603D">
            <w:pPr>
              <w:keepNext/>
              <w:keepLines/>
              <w:spacing w:after="40"/>
              <w:jc w:val="center"/>
              <w:rPr>
                <w:b/>
                <w:sz w:val="16"/>
              </w:rPr>
            </w:pPr>
            <w:r>
              <w:rPr>
                <w:b/>
                <w:sz w:val="16"/>
              </w:rPr>
              <w:t>Amount</w:t>
            </w:r>
          </w:p>
        </w:tc>
        <w:tc>
          <w:tcPr>
            <w:tcW w:w="0" w:type="auto"/>
            <w:hMerge/>
            <w:tcBorders>
              <w:top w:val="single" w:sz="8" w:space="0" w:color="auto"/>
              <w:bottom w:val="single" w:sz="8" w:space="0" w:color="auto"/>
            </w:tcBorders>
            <w:tcMar>
              <w:left w:w="60" w:type="dxa"/>
              <w:right w:w="60" w:type="dxa"/>
            </w:tcMar>
            <w:vAlign w:val="bottom"/>
          </w:tcPr>
          <w:p w:rsidR="00D04F6F" w:rsidRDefault="0053603D">
            <w:pPr>
              <w:keepNext/>
              <w:keepLines/>
              <w:spacing w:before="40"/>
              <w:jc w:val="center"/>
              <w:rPr>
                <w:b/>
                <w:sz w:val="16"/>
              </w:rPr>
            </w:pPr>
            <w:r>
              <w:rPr>
                <w:b/>
                <w:sz w:val="16"/>
              </w:rPr>
              <w:t>Net</w:t>
            </w:r>
          </w:p>
          <w:p w:rsidR="00D04F6F" w:rsidRDefault="0053603D">
            <w:pPr>
              <w:keepNext/>
              <w:keepLines/>
              <w:jc w:val="center"/>
              <w:rPr>
                <w:b/>
                <w:sz w:val="16"/>
              </w:rPr>
            </w:pPr>
            <w:r>
              <w:rPr>
                <w:b/>
                <w:sz w:val="16"/>
              </w:rPr>
              <w:t>Carrying</w:t>
            </w:r>
          </w:p>
          <w:p w:rsidR="00D04F6F" w:rsidRDefault="0053603D">
            <w:pPr>
              <w:keepNext/>
              <w:keepLines/>
              <w:spacing w:after="40"/>
              <w:jc w:val="center"/>
              <w:rPr>
                <w:b/>
                <w:sz w:val="16"/>
              </w:rPr>
            </w:pPr>
            <w:r>
              <w:rPr>
                <w:b/>
                <w:sz w:val="16"/>
              </w:rPr>
              <w:t>Amount</w:t>
            </w:r>
          </w:p>
        </w:tc>
        <w:tc>
          <w:tcPr>
            <w:tcW w:w="0" w:type="auto"/>
            <w:hMerge/>
            <w:tcBorders>
              <w:top w:val="single" w:sz="8" w:space="0" w:color="auto"/>
              <w:bottom w:val="single" w:sz="8" w:space="0" w:color="auto"/>
            </w:tcBorders>
            <w:tcMar>
              <w:left w:w="0" w:type="dxa"/>
              <w:right w:w="60" w:type="dxa"/>
            </w:tcMar>
          </w:tcPr>
          <w:p w:rsidR="00D04F6F" w:rsidRDefault="00D04F6F"/>
        </w:tc>
      </w:tr>
      <w:tr w:rsidR="00D04F6F">
        <w:tblPrEx>
          <w:tblCellMar>
            <w:top w:w="0" w:type="dxa"/>
            <w:bottom w:w="0" w:type="dxa"/>
          </w:tblCellMar>
        </w:tblPrEx>
        <w:trPr>
          <w:trHeight w:hRule="exact" w:val="260"/>
        </w:trPr>
        <w:tc>
          <w:tcPr>
            <w:tcW w:w="2060" w:type="dxa"/>
            <w:tcMar>
              <w:left w:w="60" w:type="dxa"/>
              <w:right w:w="0" w:type="dxa"/>
            </w:tcMar>
            <w:vAlign w:val="bottom"/>
          </w:tcPr>
          <w:p w:rsidR="00D04F6F" w:rsidRDefault="00D04F6F">
            <w:pPr>
              <w:keepNext/>
              <w:keepLines/>
              <w:spacing w:before="40" w:after="40"/>
            </w:pPr>
          </w:p>
        </w:tc>
        <w:tc>
          <w:tcPr>
            <w:tcW w:w="6981" w:type="dxa"/>
            <w:hMerge w:val="restart"/>
            <w:tcMar>
              <w:left w:w="60" w:type="dxa"/>
              <w:right w:w="60" w:type="dxa"/>
            </w:tcMar>
            <w:vAlign w:val="bottom"/>
          </w:tcPr>
          <w:p w:rsidR="00D04F6F" w:rsidRDefault="0053603D">
            <w:pPr>
              <w:keepNext/>
              <w:keepLines/>
              <w:spacing w:before="40" w:after="40"/>
              <w:jc w:val="center"/>
              <w:rPr>
                <w:b/>
                <w:sz w:val="16"/>
              </w:rPr>
            </w:pPr>
            <w:r>
              <w:rPr>
                <w:b/>
                <w:color w:val="000000"/>
                <w:sz w:val="16"/>
              </w:rPr>
              <w:t>(dollars in thousands)</w:t>
            </w:r>
          </w:p>
        </w:tc>
        <w:tc>
          <w:tcPr>
            <w:tcW w:w="0" w:type="auto"/>
            <w:hMerge/>
            <w:tcMar>
              <w:left w:w="0" w:type="dxa"/>
              <w:right w:w="60" w:type="dxa"/>
            </w:tcMar>
          </w:tcPr>
          <w:p w:rsidR="00D04F6F" w:rsidRDefault="00D04F6F"/>
        </w:tc>
        <w:tc>
          <w:tcPr>
            <w:tcW w:w="0" w:type="dxa"/>
            <w:hMerge/>
            <w:tcMar>
              <w:left w:w="0" w:type="dxa"/>
              <w:right w:w="0" w:type="dxa"/>
            </w:tcMar>
            <w:vAlign w:val="bottom"/>
          </w:tcPr>
          <w:p w:rsidR="00D04F6F" w:rsidRDefault="00D04F6F">
            <w:pPr>
              <w:keepNext/>
              <w:keepLines/>
              <w:spacing w:before="40" w:after="40"/>
            </w:pPr>
          </w:p>
        </w:tc>
        <w:tc>
          <w:tcPr>
            <w:tcW w:w="0" w:type="auto"/>
            <w:hMerge/>
            <w:tcMar>
              <w:left w:w="60" w:type="dxa"/>
              <w:right w:w="60" w:type="dxa"/>
            </w:tcMar>
            <w:vAlign w:val="bottom"/>
          </w:tcPr>
          <w:p w:rsidR="00D04F6F" w:rsidRDefault="00D04F6F">
            <w:pPr>
              <w:keepNext/>
              <w:keepLines/>
              <w:spacing w:before="40" w:after="40"/>
            </w:pPr>
          </w:p>
        </w:tc>
        <w:tc>
          <w:tcPr>
            <w:tcW w:w="0" w:type="auto"/>
            <w:hMerge/>
            <w:tcMar>
              <w:left w:w="60" w:type="dxa"/>
              <w:right w:w="60" w:type="dxa"/>
            </w:tcMar>
          </w:tcPr>
          <w:p w:rsidR="00D04F6F" w:rsidRDefault="00D04F6F">
            <w:pPr>
              <w:keepNext/>
              <w:keepLines/>
              <w:spacing w:before="40" w:after="40"/>
            </w:pPr>
          </w:p>
        </w:tc>
        <w:tc>
          <w:tcPr>
            <w:tcW w:w="0" w:type="auto"/>
            <w:hMerge/>
            <w:tcMar>
              <w:left w:w="0" w:type="dxa"/>
              <w:right w:w="60" w:type="dxa"/>
            </w:tcMar>
          </w:tcPr>
          <w:p w:rsidR="00D04F6F" w:rsidRDefault="00D04F6F"/>
        </w:tc>
        <w:tc>
          <w:tcPr>
            <w:tcW w:w="0" w:type="dxa"/>
            <w:hMerge/>
            <w:tcMar>
              <w:left w:w="0" w:type="dxa"/>
              <w:right w:w="0" w:type="dxa"/>
            </w:tcMar>
            <w:vAlign w:val="bottom"/>
          </w:tcPr>
          <w:p w:rsidR="00D04F6F" w:rsidRDefault="00D04F6F">
            <w:pPr>
              <w:keepNext/>
              <w:keepLines/>
              <w:spacing w:before="40" w:after="40"/>
            </w:pPr>
          </w:p>
        </w:tc>
        <w:tc>
          <w:tcPr>
            <w:tcW w:w="0" w:type="auto"/>
            <w:hMerge/>
            <w:tcMar>
              <w:left w:w="60" w:type="dxa"/>
              <w:right w:w="60" w:type="dxa"/>
            </w:tcMar>
            <w:vAlign w:val="bottom"/>
          </w:tcPr>
          <w:p w:rsidR="00D04F6F" w:rsidRDefault="00D04F6F">
            <w:pPr>
              <w:keepNext/>
              <w:keepLines/>
              <w:spacing w:before="40" w:after="40"/>
            </w:pPr>
          </w:p>
        </w:tc>
        <w:tc>
          <w:tcPr>
            <w:tcW w:w="0" w:type="auto"/>
            <w:hMerge/>
            <w:tcMar>
              <w:left w:w="60" w:type="dxa"/>
              <w:right w:w="60" w:type="dxa"/>
            </w:tcMar>
          </w:tcPr>
          <w:p w:rsidR="00D04F6F" w:rsidRDefault="00D04F6F">
            <w:pPr>
              <w:keepNext/>
              <w:keepLines/>
              <w:spacing w:before="40" w:after="40"/>
            </w:pPr>
          </w:p>
        </w:tc>
        <w:tc>
          <w:tcPr>
            <w:tcW w:w="0" w:type="auto"/>
            <w:hMerge/>
            <w:tcMar>
              <w:left w:w="0" w:type="dxa"/>
              <w:right w:w="60" w:type="dxa"/>
            </w:tcMar>
          </w:tcPr>
          <w:p w:rsidR="00D04F6F" w:rsidRDefault="00D04F6F"/>
        </w:tc>
        <w:tc>
          <w:tcPr>
            <w:tcW w:w="0" w:type="dxa"/>
            <w:hMerge/>
            <w:tcMar>
              <w:left w:w="0" w:type="dxa"/>
              <w:right w:w="0" w:type="dxa"/>
            </w:tcMar>
            <w:vAlign w:val="bottom"/>
          </w:tcPr>
          <w:p w:rsidR="00D04F6F" w:rsidRDefault="00D04F6F">
            <w:pPr>
              <w:keepNext/>
              <w:keepLines/>
              <w:spacing w:before="40" w:after="40"/>
            </w:pPr>
          </w:p>
        </w:tc>
        <w:tc>
          <w:tcPr>
            <w:tcW w:w="0" w:type="auto"/>
            <w:hMerge/>
            <w:tcMar>
              <w:left w:w="60" w:type="dxa"/>
              <w:right w:w="60" w:type="dxa"/>
            </w:tcMar>
            <w:vAlign w:val="bottom"/>
          </w:tcPr>
          <w:p w:rsidR="00D04F6F" w:rsidRDefault="00D04F6F">
            <w:pPr>
              <w:keepNext/>
              <w:keepLines/>
              <w:spacing w:before="40" w:after="40"/>
            </w:pPr>
          </w:p>
        </w:tc>
        <w:tc>
          <w:tcPr>
            <w:tcW w:w="0" w:type="auto"/>
            <w:hMerge/>
            <w:tcMar>
              <w:left w:w="60" w:type="dxa"/>
              <w:right w:w="60" w:type="dxa"/>
            </w:tcMar>
          </w:tcPr>
          <w:p w:rsidR="00D04F6F" w:rsidRDefault="00D04F6F">
            <w:pPr>
              <w:keepNext/>
              <w:keepLines/>
              <w:spacing w:before="40" w:after="40"/>
            </w:pPr>
          </w:p>
        </w:tc>
        <w:tc>
          <w:tcPr>
            <w:tcW w:w="0" w:type="auto"/>
            <w:hMerge/>
            <w:tcMar>
              <w:left w:w="0" w:type="dxa"/>
              <w:right w:w="60" w:type="dxa"/>
            </w:tcMar>
          </w:tcPr>
          <w:p w:rsidR="00D04F6F" w:rsidRDefault="00D04F6F"/>
        </w:tc>
        <w:tc>
          <w:tcPr>
            <w:tcW w:w="0" w:type="dxa"/>
            <w:hMerge/>
            <w:tcMar>
              <w:left w:w="0" w:type="dxa"/>
              <w:right w:w="0" w:type="dxa"/>
            </w:tcMar>
            <w:vAlign w:val="bottom"/>
          </w:tcPr>
          <w:p w:rsidR="00D04F6F" w:rsidRDefault="00D04F6F">
            <w:pPr>
              <w:keepNext/>
              <w:keepLines/>
              <w:spacing w:before="40" w:after="40"/>
            </w:pPr>
          </w:p>
        </w:tc>
        <w:tc>
          <w:tcPr>
            <w:tcW w:w="0" w:type="auto"/>
            <w:hMerge/>
            <w:tcMar>
              <w:left w:w="60" w:type="dxa"/>
              <w:right w:w="60" w:type="dxa"/>
            </w:tcMar>
            <w:vAlign w:val="bottom"/>
          </w:tcPr>
          <w:p w:rsidR="00D04F6F" w:rsidRDefault="00D04F6F">
            <w:pPr>
              <w:keepNext/>
              <w:keepLines/>
              <w:spacing w:before="40" w:after="40"/>
            </w:pPr>
          </w:p>
        </w:tc>
        <w:tc>
          <w:tcPr>
            <w:tcW w:w="0" w:type="auto"/>
            <w:hMerge/>
            <w:tcMar>
              <w:left w:w="60" w:type="dxa"/>
              <w:right w:w="60" w:type="dxa"/>
            </w:tcMar>
          </w:tcPr>
          <w:p w:rsidR="00D04F6F" w:rsidRDefault="00D04F6F">
            <w:pPr>
              <w:keepNext/>
              <w:keepLines/>
              <w:spacing w:before="40" w:after="40"/>
            </w:pPr>
          </w:p>
        </w:tc>
        <w:tc>
          <w:tcPr>
            <w:tcW w:w="0" w:type="auto"/>
            <w:hMerge/>
            <w:tcMar>
              <w:left w:w="0" w:type="dxa"/>
              <w:right w:w="60" w:type="dxa"/>
            </w:tcMar>
          </w:tcPr>
          <w:p w:rsidR="00D04F6F" w:rsidRDefault="00D04F6F"/>
        </w:tc>
        <w:tc>
          <w:tcPr>
            <w:tcW w:w="0" w:type="dxa"/>
            <w:hMerge/>
            <w:tcMar>
              <w:left w:w="0" w:type="dxa"/>
              <w:right w:w="0" w:type="dxa"/>
            </w:tcMar>
            <w:vAlign w:val="bottom"/>
          </w:tcPr>
          <w:p w:rsidR="00D04F6F" w:rsidRDefault="00D04F6F">
            <w:pPr>
              <w:keepNext/>
              <w:keepLines/>
              <w:spacing w:before="40" w:after="40"/>
            </w:pPr>
          </w:p>
        </w:tc>
        <w:tc>
          <w:tcPr>
            <w:tcW w:w="0" w:type="auto"/>
            <w:hMerge/>
            <w:tcMar>
              <w:left w:w="60" w:type="dxa"/>
              <w:right w:w="60" w:type="dxa"/>
            </w:tcMar>
            <w:vAlign w:val="bottom"/>
          </w:tcPr>
          <w:p w:rsidR="00D04F6F" w:rsidRDefault="00D04F6F">
            <w:pPr>
              <w:keepNext/>
              <w:keepLines/>
              <w:spacing w:before="40" w:after="40"/>
            </w:pPr>
          </w:p>
        </w:tc>
        <w:tc>
          <w:tcPr>
            <w:tcW w:w="0" w:type="auto"/>
            <w:hMerge/>
            <w:tcMar>
              <w:left w:w="60" w:type="dxa"/>
              <w:right w:w="60" w:type="dxa"/>
            </w:tcMar>
          </w:tcPr>
          <w:p w:rsidR="00D04F6F" w:rsidRDefault="00D04F6F">
            <w:pPr>
              <w:keepNext/>
              <w:keepLines/>
              <w:spacing w:before="40" w:after="40"/>
            </w:pPr>
          </w:p>
        </w:tc>
        <w:tc>
          <w:tcPr>
            <w:tcW w:w="0" w:type="auto"/>
            <w:hMerge/>
            <w:tcMar>
              <w:left w:w="0" w:type="dxa"/>
              <w:right w:w="60" w:type="dxa"/>
            </w:tcMar>
          </w:tcPr>
          <w:p w:rsidR="00D04F6F" w:rsidRDefault="00D04F6F"/>
        </w:tc>
        <w:tc>
          <w:tcPr>
            <w:tcW w:w="0" w:type="dxa"/>
            <w:hMerge/>
            <w:tcMar>
              <w:left w:w="0" w:type="dxa"/>
              <w:right w:w="0" w:type="dxa"/>
            </w:tcMar>
            <w:vAlign w:val="bottom"/>
          </w:tcPr>
          <w:p w:rsidR="00D04F6F" w:rsidRDefault="00D04F6F">
            <w:pPr>
              <w:keepNext/>
              <w:keepLines/>
              <w:spacing w:before="40" w:after="40"/>
            </w:pPr>
          </w:p>
        </w:tc>
        <w:tc>
          <w:tcPr>
            <w:tcW w:w="0" w:type="auto"/>
            <w:hMerge/>
            <w:tcMar>
              <w:left w:w="60" w:type="dxa"/>
              <w:right w:w="60" w:type="dxa"/>
            </w:tcMar>
            <w:vAlign w:val="bottom"/>
          </w:tcPr>
          <w:p w:rsidR="00D04F6F" w:rsidRDefault="00D04F6F">
            <w:pPr>
              <w:keepNext/>
              <w:keepLines/>
              <w:spacing w:before="40" w:after="40"/>
            </w:pPr>
          </w:p>
        </w:tc>
        <w:tc>
          <w:tcPr>
            <w:tcW w:w="0" w:type="auto"/>
            <w:hMerge/>
            <w:tcMar>
              <w:left w:w="60" w:type="dxa"/>
              <w:right w:w="60" w:type="dxa"/>
            </w:tcMar>
          </w:tcPr>
          <w:p w:rsidR="00D04F6F" w:rsidRDefault="00D04F6F">
            <w:pPr>
              <w:keepNext/>
              <w:keepLines/>
              <w:spacing w:before="40" w:after="40"/>
            </w:pPr>
          </w:p>
        </w:tc>
        <w:tc>
          <w:tcPr>
            <w:tcW w:w="0" w:type="auto"/>
            <w:hMerge/>
            <w:tcMar>
              <w:left w:w="0" w:type="dxa"/>
              <w:right w:w="60" w:type="dxa"/>
            </w:tcMar>
          </w:tcPr>
          <w:p w:rsidR="00D04F6F" w:rsidRDefault="00D04F6F"/>
        </w:tc>
      </w:tr>
      <w:tr w:rsidR="00D04F6F">
        <w:tblPrEx>
          <w:tblCellMar>
            <w:top w:w="0" w:type="dxa"/>
            <w:bottom w:w="0" w:type="dxa"/>
          </w:tblCellMar>
        </w:tblPrEx>
        <w:trPr>
          <w:trHeight w:hRule="exact" w:val="300"/>
        </w:trPr>
        <w:tc>
          <w:tcPr>
            <w:tcW w:w="2060" w:type="dxa"/>
            <w:tcMar>
              <w:left w:w="60" w:type="dxa"/>
              <w:right w:w="40" w:type="dxa"/>
            </w:tcMar>
          </w:tcPr>
          <w:p w:rsidR="00D04F6F" w:rsidRDefault="0053603D">
            <w:pPr>
              <w:keepNext/>
              <w:keepLines/>
              <w:spacing w:before="40" w:after="40"/>
            </w:pPr>
            <w:r>
              <w:rPr>
                <w:color w:val="000000"/>
              </w:rPr>
              <w:t>Contract intangibles</w:t>
            </w:r>
          </w:p>
        </w:tc>
        <w:tc>
          <w:tcPr>
            <w:tcW w:w="1023" w:type="dxa"/>
            <w:tcMar>
              <w:left w:w="0" w:type="dxa"/>
              <w:right w:w="0" w:type="dxa"/>
            </w:tcMar>
            <w:vAlign w:val="bottom"/>
          </w:tcPr>
          <w:p w:rsidR="00D04F6F" w:rsidRDefault="0053603D">
            <w:pPr>
              <w:keepNext/>
              <w:keepLines/>
              <w:spacing w:before="40" w:after="40"/>
              <w:jc w:val="right"/>
            </w:pPr>
            <w:r>
              <w:rPr>
                <w:color w:val="000000"/>
              </w:rPr>
              <w:t>10</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10" w:type="dxa"/>
            <w:tcMar>
              <w:left w:w="0" w:type="dxa"/>
              <w:right w:w="0" w:type="dxa"/>
            </w:tcMar>
            <w:vAlign w:val="bottom"/>
          </w:tcPr>
          <w:p w:rsidR="00D04F6F" w:rsidRDefault="0053603D">
            <w:pPr>
              <w:keepNext/>
              <w:keepLines/>
              <w:spacing w:before="40" w:after="40"/>
            </w:pPr>
            <w:r>
              <w:rPr>
                <w:color w:val="000000"/>
              </w:rPr>
              <w:t>$</w:t>
            </w:r>
          </w:p>
        </w:tc>
        <w:tc>
          <w:tcPr>
            <w:tcW w:w="913" w:type="dxa"/>
            <w:tcMar>
              <w:left w:w="0" w:type="dxa"/>
              <w:right w:w="0" w:type="dxa"/>
            </w:tcMar>
            <w:vAlign w:val="bottom"/>
          </w:tcPr>
          <w:p w:rsidR="00D04F6F" w:rsidRDefault="0053603D">
            <w:pPr>
              <w:keepNext/>
              <w:keepLines/>
              <w:spacing w:before="40" w:after="40"/>
              <w:jc w:val="right"/>
            </w:pPr>
            <w:r>
              <w:rPr>
                <w:color w:val="000000"/>
              </w:rPr>
              <w:t>1,500</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10" w:type="dxa"/>
            <w:tcMar>
              <w:left w:w="0" w:type="dxa"/>
              <w:right w:w="0" w:type="dxa"/>
            </w:tcMar>
            <w:vAlign w:val="bottom"/>
          </w:tcPr>
          <w:p w:rsidR="00D04F6F" w:rsidRDefault="0053603D">
            <w:pPr>
              <w:keepNext/>
              <w:keepLines/>
              <w:spacing w:before="40" w:after="40"/>
            </w:pPr>
            <w:r>
              <w:rPr>
                <w:color w:val="000000"/>
              </w:rPr>
              <w:t>$</w:t>
            </w:r>
          </w:p>
        </w:tc>
        <w:tc>
          <w:tcPr>
            <w:tcW w:w="913" w:type="dxa"/>
            <w:tcMar>
              <w:left w:w="0" w:type="dxa"/>
              <w:right w:w="0" w:type="dxa"/>
            </w:tcMar>
            <w:vAlign w:val="bottom"/>
          </w:tcPr>
          <w:p w:rsidR="00D04F6F" w:rsidRDefault="0053603D">
            <w:pPr>
              <w:keepNext/>
              <w:keepLines/>
              <w:spacing w:before="40" w:after="40"/>
              <w:jc w:val="right"/>
            </w:pPr>
            <w:r>
              <w:rPr>
                <w:color w:val="000000"/>
              </w:rPr>
              <w:t>(225</w:t>
            </w:r>
          </w:p>
        </w:tc>
        <w:tc>
          <w:tcPr>
            <w:tcW w:w="77" w:type="dxa"/>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10" w:type="dxa"/>
            <w:tcMar>
              <w:left w:w="0" w:type="dxa"/>
              <w:right w:w="0" w:type="dxa"/>
            </w:tcMar>
            <w:vAlign w:val="bottom"/>
          </w:tcPr>
          <w:p w:rsidR="00D04F6F" w:rsidRDefault="0053603D">
            <w:pPr>
              <w:keepNext/>
              <w:keepLines/>
              <w:spacing w:before="40" w:after="40"/>
            </w:pPr>
            <w:r>
              <w:rPr>
                <w:color w:val="000000"/>
              </w:rPr>
              <w:t>$</w:t>
            </w:r>
          </w:p>
        </w:tc>
        <w:tc>
          <w:tcPr>
            <w:tcW w:w="913" w:type="dxa"/>
            <w:tcMar>
              <w:left w:w="0" w:type="dxa"/>
              <w:right w:w="0" w:type="dxa"/>
            </w:tcMar>
            <w:vAlign w:val="bottom"/>
          </w:tcPr>
          <w:p w:rsidR="00D04F6F" w:rsidRDefault="0053603D">
            <w:pPr>
              <w:keepNext/>
              <w:keepLines/>
              <w:spacing w:before="40" w:after="40"/>
              <w:jc w:val="right"/>
            </w:pPr>
            <w:r>
              <w:rPr>
                <w:color w:val="000000"/>
              </w:rPr>
              <w:t>1,275</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10" w:type="dxa"/>
            <w:tcMar>
              <w:left w:w="0" w:type="dxa"/>
              <w:right w:w="0" w:type="dxa"/>
            </w:tcMar>
            <w:vAlign w:val="bottom"/>
          </w:tcPr>
          <w:p w:rsidR="00D04F6F" w:rsidRDefault="0053603D">
            <w:pPr>
              <w:keepNext/>
              <w:keepLines/>
              <w:spacing w:before="40" w:after="40"/>
            </w:pPr>
            <w:r>
              <w:rPr>
                <w:color w:val="000000"/>
              </w:rPr>
              <w:t>$</w:t>
            </w:r>
          </w:p>
        </w:tc>
        <w:tc>
          <w:tcPr>
            <w:tcW w:w="913" w:type="dxa"/>
            <w:tcMar>
              <w:left w:w="0" w:type="dxa"/>
              <w:right w:w="0" w:type="dxa"/>
            </w:tcMar>
            <w:vAlign w:val="bottom"/>
          </w:tcPr>
          <w:p w:rsidR="00D04F6F" w:rsidRDefault="0053603D">
            <w:pPr>
              <w:keepNext/>
              <w:keepLines/>
              <w:spacing w:before="40" w:after="40"/>
              <w:jc w:val="right"/>
            </w:pPr>
            <w:r>
              <w:rPr>
                <w:color w:val="000000"/>
              </w:rPr>
              <w:t>1,500</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10" w:type="dxa"/>
            <w:tcMar>
              <w:left w:w="0" w:type="dxa"/>
              <w:right w:w="0" w:type="dxa"/>
            </w:tcMar>
            <w:vAlign w:val="bottom"/>
          </w:tcPr>
          <w:p w:rsidR="00D04F6F" w:rsidRDefault="0053603D">
            <w:pPr>
              <w:keepNext/>
              <w:keepLines/>
              <w:spacing w:before="40" w:after="40"/>
            </w:pPr>
            <w:r>
              <w:rPr>
                <w:color w:val="000000"/>
              </w:rPr>
              <w:t>$</w:t>
            </w:r>
          </w:p>
        </w:tc>
        <w:tc>
          <w:tcPr>
            <w:tcW w:w="913" w:type="dxa"/>
            <w:tcMar>
              <w:left w:w="0" w:type="dxa"/>
              <w:right w:w="0" w:type="dxa"/>
            </w:tcMar>
            <w:vAlign w:val="bottom"/>
          </w:tcPr>
          <w:p w:rsidR="00D04F6F" w:rsidRDefault="0053603D">
            <w:pPr>
              <w:keepNext/>
              <w:keepLines/>
              <w:spacing w:before="40" w:after="40"/>
              <w:jc w:val="right"/>
            </w:pPr>
            <w:r>
              <w:rPr>
                <w:color w:val="000000"/>
              </w:rPr>
              <w:t>(150</w:t>
            </w:r>
          </w:p>
        </w:tc>
        <w:tc>
          <w:tcPr>
            <w:tcW w:w="77" w:type="dxa"/>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10" w:type="dxa"/>
            <w:tcMar>
              <w:left w:w="0" w:type="dxa"/>
              <w:right w:w="0" w:type="dxa"/>
            </w:tcMar>
            <w:vAlign w:val="bottom"/>
          </w:tcPr>
          <w:p w:rsidR="00D04F6F" w:rsidRDefault="0053603D">
            <w:pPr>
              <w:keepNext/>
              <w:keepLines/>
              <w:spacing w:before="40" w:after="40"/>
            </w:pPr>
            <w:r>
              <w:rPr>
                <w:color w:val="000000"/>
              </w:rPr>
              <w:t>$</w:t>
            </w:r>
          </w:p>
        </w:tc>
        <w:tc>
          <w:tcPr>
            <w:tcW w:w="913" w:type="dxa"/>
            <w:tcMar>
              <w:left w:w="0" w:type="dxa"/>
              <w:right w:w="0" w:type="dxa"/>
            </w:tcMar>
            <w:vAlign w:val="bottom"/>
          </w:tcPr>
          <w:p w:rsidR="00D04F6F" w:rsidRDefault="0053603D">
            <w:pPr>
              <w:keepNext/>
              <w:keepLines/>
              <w:spacing w:before="40" w:after="40"/>
              <w:jc w:val="right"/>
            </w:pPr>
            <w:r>
              <w:rPr>
                <w:color w:val="000000"/>
              </w:rPr>
              <w:t>1,350</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300"/>
        </w:trPr>
        <w:tc>
          <w:tcPr>
            <w:tcW w:w="2060" w:type="dxa"/>
            <w:tcMar>
              <w:left w:w="60" w:type="dxa"/>
              <w:right w:w="40" w:type="dxa"/>
            </w:tcMar>
          </w:tcPr>
          <w:p w:rsidR="00D04F6F" w:rsidRDefault="0053603D">
            <w:pPr>
              <w:keepNext/>
              <w:keepLines/>
              <w:spacing w:before="40" w:after="40"/>
            </w:pPr>
            <w:r>
              <w:rPr>
                <w:color w:val="000000"/>
              </w:rPr>
              <w:t>Brand and technology</w:t>
            </w:r>
          </w:p>
        </w:tc>
        <w:tc>
          <w:tcPr>
            <w:tcW w:w="1023" w:type="dxa"/>
            <w:hMerge w:val="restart"/>
            <w:tcMar>
              <w:left w:w="0" w:type="dxa"/>
              <w:right w:w="60" w:type="dxa"/>
            </w:tcMar>
            <w:vAlign w:val="bottom"/>
          </w:tcPr>
          <w:p w:rsidR="00D04F6F" w:rsidRDefault="0053603D">
            <w:pPr>
              <w:keepNext/>
              <w:keepLines/>
              <w:spacing w:before="40" w:after="40"/>
              <w:jc w:val="right"/>
            </w:pPr>
            <w:r>
              <w:rPr>
                <w:color w:val="000000"/>
              </w:rPr>
              <w:t>3 - 5</w:t>
            </w:r>
          </w:p>
        </w:tc>
        <w:tc>
          <w:tcPr>
            <w:tcW w:w="0" w:type="auto"/>
            <w:hMerge/>
            <w:tcMar>
              <w:left w:w="0" w:type="dxa"/>
              <w:right w:w="6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23" w:type="dxa"/>
            <w:hMerge w:val="restart"/>
            <w:tcMar>
              <w:left w:w="0" w:type="dxa"/>
              <w:right w:w="0" w:type="dxa"/>
            </w:tcMar>
            <w:vAlign w:val="bottom"/>
          </w:tcPr>
          <w:p w:rsidR="00D04F6F" w:rsidRDefault="0053603D">
            <w:pPr>
              <w:keepNext/>
              <w:keepLines/>
              <w:spacing w:before="40" w:after="40"/>
              <w:jc w:val="right"/>
            </w:pPr>
            <w:r>
              <w:rPr>
                <w:color w:val="000000"/>
              </w:rPr>
              <w:t>5,750</w:t>
            </w:r>
          </w:p>
        </w:tc>
        <w:tc>
          <w:tcPr>
            <w:tcW w:w="0" w:type="auto"/>
            <w:hMerge/>
            <w:tcMar>
              <w:left w:w="0" w:type="dxa"/>
              <w:right w:w="0" w:type="dxa"/>
            </w:tcMar>
            <w:vAlign w:val="bottom"/>
          </w:tcPr>
          <w:p w:rsidR="00D04F6F" w:rsidRDefault="0053603D">
            <w:pPr>
              <w:keepNext/>
              <w:keepLines/>
              <w:spacing w:before="40" w:after="40"/>
              <w:jc w:val="right"/>
            </w:pPr>
            <w:r>
              <w:rPr>
                <w:color w:val="000000"/>
              </w:rPr>
              <w:t>5,750</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23" w:type="dxa"/>
            <w:hMerge w:val="restart"/>
            <w:tcMar>
              <w:left w:w="0" w:type="dxa"/>
              <w:right w:w="0" w:type="dxa"/>
            </w:tcMar>
            <w:vAlign w:val="bottom"/>
          </w:tcPr>
          <w:p w:rsidR="00D04F6F" w:rsidRDefault="0053603D">
            <w:pPr>
              <w:keepNext/>
              <w:keepLines/>
              <w:spacing w:before="40" w:after="40"/>
              <w:jc w:val="right"/>
            </w:pPr>
            <w:r>
              <w:rPr>
                <w:color w:val="000000"/>
              </w:rPr>
              <w:t>(5,506</w:t>
            </w:r>
          </w:p>
        </w:tc>
        <w:tc>
          <w:tcPr>
            <w:tcW w:w="0" w:type="auto"/>
            <w:hMerge/>
            <w:tcMar>
              <w:left w:w="0" w:type="dxa"/>
              <w:right w:w="0" w:type="dxa"/>
            </w:tcMar>
            <w:vAlign w:val="bottom"/>
          </w:tcPr>
          <w:p w:rsidR="00D04F6F" w:rsidRDefault="0053603D">
            <w:pPr>
              <w:keepNext/>
              <w:keepLines/>
              <w:spacing w:before="40" w:after="40"/>
              <w:jc w:val="right"/>
            </w:pPr>
            <w:r>
              <w:rPr>
                <w:color w:val="000000"/>
              </w:rPr>
              <w:t>(5,506</w:t>
            </w:r>
          </w:p>
        </w:tc>
        <w:tc>
          <w:tcPr>
            <w:tcW w:w="77" w:type="dxa"/>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023" w:type="dxa"/>
            <w:hMerge w:val="restart"/>
            <w:tcMar>
              <w:left w:w="0" w:type="dxa"/>
              <w:right w:w="0" w:type="dxa"/>
            </w:tcMar>
            <w:vAlign w:val="bottom"/>
          </w:tcPr>
          <w:p w:rsidR="00D04F6F" w:rsidRDefault="0053603D">
            <w:pPr>
              <w:keepNext/>
              <w:keepLines/>
              <w:spacing w:before="40" w:after="40"/>
              <w:jc w:val="right"/>
            </w:pPr>
            <w:r>
              <w:rPr>
                <w:color w:val="000000"/>
              </w:rPr>
              <w:t>244</w:t>
            </w:r>
          </w:p>
        </w:tc>
        <w:tc>
          <w:tcPr>
            <w:tcW w:w="0" w:type="auto"/>
            <w:hMerge/>
            <w:tcMar>
              <w:left w:w="0" w:type="dxa"/>
              <w:right w:w="0" w:type="dxa"/>
            </w:tcMar>
            <w:vAlign w:val="bottom"/>
          </w:tcPr>
          <w:p w:rsidR="00D04F6F" w:rsidRDefault="0053603D">
            <w:pPr>
              <w:keepNext/>
              <w:keepLines/>
              <w:spacing w:before="40" w:after="40"/>
              <w:jc w:val="right"/>
            </w:pPr>
            <w:r>
              <w:rPr>
                <w:color w:val="000000"/>
              </w:rPr>
              <w:t>244</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23" w:type="dxa"/>
            <w:hMerge w:val="restart"/>
            <w:tcMar>
              <w:left w:w="0" w:type="dxa"/>
              <w:right w:w="0" w:type="dxa"/>
            </w:tcMar>
            <w:vAlign w:val="bottom"/>
          </w:tcPr>
          <w:p w:rsidR="00D04F6F" w:rsidRDefault="0053603D">
            <w:pPr>
              <w:keepNext/>
              <w:keepLines/>
              <w:spacing w:before="40" w:after="40"/>
              <w:jc w:val="right"/>
            </w:pPr>
            <w:r>
              <w:rPr>
                <w:color w:val="000000"/>
              </w:rPr>
              <w:t>5,749</w:t>
            </w:r>
          </w:p>
        </w:tc>
        <w:tc>
          <w:tcPr>
            <w:tcW w:w="0" w:type="auto"/>
            <w:hMerge/>
            <w:tcMar>
              <w:left w:w="0" w:type="dxa"/>
              <w:right w:w="0" w:type="dxa"/>
            </w:tcMar>
            <w:vAlign w:val="bottom"/>
          </w:tcPr>
          <w:p w:rsidR="00D04F6F" w:rsidRDefault="0053603D">
            <w:pPr>
              <w:keepNext/>
              <w:keepLines/>
              <w:spacing w:before="40" w:after="40"/>
              <w:jc w:val="right"/>
            </w:pPr>
            <w:r>
              <w:rPr>
                <w:color w:val="000000"/>
              </w:rPr>
              <w:t>5,749</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23" w:type="dxa"/>
            <w:hMerge w:val="restart"/>
            <w:tcMar>
              <w:left w:w="0" w:type="dxa"/>
              <w:right w:w="0" w:type="dxa"/>
            </w:tcMar>
            <w:vAlign w:val="bottom"/>
          </w:tcPr>
          <w:p w:rsidR="00D04F6F" w:rsidRDefault="0053603D">
            <w:pPr>
              <w:keepNext/>
              <w:keepLines/>
              <w:spacing w:before="40" w:after="40"/>
              <w:jc w:val="right"/>
            </w:pPr>
            <w:r>
              <w:rPr>
                <w:color w:val="000000"/>
              </w:rPr>
              <w:t>(5,018</w:t>
            </w:r>
          </w:p>
        </w:tc>
        <w:tc>
          <w:tcPr>
            <w:tcW w:w="0" w:type="auto"/>
            <w:hMerge/>
            <w:tcMar>
              <w:left w:w="0" w:type="dxa"/>
              <w:right w:w="0" w:type="dxa"/>
            </w:tcMar>
            <w:vAlign w:val="bottom"/>
          </w:tcPr>
          <w:p w:rsidR="00D04F6F" w:rsidRDefault="0053603D">
            <w:pPr>
              <w:keepNext/>
              <w:keepLines/>
              <w:spacing w:before="40" w:after="40"/>
              <w:jc w:val="right"/>
            </w:pPr>
            <w:r>
              <w:rPr>
                <w:color w:val="000000"/>
              </w:rPr>
              <w:t>(5,018</w:t>
            </w:r>
          </w:p>
        </w:tc>
        <w:tc>
          <w:tcPr>
            <w:tcW w:w="77" w:type="dxa"/>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023" w:type="dxa"/>
            <w:hMerge w:val="restart"/>
            <w:tcMar>
              <w:left w:w="0" w:type="dxa"/>
              <w:right w:w="0" w:type="dxa"/>
            </w:tcMar>
            <w:vAlign w:val="bottom"/>
          </w:tcPr>
          <w:p w:rsidR="00D04F6F" w:rsidRDefault="0053603D">
            <w:pPr>
              <w:keepNext/>
              <w:keepLines/>
              <w:spacing w:before="40" w:after="40"/>
              <w:jc w:val="right"/>
            </w:pPr>
            <w:r>
              <w:rPr>
                <w:color w:val="000000"/>
              </w:rPr>
              <w:t>731</w:t>
            </w:r>
          </w:p>
        </w:tc>
        <w:tc>
          <w:tcPr>
            <w:tcW w:w="0" w:type="auto"/>
            <w:hMerge/>
            <w:tcMar>
              <w:left w:w="0" w:type="dxa"/>
              <w:right w:w="0" w:type="dxa"/>
            </w:tcMar>
            <w:vAlign w:val="bottom"/>
          </w:tcPr>
          <w:p w:rsidR="00D04F6F" w:rsidRDefault="0053603D">
            <w:pPr>
              <w:keepNext/>
              <w:keepLines/>
              <w:spacing w:before="40" w:after="40"/>
              <w:jc w:val="right"/>
            </w:pPr>
            <w:r>
              <w:rPr>
                <w:color w:val="000000"/>
              </w:rPr>
              <w:t>731</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500"/>
        </w:trPr>
        <w:tc>
          <w:tcPr>
            <w:tcW w:w="2060" w:type="dxa"/>
            <w:tcMar>
              <w:left w:w="60" w:type="dxa"/>
              <w:right w:w="40" w:type="dxa"/>
            </w:tcMar>
          </w:tcPr>
          <w:p w:rsidR="00D04F6F" w:rsidRDefault="0053603D">
            <w:pPr>
              <w:keepNext/>
              <w:keepLines/>
              <w:spacing w:before="40" w:after="40"/>
            </w:pPr>
            <w:r>
              <w:rPr>
                <w:color w:val="000000"/>
              </w:rPr>
              <w:t>Covenant not to compete</w:t>
            </w:r>
          </w:p>
        </w:tc>
        <w:tc>
          <w:tcPr>
            <w:tcW w:w="1023" w:type="dxa"/>
            <w:hMerge w:val="restart"/>
            <w:tcMar>
              <w:left w:w="0" w:type="dxa"/>
              <w:right w:w="60" w:type="dxa"/>
            </w:tcMar>
            <w:vAlign w:val="bottom"/>
          </w:tcPr>
          <w:p w:rsidR="00D04F6F" w:rsidRDefault="0053603D">
            <w:pPr>
              <w:keepNext/>
              <w:keepLines/>
              <w:spacing w:before="40" w:after="40"/>
              <w:jc w:val="right"/>
            </w:pPr>
            <w:r>
              <w:rPr>
                <w:color w:val="000000"/>
              </w:rPr>
              <w:t>3 - 5</w:t>
            </w:r>
          </w:p>
        </w:tc>
        <w:tc>
          <w:tcPr>
            <w:tcW w:w="0" w:type="auto"/>
            <w:hMerge/>
            <w:tcMar>
              <w:left w:w="0" w:type="dxa"/>
              <w:right w:w="6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23" w:type="dxa"/>
            <w:hMerge w:val="restart"/>
            <w:tcMar>
              <w:left w:w="0" w:type="dxa"/>
              <w:right w:w="0" w:type="dxa"/>
            </w:tcMar>
            <w:vAlign w:val="bottom"/>
          </w:tcPr>
          <w:p w:rsidR="00D04F6F" w:rsidRDefault="0053603D">
            <w:pPr>
              <w:keepNext/>
              <w:keepLines/>
              <w:spacing w:before="40" w:after="40"/>
              <w:jc w:val="right"/>
            </w:pPr>
            <w:r>
              <w:rPr>
                <w:color w:val="000000"/>
              </w:rPr>
              <w:t>—</w:t>
            </w:r>
          </w:p>
        </w:tc>
        <w:tc>
          <w:tcPr>
            <w:tcW w:w="0" w:type="auto"/>
            <w:hMerge/>
            <w:tcMar>
              <w:left w:w="0" w:type="dxa"/>
              <w:right w:w="0" w:type="dxa"/>
            </w:tcMar>
            <w:vAlign w:val="bottom"/>
          </w:tcPr>
          <w:p w:rsidR="00D04F6F" w:rsidRDefault="0053603D">
            <w:pPr>
              <w:keepNext/>
              <w:keepLines/>
              <w:spacing w:before="40" w:after="40"/>
              <w:jc w:val="right"/>
            </w:pPr>
            <w:r>
              <w:rPr>
                <w:color w:val="000000"/>
              </w:rPr>
              <w:t>—</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23" w:type="dxa"/>
            <w:hMerge w:val="restart"/>
            <w:tcMar>
              <w:left w:w="0" w:type="dxa"/>
              <w:right w:w="0" w:type="dxa"/>
            </w:tcMar>
            <w:vAlign w:val="bottom"/>
          </w:tcPr>
          <w:p w:rsidR="00D04F6F" w:rsidRDefault="0053603D">
            <w:pPr>
              <w:keepNext/>
              <w:keepLines/>
              <w:spacing w:before="40" w:after="40"/>
              <w:jc w:val="right"/>
            </w:pPr>
            <w:r>
              <w:rPr>
                <w:color w:val="000000"/>
              </w:rPr>
              <w:t>—</w:t>
            </w:r>
          </w:p>
        </w:tc>
        <w:tc>
          <w:tcPr>
            <w:tcW w:w="0" w:type="auto"/>
            <w:hMerge/>
            <w:tcMar>
              <w:left w:w="0" w:type="dxa"/>
              <w:right w:w="0" w:type="dxa"/>
            </w:tcMar>
            <w:vAlign w:val="bottom"/>
          </w:tcPr>
          <w:p w:rsidR="00D04F6F" w:rsidRDefault="0053603D">
            <w:pPr>
              <w:keepNext/>
              <w:keepLines/>
              <w:spacing w:before="40" w:after="40"/>
              <w:jc w:val="right"/>
            </w:pPr>
            <w:r>
              <w:rPr>
                <w:color w:val="000000"/>
              </w:rPr>
              <w:t>—</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23" w:type="dxa"/>
            <w:hMerge w:val="restart"/>
            <w:tcMar>
              <w:left w:w="0" w:type="dxa"/>
              <w:right w:w="0" w:type="dxa"/>
            </w:tcMar>
            <w:vAlign w:val="bottom"/>
          </w:tcPr>
          <w:p w:rsidR="00D04F6F" w:rsidRDefault="0053603D">
            <w:pPr>
              <w:keepNext/>
              <w:keepLines/>
              <w:spacing w:before="40" w:after="40"/>
              <w:jc w:val="right"/>
            </w:pPr>
            <w:r>
              <w:rPr>
                <w:color w:val="000000"/>
              </w:rPr>
              <w:t>—</w:t>
            </w:r>
          </w:p>
        </w:tc>
        <w:tc>
          <w:tcPr>
            <w:tcW w:w="0" w:type="auto"/>
            <w:hMerge/>
            <w:tcMar>
              <w:left w:w="0" w:type="dxa"/>
              <w:right w:w="0" w:type="dxa"/>
            </w:tcMar>
            <w:vAlign w:val="bottom"/>
          </w:tcPr>
          <w:p w:rsidR="00D04F6F" w:rsidRDefault="0053603D">
            <w:pPr>
              <w:keepNext/>
              <w:keepLines/>
              <w:spacing w:before="40" w:after="40"/>
              <w:jc w:val="right"/>
            </w:pPr>
            <w:r>
              <w:rPr>
                <w:color w:val="000000"/>
              </w:rPr>
              <w:t>—</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23" w:type="dxa"/>
            <w:hMerge w:val="restart"/>
            <w:tcMar>
              <w:left w:w="0" w:type="dxa"/>
              <w:right w:w="0" w:type="dxa"/>
            </w:tcMar>
            <w:vAlign w:val="bottom"/>
          </w:tcPr>
          <w:p w:rsidR="00D04F6F" w:rsidRDefault="0053603D">
            <w:pPr>
              <w:keepNext/>
              <w:keepLines/>
              <w:spacing w:before="40" w:after="40"/>
              <w:jc w:val="right"/>
            </w:pPr>
            <w:r>
              <w:rPr>
                <w:color w:val="000000"/>
              </w:rPr>
              <w:t>700</w:t>
            </w:r>
          </w:p>
        </w:tc>
        <w:tc>
          <w:tcPr>
            <w:tcW w:w="0" w:type="auto"/>
            <w:hMerge/>
            <w:tcMar>
              <w:left w:w="0" w:type="dxa"/>
              <w:right w:w="0" w:type="dxa"/>
            </w:tcMar>
            <w:vAlign w:val="bottom"/>
          </w:tcPr>
          <w:p w:rsidR="00D04F6F" w:rsidRDefault="0053603D">
            <w:pPr>
              <w:keepNext/>
              <w:keepLines/>
              <w:spacing w:before="40" w:after="40"/>
              <w:jc w:val="right"/>
            </w:pPr>
            <w:r>
              <w:rPr>
                <w:color w:val="000000"/>
              </w:rPr>
              <w:t>700</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23" w:type="dxa"/>
            <w:hMerge w:val="restart"/>
            <w:tcMar>
              <w:left w:w="0" w:type="dxa"/>
              <w:right w:w="0" w:type="dxa"/>
            </w:tcMar>
            <w:vAlign w:val="bottom"/>
          </w:tcPr>
          <w:p w:rsidR="00D04F6F" w:rsidRDefault="0053603D">
            <w:pPr>
              <w:keepNext/>
              <w:keepLines/>
              <w:spacing w:before="40" w:after="40"/>
              <w:jc w:val="right"/>
            </w:pPr>
            <w:r>
              <w:rPr>
                <w:color w:val="000000"/>
              </w:rPr>
              <w:t>(533</w:t>
            </w:r>
          </w:p>
        </w:tc>
        <w:tc>
          <w:tcPr>
            <w:tcW w:w="0" w:type="auto"/>
            <w:hMerge/>
            <w:tcMar>
              <w:left w:w="0" w:type="dxa"/>
              <w:right w:w="0" w:type="dxa"/>
            </w:tcMar>
            <w:vAlign w:val="bottom"/>
          </w:tcPr>
          <w:p w:rsidR="00D04F6F" w:rsidRDefault="0053603D">
            <w:pPr>
              <w:keepNext/>
              <w:keepLines/>
              <w:spacing w:before="40" w:after="40"/>
              <w:jc w:val="right"/>
            </w:pPr>
            <w:r>
              <w:rPr>
                <w:color w:val="000000"/>
              </w:rPr>
              <w:t>(533</w:t>
            </w:r>
          </w:p>
        </w:tc>
        <w:tc>
          <w:tcPr>
            <w:tcW w:w="77" w:type="dxa"/>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023" w:type="dxa"/>
            <w:hMerge w:val="restart"/>
            <w:tcMar>
              <w:left w:w="0" w:type="dxa"/>
              <w:right w:w="0" w:type="dxa"/>
            </w:tcMar>
            <w:vAlign w:val="bottom"/>
          </w:tcPr>
          <w:p w:rsidR="00D04F6F" w:rsidRDefault="0053603D">
            <w:pPr>
              <w:keepNext/>
              <w:keepLines/>
              <w:spacing w:before="40" w:after="40"/>
              <w:jc w:val="right"/>
            </w:pPr>
            <w:r>
              <w:rPr>
                <w:color w:val="000000"/>
              </w:rPr>
              <w:t>167</w:t>
            </w:r>
          </w:p>
        </w:tc>
        <w:tc>
          <w:tcPr>
            <w:tcW w:w="0" w:type="auto"/>
            <w:hMerge/>
            <w:tcMar>
              <w:left w:w="0" w:type="dxa"/>
              <w:right w:w="0" w:type="dxa"/>
            </w:tcMar>
            <w:vAlign w:val="bottom"/>
          </w:tcPr>
          <w:p w:rsidR="00D04F6F" w:rsidRDefault="0053603D">
            <w:pPr>
              <w:keepNext/>
              <w:keepLines/>
              <w:spacing w:before="40" w:after="40"/>
              <w:jc w:val="right"/>
            </w:pPr>
            <w:r>
              <w:rPr>
                <w:color w:val="000000"/>
              </w:rPr>
              <w:t>167</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300"/>
        </w:trPr>
        <w:tc>
          <w:tcPr>
            <w:tcW w:w="2060" w:type="dxa"/>
            <w:tcMar>
              <w:left w:w="60" w:type="dxa"/>
              <w:right w:w="40" w:type="dxa"/>
            </w:tcMar>
          </w:tcPr>
          <w:p w:rsidR="00D04F6F" w:rsidRDefault="0053603D">
            <w:pPr>
              <w:keepNext/>
              <w:keepLines/>
              <w:spacing w:before="40" w:after="40"/>
            </w:pPr>
            <w:r>
              <w:rPr>
                <w:color w:val="000000"/>
              </w:rPr>
              <w:t>Patent and trademarks</w:t>
            </w:r>
          </w:p>
        </w:tc>
        <w:tc>
          <w:tcPr>
            <w:tcW w:w="1023" w:type="dxa"/>
            <w:hMerge w:val="restart"/>
            <w:tcMar>
              <w:left w:w="0" w:type="dxa"/>
              <w:right w:w="60" w:type="dxa"/>
            </w:tcMar>
            <w:vAlign w:val="bottom"/>
          </w:tcPr>
          <w:p w:rsidR="00D04F6F" w:rsidRDefault="0053603D">
            <w:pPr>
              <w:keepNext/>
              <w:keepLines/>
              <w:spacing w:before="40" w:after="40"/>
              <w:jc w:val="right"/>
            </w:pPr>
            <w:r>
              <w:rPr>
                <w:color w:val="000000"/>
              </w:rPr>
              <w:t>3 - 10</w:t>
            </w:r>
          </w:p>
        </w:tc>
        <w:tc>
          <w:tcPr>
            <w:tcW w:w="0" w:type="auto"/>
            <w:hMerge/>
            <w:tcMar>
              <w:left w:w="0" w:type="dxa"/>
              <w:right w:w="6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2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858</w:t>
            </w:r>
          </w:p>
        </w:tc>
        <w:tc>
          <w:tcPr>
            <w:tcW w:w="0" w:type="auto"/>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858</w:t>
            </w:r>
          </w:p>
        </w:tc>
        <w:tc>
          <w:tcPr>
            <w:tcW w:w="77" w:type="dxa"/>
            <w:tcBorders>
              <w:bottom w:val="single" w:sz="8"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2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(465</w:t>
            </w:r>
          </w:p>
        </w:tc>
        <w:tc>
          <w:tcPr>
            <w:tcW w:w="0" w:type="auto"/>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(465</w:t>
            </w:r>
          </w:p>
        </w:tc>
        <w:tc>
          <w:tcPr>
            <w:tcW w:w="77" w:type="dxa"/>
            <w:tcBorders>
              <w:bottom w:val="single" w:sz="8" w:space="0" w:color="auto"/>
            </w:tcBorders>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02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393</w:t>
            </w:r>
          </w:p>
        </w:tc>
        <w:tc>
          <w:tcPr>
            <w:tcW w:w="0" w:type="auto"/>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393</w:t>
            </w:r>
          </w:p>
        </w:tc>
        <w:tc>
          <w:tcPr>
            <w:tcW w:w="77" w:type="dxa"/>
            <w:tcBorders>
              <w:bottom w:val="single" w:sz="8"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2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820</w:t>
            </w:r>
          </w:p>
        </w:tc>
        <w:tc>
          <w:tcPr>
            <w:tcW w:w="0" w:type="auto"/>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820</w:t>
            </w:r>
          </w:p>
        </w:tc>
        <w:tc>
          <w:tcPr>
            <w:tcW w:w="77" w:type="dxa"/>
            <w:tcBorders>
              <w:bottom w:val="single" w:sz="8"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2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(418</w:t>
            </w:r>
          </w:p>
        </w:tc>
        <w:tc>
          <w:tcPr>
            <w:tcW w:w="0" w:type="auto"/>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(418</w:t>
            </w:r>
          </w:p>
        </w:tc>
        <w:tc>
          <w:tcPr>
            <w:tcW w:w="77" w:type="dxa"/>
            <w:tcBorders>
              <w:bottom w:val="single" w:sz="8" w:space="0" w:color="auto"/>
            </w:tcBorders>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02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402</w:t>
            </w:r>
          </w:p>
        </w:tc>
        <w:tc>
          <w:tcPr>
            <w:tcW w:w="0" w:type="auto"/>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402</w:t>
            </w:r>
          </w:p>
        </w:tc>
        <w:tc>
          <w:tcPr>
            <w:tcW w:w="77" w:type="dxa"/>
            <w:tcBorders>
              <w:bottom w:val="single" w:sz="8" w:space="0" w:color="auto"/>
            </w:tcBorders>
            <w:tcMar>
              <w:left w:w="0" w:type="dxa"/>
              <w:right w:w="0" w:type="dxa"/>
            </w:tcMar>
          </w:tcPr>
          <w:p w:rsidR="00D04F6F" w:rsidRDefault="00D04F6F"/>
        </w:tc>
      </w:tr>
      <w:tr w:rsidR="00D04F6F">
        <w:tblPrEx>
          <w:tblCellMar>
            <w:top w:w="0" w:type="dxa"/>
            <w:bottom w:w="0" w:type="dxa"/>
          </w:tblCellMar>
        </w:tblPrEx>
        <w:trPr>
          <w:trHeight w:hRule="exact" w:val="300"/>
        </w:trPr>
        <w:tc>
          <w:tcPr>
            <w:tcW w:w="2060" w:type="dxa"/>
            <w:tcMar>
              <w:left w:w="60" w:type="dxa"/>
              <w:right w:w="40" w:type="dxa"/>
            </w:tcMar>
          </w:tcPr>
          <w:p w:rsidR="00D04F6F" w:rsidRDefault="0053603D">
            <w:pPr>
              <w:keepLines/>
              <w:spacing w:before="40" w:after="40"/>
            </w:pPr>
            <w:r>
              <w:rPr>
                <w:color w:val="000000"/>
              </w:rPr>
              <w:t>Total intangible assets</w:t>
            </w:r>
          </w:p>
        </w:tc>
        <w:tc>
          <w:tcPr>
            <w:tcW w:w="1023" w:type="dxa"/>
            <w:hMerge w:val="restart"/>
            <w:tcMar>
              <w:left w:w="0" w:type="dxa"/>
              <w:right w:w="60" w:type="dxa"/>
            </w:tcMar>
            <w:vAlign w:val="bottom"/>
          </w:tcPr>
          <w:p w:rsidR="00D04F6F" w:rsidRDefault="00D04F6F">
            <w:pPr>
              <w:keepLines/>
              <w:spacing w:before="40" w:after="40"/>
            </w:pPr>
          </w:p>
        </w:tc>
        <w:tc>
          <w:tcPr>
            <w:tcW w:w="0" w:type="auto"/>
            <w:hMerge/>
            <w:tcMar>
              <w:left w:w="0" w:type="dxa"/>
              <w:right w:w="60" w:type="dxa"/>
            </w:tcMar>
          </w:tcPr>
          <w:p w:rsidR="00D04F6F" w:rsidRDefault="00D04F6F"/>
        </w:tc>
        <w:tc>
          <w:tcPr>
            <w:tcW w:w="80" w:type="dxa"/>
            <w:tcMar>
              <w:left w:w="0" w:type="dxa"/>
              <w:right w:w="60" w:type="dxa"/>
            </w:tcMar>
            <w:vAlign w:val="bottom"/>
          </w:tcPr>
          <w:p w:rsidR="00D04F6F" w:rsidRDefault="00D04F6F">
            <w:pPr>
              <w:keepLines/>
              <w:spacing w:before="40" w:after="40"/>
            </w:pPr>
          </w:p>
        </w:tc>
        <w:tc>
          <w:tcPr>
            <w:tcW w:w="110" w:type="dxa"/>
            <w:tcBorders>
              <w:bottom w:val="double" w:sz="4" w:space="0" w:color="auto"/>
            </w:tcBorders>
            <w:tcMar>
              <w:left w:w="0" w:type="dxa"/>
              <w:right w:w="0" w:type="dxa"/>
            </w:tcMar>
            <w:vAlign w:val="bottom"/>
          </w:tcPr>
          <w:p w:rsidR="00D04F6F" w:rsidRDefault="0053603D">
            <w:pPr>
              <w:keepLines/>
              <w:spacing w:before="40" w:after="40"/>
            </w:pPr>
            <w:r>
              <w:rPr>
                <w:color w:val="000000"/>
              </w:rPr>
              <w:t>$</w:t>
            </w:r>
          </w:p>
        </w:tc>
        <w:tc>
          <w:tcPr>
            <w:tcW w:w="913" w:type="dxa"/>
            <w:tcBorders>
              <w:bottom w:val="double" w:sz="4" w:space="0" w:color="auto"/>
            </w:tcBorders>
            <w:tcMar>
              <w:left w:w="0" w:type="dxa"/>
              <w:right w:w="0" w:type="dxa"/>
            </w:tcMar>
            <w:vAlign w:val="bottom"/>
          </w:tcPr>
          <w:p w:rsidR="00D04F6F" w:rsidRDefault="0053603D">
            <w:pPr>
              <w:keepLines/>
              <w:spacing w:before="40" w:after="40"/>
              <w:jc w:val="right"/>
            </w:pPr>
            <w:r>
              <w:rPr>
                <w:color w:val="000000"/>
              </w:rPr>
              <w:t>8,108</w:t>
            </w:r>
          </w:p>
        </w:tc>
        <w:tc>
          <w:tcPr>
            <w:tcW w:w="77" w:type="dxa"/>
            <w:tcBorders>
              <w:bottom w:val="double" w:sz="4"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Lines/>
              <w:spacing w:before="40" w:after="40"/>
            </w:pPr>
          </w:p>
        </w:tc>
        <w:tc>
          <w:tcPr>
            <w:tcW w:w="110" w:type="dxa"/>
            <w:tcBorders>
              <w:bottom w:val="double" w:sz="4" w:space="0" w:color="auto"/>
            </w:tcBorders>
            <w:tcMar>
              <w:left w:w="0" w:type="dxa"/>
              <w:right w:w="0" w:type="dxa"/>
            </w:tcMar>
            <w:vAlign w:val="bottom"/>
          </w:tcPr>
          <w:p w:rsidR="00D04F6F" w:rsidRDefault="0053603D">
            <w:pPr>
              <w:keepLines/>
              <w:spacing w:before="40" w:after="40"/>
            </w:pPr>
            <w:r>
              <w:rPr>
                <w:color w:val="000000"/>
              </w:rPr>
              <w:t>$</w:t>
            </w:r>
          </w:p>
        </w:tc>
        <w:tc>
          <w:tcPr>
            <w:tcW w:w="913" w:type="dxa"/>
            <w:tcBorders>
              <w:bottom w:val="double" w:sz="4" w:space="0" w:color="auto"/>
            </w:tcBorders>
            <w:tcMar>
              <w:left w:w="0" w:type="dxa"/>
              <w:right w:w="0" w:type="dxa"/>
            </w:tcMar>
            <w:vAlign w:val="bottom"/>
          </w:tcPr>
          <w:p w:rsidR="00D04F6F" w:rsidRDefault="0053603D">
            <w:pPr>
              <w:keepLines/>
              <w:spacing w:before="40" w:after="40"/>
              <w:jc w:val="right"/>
            </w:pPr>
            <w:r>
              <w:rPr>
                <w:color w:val="000000"/>
              </w:rPr>
              <w:t>(6,196</w:t>
            </w:r>
          </w:p>
        </w:tc>
        <w:tc>
          <w:tcPr>
            <w:tcW w:w="77" w:type="dxa"/>
            <w:tcBorders>
              <w:bottom w:val="double" w:sz="4" w:space="0" w:color="auto"/>
            </w:tcBorders>
            <w:tcMar>
              <w:left w:w="0" w:type="dxa"/>
              <w:right w:w="0" w:type="dxa"/>
            </w:tcMar>
            <w:vAlign w:val="bottom"/>
          </w:tcPr>
          <w:p w:rsidR="00D04F6F" w:rsidRDefault="0053603D">
            <w:pPr>
              <w:keepLines/>
              <w:spacing w:before="40" w:after="40"/>
            </w:pPr>
            <w:r>
              <w:rPr>
                <w:color w:val="000000"/>
              </w:rPr>
              <w:t>)</w:t>
            </w:r>
          </w:p>
        </w:tc>
        <w:tc>
          <w:tcPr>
            <w:tcW w:w="80" w:type="dxa"/>
            <w:tcMar>
              <w:left w:w="0" w:type="dxa"/>
              <w:right w:w="60" w:type="dxa"/>
            </w:tcMar>
            <w:vAlign w:val="bottom"/>
          </w:tcPr>
          <w:p w:rsidR="00D04F6F" w:rsidRDefault="00D04F6F">
            <w:pPr>
              <w:keepLines/>
              <w:spacing w:before="40" w:after="40"/>
            </w:pPr>
          </w:p>
        </w:tc>
        <w:tc>
          <w:tcPr>
            <w:tcW w:w="110" w:type="dxa"/>
            <w:tcBorders>
              <w:bottom w:val="double" w:sz="4" w:space="0" w:color="auto"/>
            </w:tcBorders>
            <w:tcMar>
              <w:left w:w="0" w:type="dxa"/>
              <w:right w:w="0" w:type="dxa"/>
            </w:tcMar>
            <w:vAlign w:val="bottom"/>
          </w:tcPr>
          <w:p w:rsidR="00D04F6F" w:rsidRDefault="0053603D">
            <w:pPr>
              <w:keepLines/>
              <w:spacing w:before="40" w:after="40"/>
            </w:pPr>
            <w:r>
              <w:rPr>
                <w:color w:val="000000"/>
              </w:rPr>
              <w:t>$</w:t>
            </w:r>
          </w:p>
        </w:tc>
        <w:tc>
          <w:tcPr>
            <w:tcW w:w="913" w:type="dxa"/>
            <w:tcBorders>
              <w:bottom w:val="double" w:sz="4" w:space="0" w:color="auto"/>
            </w:tcBorders>
            <w:tcMar>
              <w:left w:w="0" w:type="dxa"/>
              <w:right w:w="0" w:type="dxa"/>
            </w:tcMar>
            <w:vAlign w:val="bottom"/>
          </w:tcPr>
          <w:p w:rsidR="00D04F6F" w:rsidRDefault="0053603D">
            <w:pPr>
              <w:keepLines/>
              <w:spacing w:before="40" w:after="40"/>
              <w:jc w:val="right"/>
            </w:pPr>
            <w:r>
              <w:rPr>
                <w:color w:val="000000"/>
              </w:rPr>
              <w:t>1,912</w:t>
            </w:r>
          </w:p>
        </w:tc>
        <w:tc>
          <w:tcPr>
            <w:tcW w:w="77" w:type="dxa"/>
            <w:tcBorders>
              <w:bottom w:val="double" w:sz="4"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Lines/>
              <w:spacing w:before="40" w:after="40"/>
            </w:pPr>
          </w:p>
        </w:tc>
        <w:tc>
          <w:tcPr>
            <w:tcW w:w="110" w:type="dxa"/>
            <w:tcBorders>
              <w:bottom w:val="double" w:sz="4" w:space="0" w:color="auto"/>
            </w:tcBorders>
            <w:tcMar>
              <w:left w:w="0" w:type="dxa"/>
              <w:right w:w="0" w:type="dxa"/>
            </w:tcMar>
            <w:vAlign w:val="bottom"/>
          </w:tcPr>
          <w:p w:rsidR="00D04F6F" w:rsidRDefault="0053603D">
            <w:pPr>
              <w:keepLines/>
              <w:spacing w:before="40" w:after="40"/>
            </w:pPr>
            <w:r>
              <w:rPr>
                <w:color w:val="000000"/>
              </w:rPr>
              <w:t>$</w:t>
            </w:r>
          </w:p>
        </w:tc>
        <w:tc>
          <w:tcPr>
            <w:tcW w:w="913" w:type="dxa"/>
            <w:tcBorders>
              <w:bottom w:val="double" w:sz="4" w:space="0" w:color="auto"/>
            </w:tcBorders>
            <w:tcMar>
              <w:left w:w="0" w:type="dxa"/>
              <w:right w:w="0" w:type="dxa"/>
            </w:tcMar>
            <w:vAlign w:val="bottom"/>
          </w:tcPr>
          <w:p w:rsidR="00D04F6F" w:rsidRDefault="0053603D">
            <w:pPr>
              <w:keepLines/>
              <w:spacing w:before="40" w:after="40"/>
              <w:jc w:val="right"/>
            </w:pPr>
            <w:r>
              <w:rPr>
                <w:color w:val="000000"/>
              </w:rPr>
              <w:t>8,769</w:t>
            </w:r>
          </w:p>
        </w:tc>
        <w:tc>
          <w:tcPr>
            <w:tcW w:w="77" w:type="dxa"/>
            <w:tcBorders>
              <w:bottom w:val="double" w:sz="4"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Lines/>
              <w:spacing w:before="40" w:after="40"/>
            </w:pPr>
          </w:p>
        </w:tc>
        <w:tc>
          <w:tcPr>
            <w:tcW w:w="110" w:type="dxa"/>
            <w:tcBorders>
              <w:bottom w:val="double" w:sz="4" w:space="0" w:color="auto"/>
            </w:tcBorders>
            <w:tcMar>
              <w:left w:w="0" w:type="dxa"/>
              <w:right w:w="0" w:type="dxa"/>
            </w:tcMar>
            <w:vAlign w:val="bottom"/>
          </w:tcPr>
          <w:p w:rsidR="00D04F6F" w:rsidRDefault="0053603D">
            <w:pPr>
              <w:keepLines/>
              <w:spacing w:before="40" w:after="40"/>
            </w:pPr>
            <w:r>
              <w:rPr>
                <w:color w:val="000000"/>
              </w:rPr>
              <w:t>$</w:t>
            </w:r>
          </w:p>
        </w:tc>
        <w:tc>
          <w:tcPr>
            <w:tcW w:w="913" w:type="dxa"/>
            <w:tcBorders>
              <w:bottom w:val="double" w:sz="4" w:space="0" w:color="auto"/>
            </w:tcBorders>
            <w:tcMar>
              <w:left w:w="0" w:type="dxa"/>
              <w:right w:w="0" w:type="dxa"/>
            </w:tcMar>
            <w:vAlign w:val="bottom"/>
          </w:tcPr>
          <w:p w:rsidR="00D04F6F" w:rsidRDefault="0053603D">
            <w:pPr>
              <w:keepLines/>
              <w:spacing w:before="40" w:after="40"/>
              <w:jc w:val="right"/>
            </w:pPr>
            <w:r>
              <w:rPr>
                <w:color w:val="000000"/>
              </w:rPr>
              <w:t>(6,119</w:t>
            </w:r>
          </w:p>
        </w:tc>
        <w:tc>
          <w:tcPr>
            <w:tcW w:w="77" w:type="dxa"/>
            <w:tcBorders>
              <w:bottom w:val="double" w:sz="4" w:space="0" w:color="auto"/>
            </w:tcBorders>
            <w:tcMar>
              <w:left w:w="0" w:type="dxa"/>
              <w:right w:w="0" w:type="dxa"/>
            </w:tcMar>
            <w:vAlign w:val="bottom"/>
          </w:tcPr>
          <w:p w:rsidR="00D04F6F" w:rsidRDefault="0053603D">
            <w:pPr>
              <w:keepLines/>
              <w:spacing w:before="40" w:after="40"/>
            </w:pPr>
            <w:r>
              <w:rPr>
                <w:color w:val="000000"/>
              </w:rPr>
              <w:t>)</w:t>
            </w:r>
          </w:p>
        </w:tc>
        <w:tc>
          <w:tcPr>
            <w:tcW w:w="80" w:type="dxa"/>
            <w:tcMar>
              <w:left w:w="0" w:type="dxa"/>
              <w:right w:w="60" w:type="dxa"/>
            </w:tcMar>
            <w:vAlign w:val="bottom"/>
          </w:tcPr>
          <w:p w:rsidR="00D04F6F" w:rsidRDefault="00D04F6F">
            <w:pPr>
              <w:keepLines/>
              <w:spacing w:before="40" w:after="40"/>
            </w:pPr>
          </w:p>
        </w:tc>
        <w:tc>
          <w:tcPr>
            <w:tcW w:w="110" w:type="dxa"/>
            <w:tcBorders>
              <w:bottom w:val="double" w:sz="4" w:space="0" w:color="auto"/>
            </w:tcBorders>
            <w:tcMar>
              <w:left w:w="0" w:type="dxa"/>
              <w:right w:w="0" w:type="dxa"/>
            </w:tcMar>
            <w:vAlign w:val="bottom"/>
          </w:tcPr>
          <w:p w:rsidR="00D04F6F" w:rsidRDefault="0053603D">
            <w:pPr>
              <w:keepLines/>
              <w:spacing w:before="40" w:after="40"/>
            </w:pPr>
            <w:r>
              <w:rPr>
                <w:color w:val="000000"/>
              </w:rPr>
              <w:t>$</w:t>
            </w:r>
          </w:p>
        </w:tc>
        <w:tc>
          <w:tcPr>
            <w:tcW w:w="913" w:type="dxa"/>
            <w:tcBorders>
              <w:bottom w:val="double" w:sz="4" w:space="0" w:color="auto"/>
            </w:tcBorders>
            <w:tcMar>
              <w:left w:w="0" w:type="dxa"/>
              <w:right w:w="0" w:type="dxa"/>
            </w:tcMar>
            <w:vAlign w:val="bottom"/>
          </w:tcPr>
          <w:p w:rsidR="00D04F6F" w:rsidRDefault="0053603D">
            <w:pPr>
              <w:keepLines/>
              <w:spacing w:before="40" w:after="40"/>
              <w:jc w:val="right"/>
            </w:pPr>
            <w:r>
              <w:rPr>
                <w:color w:val="000000"/>
              </w:rPr>
              <w:t>2,650</w:t>
            </w:r>
          </w:p>
        </w:tc>
        <w:tc>
          <w:tcPr>
            <w:tcW w:w="77" w:type="dxa"/>
            <w:tcBorders>
              <w:bottom w:val="double" w:sz="4" w:space="0" w:color="auto"/>
            </w:tcBorders>
            <w:tcMar>
              <w:left w:w="0" w:type="dxa"/>
              <w:right w:w="0" w:type="dxa"/>
            </w:tcMar>
          </w:tcPr>
          <w:p w:rsidR="00D04F6F" w:rsidRDefault="00D04F6F"/>
        </w:tc>
      </w:tr>
    </w:tbl>
    <w:p w:rsidR="00D04F6F" w:rsidRDefault="00D04F6F">
      <w:pPr>
        <w:spacing w:before="60" w:line="288" w:lineRule="auto"/>
      </w:pPr>
    </w:p>
    <w:p w:rsidR="00D04F6F" w:rsidRDefault="0053603D">
      <w:pPr>
        <w:spacing w:line="288" w:lineRule="auto"/>
        <w:ind w:firstLine="720"/>
      </w:pPr>
      <w:r>
        <w:t>Future expected amortization of intangible assets at March 31, 2017 is as follows:</w:t>
      </w:r>
    </w:p>
    <w:p w:rsidR="00D04F6F" w:rsidRDefault="00D04F6F">
      <w:pPr>
        <w:spacing w:after="140"/>
      </w:pPr>
    </w:p>
    <w:tbl>
      <w:tblPr>
        <w:tblW w:w="10240" w:type="dxa"/>
        <w:tblLayout w:type="fixed"/>
        <w:tblCellMar>
          <w:left w:w="10" w:type="dxa"/>
          <w:right w:w="10" w:type="dxa"/>
        </w:tblCellMar>
        <w:tblLook w:val="04A0" w:firstRow="1" w:lastRow="0" w:firstColumn="1" w:lastColumn="0" w:noHBand="0" w:noVBand="1"/>
      </w:tblPr>
      <w:tblGrid>
        <w:gridCol w:w="9040"/>
        <w:gridCol w:w="80"/>
        <w:gridCol w:w="110"/>
        <w:gridCol w:w="933"/>
        <w:gridCol w:w="77"/>
      </w:tblGrid>
      <w:tr w:rsidR="00D04F6F">
        <w:tblPrEx>
          <w:tblCellMar>
            <w:top w:w="0" w:type="dxa"/>
            <w:bottom w:w="0" w:type="dxa"/>
          </w:tblCellMar>
        </w:tblPrEx>
        <w:trPr>
          <w:trHeight w:hRule="exact" w:val="400"/>
        </w:trPr>
        <w:tc>
          <w:tcPr>
            <w:tcW w:w="9040" w:type="dxa"/>
            <w:tcMar>
              <w:left w:w="60" w:type="dxa"/>
              <w:right w:w="0" w:type="dxa"/>
            </w:tcMar>
            <w:vAlign w:val="bottom"/>
          </w:tcPr>
          <w:p w:rsidR="00D04F6F" w:rsidRDefault="00D04F6F">
            <w:pPr>
              <w:keepNext/>
              <w:keepLines/>
              <w:spacing w:before="40" w:after="40"/>
            </w:pPr>
          </w:p>
        </w:tc>
        <w:tc>
          <w:tcPr>
            <w:tcW w:w="80" w:type="dxa"/>
            <w:tcMar>
              <w:left w:w="60" w:type="dxa"/>
              <w:right w:w="0" w:type="dxa"/>
            </w:tcMar>
            <w:vAlign w:val="bottom"/>
          </w:tcPr>
          <w:p w:rsidR="00D04F6F" w:rsidRDefault="00D04F6F">
            <w:pPr>
              <w:keepNext/>
              <w:keepLines/>
              <w:spacing w:before="40" w:after="40"/>
            </w:pPr>
          </w:p>
        </w:tc>
        <w:tc>
          <w:tcPr>
            <w:tcW w:w="0" w:type="dxa"/>
            <w:hMerge w:val="restart"/>
            <w:tcMar>
              <w:left w:w="60" w:type="dxa"/>
              <w:right w:w="60" w:type="dxa"/>
            </w:tcMar>
            <w:vAlign w:val="bottom"/>
          </w:tcPr>
          <w:p w:rsidR="00D04F6F" w:rsidRDefault="0053603D">
            <w:pPr>
              <w:keepNext/>
              <w:keepLines/>
              <w:spacing w:before="40"/>
              <w:jc w:val="center"/>
              <w:rPr>
                <w:b/>
                <w:sz w:val="16"/>
              </w:rPr>
            </w:pPr>
            <w:r>
              <w:rPr>
                <w:b/>
                <w:sz w:val="16"/>
              </w:rPr>
              <w:t>Future</w:t>
            </w:r>
          </w:p>
          <w:p w:rsidR="00D04F6F" w:rsidRDefault="0053603D">
            <w:pPr>
              <w:keepNext/>
              <w:keepLines/>
              <w:spacing w:after="40"/>
              <w:jc w:val="center"/>
              <w:rPr>
                <w:b/>
                <w:sz w:val="16"/>
              </w:rPr>
            </w:pPr>
            <w:r>
              <w:rPr>
                <w:b/>
                <w:sz w:val="16"/>
              </w:rPr>
              <w:t>Amortization</w:t>
            </w:r>
          </w:p>
        </w:tc>
        <w:tc>
          <w:tcPr>
            <w:tcW w:w="0" w:type="auto"/>
            <w:hMerge/>
            <w:tcMar>
              <w:left w:w="60" w:type="dxa"/>
              <w:right w:w="60" w:type="dxa"/>
            </w:tcMar>
            <w:vAlign w:val="bottom"/>
          </w:tcPr>
          <w:p w:rsidR="00D04F6F" w:rsidRDefault="0053603D">
            <w:pPr>
              <w:keepNext/>
              <w:keepLines/>
              <w:spacing w:before="40"/>
              <w:jc w:val="center"/>
              <w:rPr>
                <w:b/>
                <w:sz w:val="16"/>
              </w:rPr>
            </w:pPr>
            <w:r>
              <w:rPr>
                <w:b/>
                <w:sz w:val="16"/>
              </w:rPr>
              <w:t>Future</w:t>
            </w:r>
          </w:p>
          <w:p w:rsidR="00D04F6F" w:rsidRDefault="0053603D">
            <w:pPr>
              <w:keepNext/>
              <w:keepLines/>
              <w:spacing w:after="40"/>
              <w:jc w:val="center"/>
              <w:rPr>
                <w:b/>
                <w:sz w:val="16"/>
              </w:rPr>
            </w:pPr>
            <w:r>
              <w:rPr>
                <w:b/>
                <w:sz w:val="16"/>
              </w:rPr>
              <w:t>Amortization</w:t>
            </w:r>
          </w:p>
        </w:tc>
        <w:tc>
          <w:tcPr>
            <w:tcW w:w="0" w:type="auto"/>
            <w:hMerge/>
            <w:tcMar>
              <w:left w:w="0" w:type="dxa"/>
              <w:right w:w="60" w:type="dxa"/>
            </w:tcMar>
          </w:tcPr>
          <w:p w:rsidR="00D04F6F" w:rsidRDefault="00D04F6F"/>
        </w:tc>
      </w:tr>
      <w:tr w:rsidR="00D04F6F">
        <w:tblPrEx>
          <w:tblCellMar>
            <w:top w:w="0" w:type="dxa"/>
            <w:bottom w:w="0" w:type="dxa"/>
          </w:tblCellMar>
        </w:tblPrEx>
        <w:trPr>
          <w:trHeight w:hRule="exact" w:val="240"/>
        </w:trPr>
        <w:tc>
          <w:tcPr>
            <w:tcW w:w="9040" w:type="dxa"/>
            <w:tcMar>
              <w:left w:w="60" w:type="dxa"/>
              <w:right w:w="40" w:type="dxa"/>
            </w:tcMar>
            <w:vAlign w:val="bottom"/>
          </w:tcPr>
          <w:p w:rsidR="00D04F6F" w:rsidRDefault="0053603D">
            <w:pPr>
              <w:keepNext/>
              <w:keepLines/>
              <w:spacing w:before="40" w:after="40"/>
              <w:rPr>
                <w:b/>
                <w:sz w:val="16"/>
              </w:rPr>
            </w:pPr>
            <w:r>
              <w:rPr>
                <w:b/>
                <w:color w:val="000000"/>
                <w:sz w:val="16"/>
              </w:rPr>
              <w:t>Years ending September 30,</w:t>
            </w:r>
          </w:p>
        </w:tc>
        <w:tc>
          <w:tcPr>
            <w:tcW w:w="80" w:type="dxa"/>
            <w:tcMar>
              <w:left w:w="60" w:type="dxa"/>
              <w:right w:w="0" w:type="dxa"/>
            </w:tcMar>
            <w:vAlign w:val="bottom"/>
          </w:tcPr>
          <w:p w:rsidR="00D04F6F" w:rsidRDefault="00D04F6F">
            <w:pPr>
              <w:keepNext/>
              <w:keepLines/>
              <w:spacing w:before="40" w:after="40"/>
            </w:pPr>
          </w:p>
        </w:tc>
        <w:tc>
          <w:tcPr>
            <w:tcW w:w="0" w:type="dxa"/>
            <w:hMerge w:val="restart"/>
            <w:tcBorders>
              <w:bottom w:val="single" w:sz="8" w:space="0" w:color="auto"/>
            </w:tcBorders>
            <w:tcMar>
              <w:left w:w="60" w:type="dxa"/>
              <w:right w:w="60" w:type="dxa"/>
            </w:tcMar>
            <w:vAlign w:val="bottom"/>
          </w:tcPr>
          <w:p w:rsidR="00D04F6F" w:rsidRDefault="0053603D">
            <w:pPr>
              <w:keepNext/>
              <w:keepLines/>
              <w:spacing w:before="40" w:after="40"/>
              <w:jc w:val="center"/>
              <w:rPr>
                <w:b/>
                <w:sz w:val="16"/>
              </w:rPr>
            </w:pPr>
            <w:r>
              <w:rPr>
                <w:b/>
                <w:color w:val="000000"/>
                <w:sz w:val="16"/>
              </w:rPr>
              <w:t>(in thousands)</w:t>
            </w:r>
          </w:p>
        </w:tc>
        <w:tc>
          <w:tcPr>
            <w:tcW w:w="0" w:type="auto"/>
            <w:hMerge/>
            <w:tcBorders>
              <w:bottom w:val="single" w:sz="8" w:space="0" w:color="auto"/>
            </w:tcBorders>
            <w:tcMar>
              <w:left w:w="60" w:type="dxa"/>
              <w:right w:w="60" w:type="dxa"/>
            </w:tcMar>
          </w:tcPr>
          <w:p w:rsidR="00D04F6F" w:rsidRDefault="0053603D">
            <w:pPr>
              <w:keepNext/>
              <w:keepLines/>
              <w:spacing w:before="40" w:after="40"/>
              <w:jc w:val="center"/>
              <w:rPr>
                <w:b/>
                <w:sz w:val="16"/>
              </w:rPr>
            </w:pPr>
            <w:r>
              <w:rPr>
                <w:b/>
                <w:color w:val="000000"/>
                <w:sz w:val="16"/>
              </w:rPr>
              <w:t>(in thousands)</w:t>
            </w:r>
          </w:p>
        </w:tc>
        <w:tc>
          <w:tcPr>
            <w:tcW w:w="0" w:type="auto"/>
            <w:hMerge/>
            <w:tcBorders>
              <w:bottom w:val="single" w:sz="8" w:space="0" w:color="auto"/>
            </w:tcBorders>
            <w:tcMar>
              <w:left w:w="0" w:type="dxa"/>
              <w:right w:w="60" w:type="dxa"/>
            </w:tcMar>
          </w:tcPr>
          <w:p w:rsidR="00D04F6F" w:rsidRDefault="00D04F6F"/>
        </w:tc>
      </w:tr>
      <w:tr w:rsidR="00D04F6F">
        <w:tblPrEx>
          <w:tblCellMar>
            <w:top w:w="0" w:type="dxa"/>
            <w:bottom w:w="0" w:type="dxa"/>
          </w:tblCellMar>
        </w:tblPrEx>
        <w:trPr>
          <w:trHeight w:hRule="exact" w:val="280"/>
        </w:trPr>
        <w:tc>
          <w:tcPr>
            <w:tcW w:w="9040" w:type="dxa"/>
            <w:tcMar>
              <w:left w:w="60" w:type="dxa"/>
              <w:right w:w="40" w:type="dxa"/>
            </w:tcMar>
            <w:vAlign w:val="bottom"/>
          </w:tcPr>
          <w:p w:rsidR="00D04F6F" w:rsidRDefault="0053603D">
            <w:pPr>
              <w:keepNext/>
              <w:keepLines/>
              <w:spacing w:before="40" w:after="40"/>
            </w:pPr>
            <w:r>
              <w:rPr>
                <w:color w:val="000000"/>
              </w:rPr>
              <w:t>2017 remaining six months</w:t>
            </w:r>
          </w:p>
        </w:tc>
        <w:tc>
          <w:tcPr>
            <w:tcW w:w="80" w:type="dxa"/>
            <w:tcMar>
              <w:left w:w="60" w:type="dxa"/>
              <w:right w:w="0" w:type="dxa"/>
            </w:tcMar>
          </w:tcPr>
          <w:p w:rsidR="00D04F6F" w:rsidRDefault="00D04F6F">
            <w:pPr>
              <w:keepNext/>
              <w:keepLines/>
              <w:spacing w:before="40" w:after="40"/>
            </w:pPr>
          </w:p>
        </w:tc>
        <w:tc>
          <w:tcPr>
            <w:tcW w:w="110" w:type="dxa"/>
            <w:tcBorders>
              <w:top w:val="single" w:sz="8" w:space="0" w:color="auto"/>
            </w:tcBorders>
            <w:tcMar>
              <w:left w:w="0" w:type="dxa"/>
              <w:right w:w="0" w:type="dxa"/>
            </w:tcMar>
            <w:vAlign w:val="bottom"/>
          </w:tcPr>
          <w:p w:rsidR="00D04F6F" w:rsidRDefault="0053603D">
            <w:pPr>
              <w:keepNext/>
              <w:keepLines/>
              <w:spacing w:before="40" w:after="40"/>
            </w:pPr>
            <w:r>
              <w:rPr>
                <w:color w:val="000000"/>
              </w:rPr>
              <w:t>$</w:t>
            </w:r>
          </w:p>
        </w:tc>
        <w:tc>
          <w:tcPr>
            <w:tcW w:w="933" w:type="dxa"/>
            <w:tcBorders>
              <w:top w:val="single" w:sz="8" w:space="0" w:color="auto"/>
            </w:tcBorders>
            <w:tcMar>
              <w:left w:w="0" w:type="dxa"/>
              <w:right w:w="0" w:type="dxa"/>
            </w:tcMar>
            <w:vAlign w:val="bottom"/>
          </w:tcPr>
          <w:p w:rsidR="00D04F6F" w:rsidRDefault="0053603D">
            <w:pPr>
              <w:keepNext/>
              <w:keepLines/>
              <w:spacing w:before="40" w:after="40"/>
              <w:jc w:val="right"/>
            </w:pPr>
            <w:r>
              <w:rPr>
                <w:color w:val="000000"/>
              </w:rPr>
              <w:t>364</w:t>
            </w:r>
          </w:p>
        </w:tc>
        <w:tc>
          <w:tcPr>
            <w:tcW w:w="77" w:type="dxa"/>
            <w:tcBorders>
              <w:top w:val="single" w:sz="8" w:space="0" w:color="auto"/>
            </w:tcBorders>
            <w:tcMar>
              <w:left w:w="0" w:type="dxa"/>
              <w:right w:w="0" w:type="dxa"/>
            </w:tcMar>
          </w:tcPr>
          <w:p w:rsidR="00D04F6F" w:rsidRDefault="00D04F6F"/>
        </w:tc>
      </w:tr>
      <w:tr w:rsidR="00D04F6F">
        <w:tblPrEx>
          <w:tblCellMar>
            <w:top w:w="0" w:type="dxa"/>
            <w:bottom w:w="0" w:type="dxa"/>
          </w:tblCellMar>
        </w:tblPrEx>
        <w:trPr>
          <w:trHeight w:hRule="exact" w:val="280"/>
        </w:trPr>
        <w:tc>
          <w:tcPr>
            <w:tcW w:w="9040" w:type="dxa"/>
            <w:tcMar>
              <w:left w:w="60" w:type="dxa"/>
              <w:right w:w="0" w:type="dxa"/>
            </w:tcMar>
          </w:tcPr>
          <w:p w:rsidR="00D04F6F" w:rsidRDefault="0053603D">
            <w:pPr>
              <w:keepNext/>
              <w:keepLines/>
              <w:spacing w:before="40" w:after="40"/>
            </w:pPr>
            <w:r>
              <w:rPr>
                <w:color w:val="000000"/>
              </w:rPr>
              <w:t>2018</w:t>
            </w:r>
          </w:p>
        </w:tc>
        <w:tc>
          <w:tcPr>
            <w:tcW w:w="80" w:type="dxa"/>
            <w:tcMar>
              <w:left w:w="60" w:type="dxa"/>
              <w:right w:w="0" w:type="dxa"/>
            </w:tcMar>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jc w:val="right"/>
            </w:pPr>
            <w:r>
              <w:rPr>
                <w:color w:val="000000"/>
              </w:rPr>
              <w:t>218</w:t>
            </w:r>
          </w:p>
        </w:tc>
        <w:tc>
          <w:tcPr>
            <w:tcW w:w="0" w:type="auto"/>
            <w:hMerge/>
            <w:tcMar>
              <w:left w:w="0" w:type="dxa"/>
              <w:right w:w="0" w:type="dxa"/>
            </w:tcMar>
            <w:vAlign w:val="bottom"/>
          </w:tcPr>
          <w:p w:rsidR="00D04F6F" w:rsidRDefault="0053603D">
            <w:pPr>
              <w:keepNext/>
              <w:keepLines/>
              <w:spacing w:before="40" w:after="40"/>
              <w:jc w:val="right"/>
            </w:pPr>
            <w:r>
              <w:rPr>
                <w:color w:val="000000"/>
              </w:rPr>
              <w:t>218</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280"/>
        </w:trPr>
        <w:tc>
          <w:tcPr>
            <w:tcW w:w="9040" w:type="dxa"/>
            <w:tcMar>
              <w:left w:w="60" w:type="dxa"/>
              <w:right w:w="0" w:type="dxa"/>
            </w:tcMar>
          </w:tcPr>
          <w:p w:rsidR="00D04F6F" w:rsidRDefault="0053603D">
            <w:pPr>
              <w:keepNext/>
              <w:keepLines/>
              <w:spacing w:before="40" w:after="40"/>
            </w:pPr>
            <w:r>
              <w:rPr>
                <w:color w:val="000000"/>
              </w:rPr>
              <w:t>2019</w:t>
            </w:r>
          </w:p>
        </w:tc>
        <w:tc>
          <w:tcPr>
            <w:tcW w:w="80" w:type="dxa"/>
            <w:tcMar>
              <w:left w:w="60" w:type="dxa"/>
              <w:right w:w="0" w:type="dxa"/>
            </w:tcMar>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jc w:val="right"/>
            </w:pPr>
            <w:r>
              <w:rPr>
                <w:color w:val="000000"/>
              </w:rPr>
              <w:t>211</w:t>
            </w:r>
          </w:p>
        </w:tc>
        <w:tc>
          <w:tcPr>
            <w:tcW w:w="0" w:type="auto"/>
            <w:hMerge/>
            <w:tcMar>
              <w:left w:w="0" w:type="dxa"/>
              <w:right w:w="0" w:type="dxa"/>
            </w:tcMar>
            <w:vAlign w:val="bottom"/>
          </w:tcPr>
          <w:p w:rsidR="00D04F6F" w:rsidRDefault="0053603D">
            <w:pPr>
              <w:keepNext/>
              <w:keepLines/>
              <w:spacing w:before="40" w:after="40"/>
              <w:jc w:val="right"/>
            </w:pPr>
            <w:r>
              <w:rPr>
                <w:color w:val="000000"/>
              </w:rPr>
              <w:t>211</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280"/>
        </w:trPr>
        <w:tc>
          <w:tcPr>
            <w:tcW w:w="9040" w:type="dxa"/>
            <w:tcMar>
              <w:left w:w="60" w:type="dxa"/>
              <w:right w:w="0" w:type="dxa"/>
            </w:tcMar>
          </w:tcPr>
          <w:p w:rsidR="00D04F6F" w:rsidRDefault="0053603D">
            <w:pPr>
              <w:keepNext/>
              <w:keepLines/>
              <w:spacing w:before="40" w:after="40"/>
            </w:pPr>
            <w:r>
              <w:rPr>
                <w:color w:val="000000"/>
              </w:rPr>
              <w:t>2020</w:t>
            </w:r>
          </w:p>
        </w:tc>
        <w:tc>
          <w:tcPr>
            <w:tcW w:w="80" w:type="dxa"/>
            <w:tcMar>
              <w:left w:w="60" w:type="dxa"/>
              <w:right w:w="0" w:type="dxa"/>
            </w:tcMar>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jc w:val="right"/>
            </w:pPr>
            <w:r>
              <w:rPr>
                <w:color w:val="000000"/>
              </w:rPr>
              <w:t>961</w:t>
            </w:r>
          </w:p>
        </w:tc>
        <w:tc>
          <w:tcPr>
            <w:tcW w:w="0" w:type="auto"/>
            <w:hMerge/>
            <w:tcMar>
              <w:left w:w="0" w:type="dxa"/>
              <w:right w:w="0" w:type="dxa"/>
            </w:tcMar>
            <w:vAlign w:val="bottom"/>
          </w:tcPr>
          <w:p w:rsidR="00D04F6F" w:rsidRDefault="0053603D">
            <w:pPr>
              <w:keepNext/>
              <w:keepLines/>
              <w:spacing w:before="40" w:after="40"/>
              <w:jc w:val="right"/>
            </w:pPr>
            <w:r>
              <w:rPr>
                <w:color w:val="000000"/>
              </w:rPr>
              <w:t>961</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280"/>
        </w:trPr>
        <w:tc>
          <w:tcPr>
            <w:tcW w:w="9040" w:type="dxa"/>
            <w:tcMar>
              <w:left w:w="60" w:type="dxa"/>
              <w:right w:w="40" w:type="dxa"/>
            </w:tcMar>
          </w:tcPr>
          <w:p w:rsidR="00D04F6F" w:rsidRDefault="0053603D">
            <w:pPr>
              <w:keepNext/>
              <w:keepLines/>
              <w:spacing w:before="40" w:after="40"/>
            </w:pPr>
            <w:r>
              <w:rPr>
                <w:color w:val="000000"/>
              </w:rPr>
              <w:t>2021 and thereafter</w:t>
            </w:r>
          </w:p>
        </w:tc>
        <w:tc>
          <w:tcPr>
            <w:tcW w:w="80" w:type="dxa"/>
            <w:tcMar>
              <w:left w:w="60" w:type="dxa"/>
              <w:right w:w="0" w:type="dxa"/>
            </w:tcMar>
          </w:tcPr>
          <w:p w:rsidR="00D04F6F" w:rsidRDefault="00D04F6F">
            <w:pPr>
              <w:keepNext/>
              <w:keepLines/>
              <w:spacing w:before="40" w:after="40"/>
            </w:pPr>
          </w:p>
        </w:tc>
        <w:tc>
          <w:tcPr>
            <w:tcW w:w="104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158</w:t>
            </w:r>
          </w:p>
        </w:tc>
        <w:tc>
          <w:tcPr>
            <w:tcW w:w="0" w:type="auto"/>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158</w:t>
            </w:r>
          </w:p>
        </w:tc>
        <w:tc>
          <w:tcPr>
            <w:tcW w:w="77" w:type="dxa"/>
            <w:tcBorders>
              <w:bottom w:val="single" w:sz="8" w:space="0" w:color="auto"/>
            </w:tcBorders>
            <w:tcMar>
              <w:left w:w="0" w:type="dxa"/>
              <w:right w:w="0" w:type="dxa"/>
            </w:tcMar>
          </w:tcPr>
          <w:p w:rsidR="00D04F6F" w:rsidRDefault="00D04F6F"/>
        </w:tc>
      </w:tr>
      <w:tr w:rsidR="00D04F6F">
        <w:tblPrEx>
          <w:tblCellMar>
            <w:top w:w="0" w:type="dxa"/>
            <w:bottom w:w="0" w:type="dxa"/>
          </w:tblCellMar>
        </w:tblPrEx>
        <w:trPr>
          <w:trHeight w:hRule="exact" w:val="280"/>
        </w:trPr>
        <w:tc>
          <w:tcPr>
            <w:tcW w:w="9040" w:type="dxa"/>
            <w:tcMar>
              <w:left w:w="60" w:type="dxa"/>
              <w:right w:w="40" w:type="dxa"/>
            </w:tcMar>
          </w:tcPr>
          <w:p w:rsidR="00D04F6F" w:rsidRDefault="0053603D">
            <w:pPr>
              <w:keepLines/>
              <w:spacing w:before="40" w:after="40"/>
            </w:pPr>
            <w:r>
              <w:rPr>
                <w:color w:val="000000"/>
              </w:rPr>
              <w:t>Total</w:t>
            </w:r>
          </w:p>
        </w:tc>
        <w:tc>
          <w:tcPr>
            <w:tcW w:w="80" w:type="dxa"/>
            <w:tcMar>
              <w:left w:w="60" w:type="dxa"/>
              <w:right w:w="0" w:type="dxa"/>
            </w:tcMar>
          </w:tcPr>
          <w:p w:rsidR="00D04F6F" w:rsidRDefault="00D04F6F">
            <w:pPr>
              <w:keepLines/>
              <w:spacing w:before="40" w:after="40"/>
            </w:pPr>
          </w:p>
        </w:tc>
        <w:tc>
          <w:tcPr>
            <w:tcW w:w="110" w:type="dxa"/>
            <w:tcBorders>
              <w:bottom w:val="double" w:sz="4" w:space="0" w:color="auto"/>
            </w:tcBorders>
            <w:tcMar>
              <w:left w:w="0" w:type="dxa"/>
              <w:right w:w="0" w:type="dxa"/>
            </w:tcMar>
            <w:vAlign w:val="bottom"/>
          </w:tcPr>
          <w:p w:rsidR="00D04F6F" w:rsidRDefault="0053603D">
            <w:pPr>
              <w:keepLines/>
              <w:spacing w:before="40" w:after="40"/>
            </w:pPr>
            <w:r>
              <w:rPr>
                <w:color w:val="000000"/>
              </w:rPr>
              <w:t>$</w:t>
            </w:r>
          </w:p>
        </w:tc>
        <w:tc>
          <w:tcPr>
            <w:tcW w:w="933" w:type="dxa"/>
            <w:tcBorders>
              <w:bottom w:val="double" w:sz="4" w:space="0" w:color="auto"/>
            </w:tcBorders>
            <w:tcMar>
              <w:left w:w="0" w:type="dxa"/>
              <w:right w:w="0" w:type="dxa"/>
            </w:tcMar>
            <w:vAlign w:val="bottom"/>
          </w:tcPr>
          <w:p w:rsidR="00D04F6F" w:rsidRDefault="0053603D">
            <w:pPr>
              <w:keepLines/>
              <w:spacing w:before="40" w:after="40"/>
              <w:jc w:val="right"/>
            </w:pPr>
            <w:r>
              <w:rPr>
                <w:color w:val="000000"/>
              </w:rPr>
              <w:t>1,912</w:t>
            </w:r>
          </w:p>
        </w:tc>
        <w:tc>
          <w:tcPr>
            <w:tcW w:w="77" w:type="dxa"/>
            <w:tcBorders>
              <w:bottom w:val="double" w:sz="4" w:space="0" w:color="auto"/>
            </w:tcBorders>
            <w:tcMar>
              <w:left w:w="0" w:type="dxa"/>
              <w:right w:w="0" w:type="dxa"/>
            </w:tcMar>
          </w:tcPr>
          <w:p w:rsidR="00D04F6F" w:rsidRDefault="00D04F6F"/>
        </w:tc>
      </w:tr>
    </w:tbl>
    <w:p w:rsidR="00D04F6F" w:rsidRDefault="00D04F6F">
      <w:pPr>
        <w:spacing w:before="60" w:line="288" w:lineRule="auto"/>
      </w:pPr>
    </w:p>
    <w:p w:rsidR="00D04F6F" w:rsidRDefault="0053603D">
      <w:pPr>
        <w:spacing w:line="288" w:lineRule="auto"/>
        <w:ind w:firstLine="720"/>
      </w:pPr>
      <w:r>
        <w:t>Intangible assets amortization expense was approximately $0.3 million and $0.4 million for the three months ended March 31, 2017 and 2016, respectively. Intangible assets amortization expense was approximately $0.6 million and $0.8 million for the six mont</w:t>
      </w:r>
      <w:r>
        <w:t>hs ended March 31, 2017 and 2016, respectively.</w:t>
      </w:r>
    </w:p>
    <w:p w:rsidR="00D04F6F" w:rsidRDefault="00D04F6F">
      <w:pPr>
        <w:spacing w:line="288" w:lineRule="auto"/>
        <w:ind w:firstLine="720"/>
      </w:pPr>
    </w:p>
    <w:p w:rsidR="00D04F6F" w:rsidRDefault="0053603D">
      <w:pPr>
        <w:spacing w:line="288" w:lineRule="auto"/>
        <w:ind w:firstLine="720"/>
      </w:pPr>
      <w:r>
        <w:t>As a result of exiting the TruckCenter business, the Company concluded that the covenant not to compete intangible asset related to this business was impaired and reduced the remaining unamortized value of t</w:t>
      </w:r>
      <w:r>
        <w:t>his intangible asset by $0.1 million, to zero during the six months ended March 31, 2017. This impairment charge is recorded in the Other operating expense line item in the Consolidated Statements of Operations.</w:t>
      </w:r>
    </w:p>
    <w:p w:rsidR="00D04F6F" w:rsidRDefault="00D04F6F">
      <w:pPr>
        <w:spacing w:line="288" w:lineRule="auto"/>
      </w:pPr>
    </w:p>
    <w:p w:rsidR="00D04F6F" w:rsidRDefault="00D04F6F">
      <w:pPr>
        <w:sectPr w:rsidR="00D04F6F">
          <w:headerReference w:type="default" r:id="rId35"/>
          <w:footerReference w:type="default" r:id="rId36"/>
          <w:type w:val="continuous"/>
          <w:pgSz w:w="12240" w:h="15840"/>
          <w:pgMar w:top="860" w:right="1000" w:bottom="860" w:left="990" w:header="160" w:footer="460" w:gutter="0"/>
          <w:pgNumType w:chapSep="period"/>
          <w:cols w:space="720"/>
        </w:sectPr>
      </w:pPr>
    </w:p>
    <w:p w:rsidR="00D04F6F" w:rsidRDefault="0053603D">
      <w:pPr>
        <w:spacing w:line="288" w:lineRule="auto"/>
        <w:rPr>
          <w:b/>
        </w:rPr>
      </w:pPr>
      <w:r>
        <w:rPr>
          <w:b/>
        </w:rPr>
        <w:t>6.</w:t>
      </w:r>
      <w:r>
        <w:rPr>
          <w:b/>
        </w:rPr>
        <w:tab/>
        <w:t>Income Taxes</w:t>
      </w:r>
      <w:bookmarkStart w:id="16" w:name="bm_6__Income_Taxes"/>
      <w:bookmarkEnd w:id="16"/>
    </w:p>
    <w:p w:rsidR="00D04F6F" w:rsidRDefault="00D04F6F">
      <w:pPr>
        <w:spacing w:line="288" w:lineRule="auto"/>
      </w:pPr>
    </w:p>
    <w:p w:rsidR="00D04F6F" w:rsidRDefault="0053603D">
      <w:pPr>
        <w:spacing w:line="288" w:lineRule="auto"/>
      </w:pPr>
      <w:r>
        <w:tab/>
        <w:t>The Company’s interim effective income tax rate is based on management’s best current estimate of the expected annual effective income tax rate. The Company recorded a pre-tax loss in the first six months of fiscal year 2017 and its corresponding effectiv</w:t>
      </w:r>
      <w:r>
        <w:t>e tax rate is approximately -2.3% before recognition of a $0.3 million tax benefit for the recovery of prior year taxes paid.</w:t>
      </w:r>
    </w:p>
    <w:p w:rsidR="00D04F6F" w:rsidRDefault="00D04F6F">
      <w:pPr>
        <w:spacing w:line="288" w:lineRule="auto"/>
      </w:pPr>
    </w:p>
    <w:p w:rsidR="00D04F6F" w:rsidRDefault="0053603D">
      <w:pPr>
        <w:spacing w:line="288" w:lineRule="auto"/>
      </w:pPr>
      <w:r>
        <w:tab/>
        <w:t>The Company applies the authoritative guidance related to uncertainty in income taxes. ASC 740 states that a benefit from an unc</w:t>
      </w:r>
      <w:r>
        <w:t>ertain tax position may be recognized when it is more likely than not that the position will be sustained upon examination, including resolutions of any related appeals or litigation processes, on the basis of technical merits. The Company records unrecogn</w:t>
      </w:r>
      <w:r>
        <w:t xml:space="preserve">ized tax benefits as a reduction to its deferred tax asset for its net operating loss carryforward. During fiscal year 2016, the Company reduced its net operating loss carryforward by $0.7 million for unrecognized tax benefits related to federal and state </w:t>
      </w:r>
      <w:r>
        <w:t>tax exposures. During the six months ended March 31, 2017, the Company reduced its net operating loss carryforward by $0.2 million for unrecognized tax benefits related to federal and state tax exposures. The Company’s policy is to recognize interest and p</w:t>
      </w:r>
      <w:r>
        <w:t xml:space="preserve">enalties in the period in which they occur in the income tax provision. The Company and its subsidiaries file income tax returns in the U.S. federal jurisdiction, various state and local jurisdictions and in foreign jurisdictions, primarily Canada and the </w:t>
      </w:r>
      <w:r>
        <w:t xml:space="preserve">U.K. Currently, the Company has open federal and state income tax examinations for fiscal years 2012 through 2015. The Company anticipates no material tax liability will arise from these examinations. The statute of limitations for U.S. federal income tax </w:t>
      </w:r>
      <w:r>
        <w:t>returns for years prior to fiscal 2013 is now closed. However, certain tax attribute carryforwards that were generated prior to fiscal 2013 may be adjusted upon examination by tax authorities if they are utilized.</w:t>
      </w:r>
    </w:p>
    <w:p w:rsidR="00D04F6F" w:rsidRDefault="00D04F6F">
      <w:pPr>
        <w:spacing w:line="288" w:lineRule="auto"/>
      </w:pPr>
    </w:p>
    <w:p w:rsidR="00D04F6F" w:rsidRDefault="00D04F6F">
      <w:pPr>
        <w:spacing w:line="288" w:lineRule="auto"/>
      </w:pPr>
    </w:p>
    <w:p w:rsidR="00D04F6F" w:rsidRDefault="00D04F6F">
      <w:pPr>
        <w:sectPr w:rsidR="00D04F6F">
          <w:headerReference w:type="default" r:id="rId37"/>
          <w:footerReference w:type="default" r:id="rId38"/>
          <w:type w:val="continuous"/>
          <w:pgSz w:w="12240" w:h="15840"/>
          <w:pgMar w:top="1170" w:right="990" w:bottom="900" w:left="990" w:header="160" w:footer="500" w:gutter="0"/>
          <w:pgNumType w:chapSep="period"/>
          <w:cols w:space="720"/>
        </w:sectPr>
      </w:pPr>
    </w:p>
    <w:p w:rsidR="00D04F6F" w:rsidRDefault="0053603D">
      <w:pPr>
        <w:spacing w:line="288" w:lineRule="auto"/>
        <w:rPr>
          <w:b/>
        </w:rPr>
      </w:pPr>
      <w:r>
        <w:rPr>
          <w:b/>
        </w:rPr>
        <w:t>7.</w:t>
      </w:r>
      <w:r>
        <w:rPr>
          <w:b/>
        </w:rPr>
        <w:tab/>
        <w:t>Stockholders’ Equity</w:t>
      </w:r>
      <w:bookmarkStart w:id="17" w:name="bm_7__Stockholders__Equity"/>
      <w:bookmarkEnd w:id="17"/>
    </w:p>
    <w:p w:rsidR="00D04F6F" w:rsidRDefault="00D04F6F">
      <w:pPr>
        <w:spacing w:line="288" w:lineRule="auto"/>
      </w:pPr>
    </w:p>
    <w:p w:rsidR="00D04F6F" w:rsidRDefault="0053603D">
      <w:pPr>
        <w:spacing w:line="288" w:lineRule="auto"/>
        <w:ind w:firstLine="720"/>
        <w:rPr>
          <w:b/>
        </w:rPr>
      </w:pPr>
      <w:r>
        <w:rPr>
          <w:b/>
        </w:rPr>
        <w:t>Share Repurchase Program</w:t>
      </w:r>
    </w:p>
    <w:p w:rsidR="00D04F6F" w:rsidRDefault="00D04F6F">
      <w:pPr>
        <w:spacing w:line="288" w:lineRule="auto"/>
      </w:pPr>
    </w:p>
    <w:p w:rsidR="00D04F6F" w:rsidRDefault="0053603D">
      <w:pPr>
        <w:spacing w:line="288" w:lineRule="auto"/>
        <w:ind w:firstLine="720"/>
      </w:pPr>
      <w:r>
        <w:t xml:space="preserve"> The Company is authorized to repurchase issued and outstanding shares of its common stock under a share repurc</w:t>
      </w:r>
      <w:r>
        <w:t>hase program approved by the Company's Board of Directors. Share repurchases may be made through open market purchases, privately negotiated transactions or otherwise, at times and in such amounts as management deems appropriate. The timing and actual numb</w:t>
      </w:r>
      <w:r>
        <w:t>er of shares repurchased will depend on a variety of factors including price, corporate and regulatory requirements and other market conditions. The repurchase program may be discontinued or suspended at any time, and will be funded using available cash. T</w:t>
      </w:r>
      <w:r>
        <w:t>he Company's Board of Directors reviews the share repurchase program periodically, the last such review having occurred in May 2016.  The Company did not repurchase shares under this program during the six months ended March 31, 2017 or 2016. As of March 3</w:t>
      </w:r>
      <w:r>
        <w:t>1, 2017, the Company may repurchase an additional $10.1 million in shares under this program.</w:t>
      </w:r>
    </w:p>
    <w:p w:rsidR="00D04F6F" w:rsidRDefault="00D04F6F">
      <w:pPr>
        <w:spacing w:line="288" w:lineRule="auto"/>
      </w:pPr>
    </w:p>
    <w:p w:rsidR="00D04F6F" w:rsidRDefault="0053603D">
      <w:pPr>
        <w:spacing w:line="288" w:lineRule="auto"/>
        <w:ind w:firstLine="700"/>
        <w:rPr>
          <w:b/>
        </w:rPr>
      </w:pPr>
      <w:r>
        <w:rPr>
          <w:b/>
        </w:rPr>
        <w:t>2006 Omnibus Long-Term Incentive Plan (the 2006 Plan)</w:t>
      </w:r>
    </w:p>
    <w:p w:rsidR="00D04F6F" w:rsidRDefault="00D04F6F">
      <w:pPr>
        <w:spacing w:line="288" w:lineRule="auto"/>
      </w:pPr>
    </w:p>
    <w:p w:rsidR="00D04F6F" w:rsidRDefault="0053603D">
      <w:pPr>
        <w:spacing w:line="288" w:lineRule="auto"/>
      </w:pPr>
      <w:r>
        <w:tab/>
        <w:t>Under the 2006 Omnibus LongTerm Incentive Plan, or the 2006 Plan, as amended, 13,000,000</w:t>
      </w:r>
      <w:r>
        <w:t xml:space="preserve"> shares of common stock were available for issuance as of December 31, 2016. On February 23, 2017, at the Company's annual meeting of stockholders, the stockholders approved amendments to the 2006 Plan to increase the number of shares available for issuanc</w:t>
      </w:r>
      <w:r>
        <w:t>e under the 2006 Plan by 3,300,000, to a total of 16,300,000 shares. The 2006 Plan has a fungible share pool so that awards other than options or stock appreciation rights granted would be counted as 1.5 shares from the shares reserved for issuance.</w:t>
      </w:r>
    </w:p>
    <w:p w:rsidR="00D04F6F" w:rsidRDefault="00D04F6F">
      <w:pPr>
        <w:spacing w:line="288" w:lineRule="auto"/>
      </w:pPr>
    </w:p>
    <w:p w:rsidR="00D04F6F" w:rsidRDefault="0053603D">
      <w:pPr>
        <w:spacing w:line="288" w:lineRule="auto"/>
      </w:pPr>
      <w:r>
        <w:tab/>
        <w:t>Duri</w:t>
      </w:r>
      <w:r>
        <w:t>ng the six months ended March 31, 2017, the Company canceled options to purchase 40,718 shares and 112,380 restricted shares subject to performance vesting conditions because the Compensation Committee, which administers the 2006 Plan, determined the perfo</w:t>
      </w:r>
      <w:r>
        <w:t>rmance goals had become unachievable. At March 31, 2017, there were 3,110,709 shares remaining reserved for issuance in connection with awards under the 2006 Plan.</w:t>
      </w:r>
    </w:p>
    <w:p w:rsidR="00D04F6F" w:rsidRDefault="00D04F6F">
      <w:pPr>
        <w:spacing w:line="288" w:lineRule="auto"/>
      </w:pPr>
    </w:p>
    <w:p w:rsidR="00D04F6F" w:rsidRDefault="0053603D">
      <w:pPr>
        <w:spacing w:line="288" w:lineRule="auto"/>
        <w:ind w:firstLine="720"/>
      </w:pPr>
      <w:r>
        <w:t>During the six months ended March 31, 2017, the Company issued 218,550 cash-settled stock a</w:t>
      </w:r>
      <w:r>
        <w:t>ppreciation rights at the price of $10.30, and 127,255 cash-settled stock appreciation rights were forfeited. During fiscal year 2016, the Company issued 1,062,668 cash-settled stock appreciation rights at the price of $4.57, and 153,338 cash-settled stock</w:t>
      </w:r>
      <w:r>
        <w:t xml:space="preserve"> appreciation rights were forfeited. The cash settled stock appreciation rights are recorded as liability awards. The maximum number of shares subject to options or stock appreciation rights that can be awarded under the 2006 Plan to any person is 1,000,00</w:t>
      </w:r>
      <w:r>
        <w:t>0 per year. The maximum number of shares that can be awarded under the 2006 Plan to any person, other than pursuant to an option or stock appreciation right, is 700,000 per year. The Company issues stock appreciation rights where conditions lapse upon eith</w:t>
      </w:r>
      <w:r>
        <w:t>er the passage of time (service vesting), achievement of performance targets, or some combination of these conditions. The Company recognizes compensation cost with respect to stock appreciation rights only subject to service vesting conditions on a straig</w:t>
      </w:r>
      <w:r>
        <w:t>ht-line basis over the explicit service period. For awards subject to both performance and service vesting conditions, the Company starts recognizing compensation cost over the remaining service period, when it is probable the performance vesting condition</w:t>
      </w:r>
      <w:r>
        <w:t xml:space="preserve"> will be met. The stock appreciation rights that are only subject to service vesting conditions generally vest over a period of one to four years conditioned on continued employment for the incentive period.</w:t>
      </w:r>
    </w:p>
    <w:p w:rsidR="00D04F6F" w:rsidRDefault="00D04F6F">
      <w:pPr>
        <w:spacing w:line="288" w:lineRule="auto"/>
      </w:pPr>
    </w:p>
    <w:p w:rsidR="00D04F6F" w:rsidRDefault="0053603D">
      <w:pPr>
        <w:keepNext/>
        <w:keepLines/>
        <w:spacing w:line="288" w:lineRule="auto"/>
        <w:ind w:firstLine="720"/>
        <w:rPr>
          <w:b/>
        </w:rPr>
      </w:pPr>
      <w:r>
        <w:rPr>
          <w:b/>
        </w:rPr>
        <w:t>Stock Option Activity</w:t>
      </w:r>
    </w:p>
    <w:p w:rsidR="00D04F6F" w:rsidRDefault="00D04F6F">
      <w:pPr>
        <w:keepNext/>
        <w:keepLines/>
        <w:spacing w:line="288" w:lineRule="auto"/>
      </w:pPr>
    </w:p>
    <w:p w:rsidR="00D04F6F" w:rsidRDefault="0053603D">
      <w:pPr>
        <w:keepNext/>
        <w:keepLines/>
        <w:spacing w:line="288" w:lineRule="auto"/>
        <w:ind w:firstLine="720"/>
      </w:pPr>
      <w:r>
        <w:t>A summary of the Company</w:t>
      </w:r>
      <w:r>
        <w:t>’s stock option activity for the six months ended March 31, 2017 and year ended September 30, 2016 is as follows:</w:t>
      </w:r>
    </w:p>
    <w:p w:rsidR="00D04F6F" w:rsidRDefault="00D04F6F">
      <w:pPr>
        <w:keepNext/>
        <w:keepLines/>
        <w:spacing w:after="140"/>
      </w:pPr>
    </w:p>
    <w:tbl>
      <w:tblPr>
        <w:tblW w:w="10260" w:type="dxa"/>
        <w:tblLayout w:type="fixed"/>
        <w:tblCellMar>
          <w:left w:w="10" w:type="dxa"/>
          <w:right w:w="10" w:type="dxa"/>
        </w:tblCellMar>
        <w:tblLook w:val="04A0" w:firstRow="1" w:lastRow="0" w:firstColumn="1" w:lastColumn="0" w:noHBand="0" w:noVBand="1"/>
      </w:tblPr>
      <w:tblGrid>
        <w:gridCol w:w="7100"/>
        <w:gridCol w:w="80"/>
        <w:gridCol w:w="1423"/>
        <w:gridCol w:w="77"/>
        <w:gridCol w:w="80"/>
        <w:gridCol w:w="110"/>
        <w:gridCol w:w="1313"/>
        <w:gridCol w:w="77"/>
      </w:tblGrid>
      <w:tr w:rsidR="00D04F6F">
        <w:tblPrEx>
          <w:tblCellMar>
            <w:top w:w="0" w:type="dxa"/>
            <w:bottom w:w="0" w:type="dxa"/>
          </w:tblCellMar>
        </w:tblPrEx>
        <w:trPr>
          <w:trHeight w:hRule="exact" w:val="560"/>
        </w:trPr>
        <w:tc>
          <w:tcPr>
            <w:tcW w:w="7100" w:type="dxa"/>
            <w:tcMar>
              <w:left w:w="60" w:type="dxa"/>
              <w:right w:w="0" w:type="dxa"/>
            </w:tcMar>
            <w:vAlign w:val="bottom"/>
          </w:tcPr>
          <w:p w:rsidR="00D04F6F" w:rsidRDefault="00D04F6F">
            <w:pPr>
              <w:keepNext/>
              <w:keepLines/>
              <w:spacing w:before="40" w:after="40"/>
            </w:pPr>
          </w:p>
        </w:tc>
        <w:tc>
          <w:tcPr>
            <w:tcW w:w="80" w:type="dxa"/>
            <w:tcMar>
              <w:left w:w="60" w:type="dxa"/>
              <w:right w:w="0" w:type="dxa"/>
            </w:tcMar>
            <w:vAlign w:val="bottom"/>
          </w:tcPr>
          <w:p w:rsidR="00D04F6F" w:rsidRDefault="00D04F6F">
            <w:pPr>
              <w:keepNext/>
              <w:keepLines/>
              <w:spacing w:before="40" w:after="40"/>
            </w:pPr>
          </w:p>
        </w:tc>
        <w:tc>
          <w:tcPr>
            <w:tcW w:w="1423" w:type="dxa"/>
            <w:hMerge w:val="restart"/>
            <w:tcBorders>
              <w:bottom w:val="single" w:sz="8" w:space="0" w:color="auto"/>
            </w:tcBorders>
            <w:tcMar>
              <w:left w:w="60" w:type="dxa"/>
              <w:right w:w="60" w:type="dxa"/>
            </w:tcMar>
            <w:vAlign w:val="bottom"/>
          </w:tcPr>
          <w:p w:rsidR="00D04F6F" w:rsidRDefault="0053603D">
            <w:pPr>
              <w:keepNext/>
              <w:keepLines/>
              <w:spacing w:before="40" w:after="40"/>
              <w:jc w:val="center"/>
              <w:rPr>
                <w:b/>
                <w:sz w:val="16"/>
              </w:rPr>
            </w:pPr>
            <w:r>
              <w:rPr>
                <w:b/>
                <w:color w:val="000000"/>
                <w:sz w:val="16"/>
              </w:rPr>
              <w:t>Options</w:t>
            </w:r>
          </w:p>
        </w:tc>
        <w:tc>
          <w:tcPr>
            <w:tcW w:w="0" w:type="auto"/>
            <w:hMerge/>
            <w:tcBorders>
              <w:bottom w:val="single" w:sz="8" w:space="0" w:color="auto"/>
            </w:tcBorders>
            <w:tcMar>
              <w:left w:w="0" w:type="dxa"/>
              <w:right w:w="60" w:type="dxa"/>
            </w:tcMar>
          </w:tcPr>
          <w:p w:rsidR="00D04F6F" w:rsidRDefault="00D04F6F"/>
        </w:tc>
        <w:tc>
          <w:tcPr>
            <w:tcW w:w="80" w:type="dxa"/>
            <w:tcMar>
              <w:left w:w="0" w:type="dxa"/>
              <w:right w:w="0" w:type="dxa"/>
            </w:tcMar>
            <w:vAlign w:val="bottom"/>
          </w:tcPr>
          <w:p w:rsidR="00D04F6F" w:rsidRDefault="00D04F6F">
            <w:pPr>
              <w:keepNext/>
              <w:keepLines/>
              <w:spacing w:before="40" w:after="40"/>
            </w:pPr>
          </w:p>
        </w:tc>
        <w:tc>
          <w:tcPr>
            <w:tcW w:w="0" w:type="dxa"/>
            <w:hMerge w:val="restart"/>
            <w:tcBorders>
              <w:bottom w:val="single" w:sz="8" w:space="0" w:color="auto"/>
            </w:tcBorders>
            <w:tcMar>
              <w:left w:w="60" w:type="dxa"/>
              <w:right w:w="60" w:type="dxa"/>
            </w:tcMar>
            <w:vAlign w:val="bottom"/>
          </w:tcPr>
          <w:p w:rsidR="00D04F6F" w:rsidRDefault="0053603D">
            <w:pPr>
              <w:keepNext/>
              <w:keepLines/>
              <w:spacing w:before="40"/>
              <w:jc w:val="center"/>
              <w:rPr>
                <w:b/>
                <w:sz w:val="16"/>
              </w:rPr>
            </w:pPr>
            <w:r>
              <w:rPr>
                <w:b/>
                <w:sz w:val="16"/>
              </w:rPr>
              <w:t>Weighted-</w:t>
            </w:r>
          </w:p>
          <w:p w:rsidR="00D04F6F" w:rsidRDefault="0053603D">
            <w:pPr>
              <w:keepNext/>
              <w:keepLines/>
              <w:jc w:val="center"/>
              <w:rPr>
                <w:b/>
                <w:sz w:val="16"/>
              </w:rPr>
            </w:pPr>
            <w:r>
              <w:rPr>
                <w:b/>
                <w:sz w:val="16"/>
              </w:rPr>
              <w:t>Average</w:t>
            </w:r>
          </w:p>
          <w:p w:rsidR="00D04F6F" w:rsidRDefault="0053603D">
            <w:pPr>
              <w:keepNext/>
              <w:keepLines/>
              <w:spacing w:after="40"/>
              <w:jc w:val="center"/>
              <w:rPr>
                <w:b/>
                <w:sz w:val="16"/>
              </w:rPr>
            </w:pPr>
            <w:r>
              <w:rPr>
                <w:b/>
                <w:sz w:val="16"/>
              </w:rPr>
              <w:t>Exercise Price</w:t>
            </w:r>
          </w:p>
        </w:tc>
        <w:tc>
          <w:tcPr>
            <w:tcW w:w="0" w:type="auto"/>
            <w:hMerge/>
            <w:tcBorders>
              <w:bottom w:val="single" w:sz="8" w:space="0" w:color="auto"/>
            </w:tcBorders>
            <w:tcMar>
              <w:left w:w="60" w:type="dxa"/>
              <w:right w:w="60" w:type="dxa"/>
            </w:tcMar>
            <w:vAlign w:val="bottom"/>
          </w:tcPr>
          <w:p w:rsidR="00D04F6F" w:rsidRDefault="0053603D">
            <w:pPr>
              <w:keepNext/>
              <w:keepLines/>
              <w:spacing w:before="40"/>
              <w:jc w:val="center"/>
              <w:rPr>
                <w:b/>
                <w:sz w:val="16"/>
              </w:rPr>
            </w:pPr>
            <w:r>
              <w:rPr>
                <w:b/>
                <w:sz w:val="16"/>
              </w:rPr>
              <w:t>Weighted-</w:t>
            </w:r>
          </w:p>
          <w:p w:rsidR="00D04F6F" w:rsidRDefault="0053603D">
            <w:pPr>
              <w:keepNext/>
              <w:keepLines/>
              <w:jc w:val="center"/>
              <w:rPr>
                <w:b/>
                <w:sz w:val="16"/>
              </w:rPr>
            </w:pPr>
            <w:r>
              <w:rPr>
                <w:b/>
                <w:sz w:val="16"/>
              </w:rPr>
              <w:t>Average</w:t>
            </w:r>
          </w:p>
          <w:p w:rsidR="00D04F6F" w:rsidRDefault="0053603D">
            <w:pPr>
              <w:keepNext/>
              <w:keepLines/>
              <w:spacing w:after="40"/>
              <w:jc w:val="center"/>
              <w:rPr>
                <w:b/>
                <w:sz w:val="16"/>
              </w:rPr>
            </w:pPr>
            <w:r>
              <w:rPr>
                <w:b/>
                <w:sz w:val="16"/>
              </w:rPr>
              <w:t>Exercise Price</w:t>
            </w:r>
          </w:p>
        </w:tc>
        <w:tc>
          <w:tcPr>
            <w:tcW w:w="0" w:type="auto"/>
            <w:hMerge/>
            <w:tcBorders>
              <w:bottom w:val="single" w:sz="8" w:space="0" w:color="auto"/>
            </w:tcBorders>
            <w:tcMar>
              <w:left w:w="0" w:type="dxa"/>
              <w:right w:w="60" w:type="dxa"/>
            </w:tcMar>
          </w:tcPr>
          <w:p w:rsidR="00D04F6F" w:rsidRDefault="00D04F6F"/>
        </w:tc>
      </w:tr>
      <w:tr w:rsidR="00D04F6F">
        <w:tblPrEx>
          <w:tblCellMar>
            <w:top w:w="0" w:type="dxa"/>
            <w:bottom w:w="0" w:type="dxa"/>
          </w:tblCellMar>
        </w:tblPrEx>
        <w:trPr>
          <w:trHeight w:hRule="exact" w:val="280"/>
        </w:trPr>
        <w:tc>
          <w:tcPr>
            <w:tcW w:w="7100" w:type="dxa"/>
            <w:tcMar>
              <w:left w:w="60" w:type="dxa"/>
              <w:right w:w="40" w:type="dxa"/>
            </w:tcMar>
          </w:tcPr>
          <w:p w:rsidR="00D04F6F" w:rsidRDefault="0053603D">
            <w:pPr>
              <w:keepNext/>
              <w:keepLines/>
              <w:spacing w:before="40" w:after="40"/>
            </w:pPr>
            <w:r>
              <w:rPr>
                <w:color w:val="000000"/>
              </w:rPr>
              <w:t>Options outstanding at September 30, 2015</w:t>
            </w:r>
          </w:p>
        </w:tc>
        <w:tc>
          <w:tcPr>
            <w:tcW w:w="80" w:type="dxa"/>
            <w:tcMar>
              <w:left w:w="60" w:type="dxa"/>
              <w:right w:w="0" w:type="dxa"/>
            </w:tcMar>
          </w:tcPr>
          <w:p w:rsidR="00D04F6F" w:rsidRDefault="00D04F6F">
            <w:pPr>
              <w:keepNext/>
              <w:keepLines/>
              <w:spacing w:before="40" w:after="40"/>
            </w:pPr>
          </w:p>
        </w:tc>
        <w:tc>
          <w:tcPr>
            <w:tcW w:w="1423" w:type="dxa"/>
            <w:tcMar>
              <w:left w:w="0" w:type="dxa"/>
              <w:right w:w="0" w:type="dxa"/>
            </w:tcMar>
            <w:vAlign w:val="bottom"/>
          </w:tcPr>
          <w:p w:rsidR="00D04F6F" w:rsidRDefault="0053603D">
            <w:pPr>
              <w:keepNext/>
              <w:keepLines/>
              <w:spacing w:before="40" w:after="40"/>
              <w:jc w:val="right"/>
            </w:pPr>
            <w:r>
              <w:rPr>
                <w:color w:val="000000"/>
              </w:rPr>
              <w:t>1,472,643</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10" w:type="dxa"/>
            <w:tcMar>
              <w:left w:w="0" w:type="dxa"/>
              <w:right w:w="0" w:type="dxa"/>
            </w:tcMar>
            <w:vAlign w:val="bottom"/>
          </w:tcPr>
          <w:p w:rsidR="00D04F6F" w:rsidRDefault="0053603D">
            <w:pPr>
              <w:keepNext/>
              <w:keepLines/>
              <w:spacing w:before="40" w:after="40"/>
            </w:pPr>
            <w:r>
              <w:rPr>
                <w:color w:val="000000"/>
              </w:rPr>
              <w:t>$</w:t>
            </w:r>
          </w:p>
        </w:tc>
        <w:tc>
          <w:tcPr>
            <w:tcW w:w="1313" w:type="dxa"/>
            <w:tcMar>
              <w:left w:w="0" w:type="dxa"/>
              <w:right w:w="0" w:type="dxa"/>
            </w:tcMar>
            <w:vAlign w:val="bottom"/>
          </w:tcPr>
          <w:p w:rsidR="00D04F6F" w:rsidRDefault="0053603D">
            <w:pPr>
              <w:keepNext/>
              <w:keepLines/>
              <w:spacing w:before="40" w:after="40"/>
              <w:jc w:val="right"/>
            </w:pPr>
            <w:r>
              <w:rPr>
                <w:color w:val="000000"/>
              </w:rPr>
              <w:t>17.46</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280"/>
        </w:trPr>
        <w:tc>
          <w:tcPr>
            <w:tcW w:w="7100" w:type="dxa"/>
            <w:tcMar>
              <w:left w:w="60" w:type="dxa"/>
              <w:right w:w="40" w:type="dxa"/>
            </w:tcMar>
          </w:tcPr>
          <w:p w:rsidR="00D04F6F" w:rsidRDefault="0053603D">
            <w:pPr>
              <w:keepNext/>
              <w:keepLines/>
              <w:spacing w:before="40" w:after="40"/>
            </w:pPr>
            <w:r>
              <w:rPr>
                <w:color w:val="000000"/>
              </w:rPr>
              <w:t>Options granted</w:t>
            </w:r>
          </w:p>
        </w:tc>
        <w:tc>
          <w:tcPr>
            <w:tcW w:w="80" w:type="dxa"/>
            <w:tcMar>
              <w:left w:w="60" w:type="dxa"/>
              <w:right w:w="0" w:type="dxa"/>
            </w:tcMar>
          </w:tcPr>
          <w:p w:rsidR="00D04F6F" w:rsidRDefault="00D04F6F">
            <w:pPr>
              <w:keepNext/>
              <w:keepLines/>
              <w:spacing w:before="40" w:after="40"/>
            </w:pPr>
          </w:p>
        </w:tc>
        <w:tc>
          <w:tcPr>
            <w:tcW w:w="1423" w:type="dxa"/>
            <w:tcMar>
              <w:left w:w="0" w:type="dxa"/>
              <w:right w:w="0" w:type="dxa"/>
            </w:tcMar>
            <w:vAlign w:val="bottom"/>
          </w:tcPr>
          <w:p w:rsidR="00D04F6F" w:rsidRDefault="0053603D">
            <w:pPr>
              <w:keepNext/>
              <w:keepLines/>
              <w:spacing w:before="40" w:after="40"/>
              <w:jc w:val="right"/>
            </w:pPr>
            <w:r>
              <w:rPr>
                <w:color w:val="000000"/>
              </w:rPr>
              <w:t>583,228</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423" w:type="dxa"/>
            <w:hMerge w:val="restart"/>
            <w:tcMar>
              <w:left w:w="0" w:type="dxa"/>
              <w:right w:w="0" w:type="dxa"/>
            </w:tcMar>
            <w:vAlign w:val="bottom"/>
          </w:tcPr>
          <w:p w:rsidR="00D04F6F" w:rsidRDefault="0053603D">
            <w:pPr>
              <w:keepNext/>
              <w:keepLines/>
              <w:spacing w:before="40" w:after="40"/>
              <w:jc w:val="right"/>
            </w:pPr>
            <w:r>
              <w:rPr>
                <w:color w:val="000000"/>
              </w:rPr>
              <w:t>6.68</w:t>
            </w:r>
          </w:p>
        </w:tc>
        <w:tc>
          <w:tcPr>
            <w:tcW w:w="0" w:type="auto"/>
            <w:hMerge/>
            <w:tcMar>
              <w:left w:w="0" w:type="dxa"/>
              <w:right w:w="0" w:type="dxa"/>
            </w:tcMar>
            <w:vAlign w:val="bottom"/>
          </w:tcPr>
          <w:p w:rsidR="00D04F6F" w:rsidRDefault="0053603D">
            <w:pPr>
              <w:keepNext/>
              <w:keepLines/>
              <w:spacing w:before="40" w:after="40"/>
              <w:jc w:val="right"/>
            </w:pPr>
            <w:r>
              <w:rPr>
                <w:color w:val="000000"/>
              </w:rPr>
              <w:t>6.68</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280"/>
        </w:trPr>
        <w:tc>
          <w:tcPr>
            <w:tcW w:w="7100" w:type="dxa"/>
            <w:tcMar>
              <w:left w:w="60" w:type="dxa"/>
              <w:right w:w="40" w:type="dxa"/>
            </w:tcMar>
          </w:tcPr>
          <w:p w:rsidR="00D04F6F" w:rsidRDefault="0053603D">
            <w:pPr>
              <w:keepNext/>
              <w:keepLines/>
              <w:spacing w:before="40" w:after="40"/>
            </w:pPr>
            <w:r>
              <w:rPr>
                <w:color w:val="000000"/>
              </w:rPr>
              <w:t>Options exercised</w:t>
            </w:r>
          </w:p>
        </w:tc>
        <w:tc>
          <w:tcPr>
            <w:tcW w:w="80" w:type="dxa"/>
            <w:tcMar>
              <w:left w:w="60" w:type="dxa"/>
              <w:right w:w="0" w:type="dxa"/>
            </w:tcMar>
          </w:tcPr>
          <w:p w:rsidR="00D04F6F" w:rsidRDefault="00D04F6F">
            <w:pPr>
              <w:keepNext/>
              <w:keepLines/>
              <w:spacing w:before="40" w:after="40"/>
            </w:pPr>
          </w:p>
        </w:tc>
        <w:tc>
          <w:tcPr>
            <w:tcW w:w="1423" w:type="dxa"/>
            <w:tcMar>
              <w:left w:w="0" w:type="dxa"/>
              <w:right w:w="0" w:type="dxa"/>
            </w:tcMar>
            <w:vAlign w:val="bottom"/>
          </w:tcPr>
          <w:p w:rsidR="00D04F6F" w:rsidRDefault="0053603D">
            <w:pPr>
              <w:keepNext/>
              <w:keepLines/>
              <w:spacing w:before="40" w:after="40"/>
              <w:jc w:val="right"/>
            </w:pPr>
            <w:r>
              <w:rPr>
                <w:color w:val="000000"/>
              </w:rPr>
              <w:t>(1,251</w:t>
            </w:r>
          </w:p>
        </w:tc>
        <w:tc>
          <w:tcPr>
            <w:tcW w:w="77" w:type="dxa"/>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423" w:type="dxa"/>
            <w:hMerge w:val="restart"/>
            <w:tcMar>
              <w:left w:w="0" w:type="dxa"/>
              <w:right w:w="0" w:type="dxa"/>
            </w:tcMar>
            <w:vAlign w:val="bottom"/>
          </w:tcPr>
          <w:p w:rsidR="00D04F6F" w:rsidRDefault="0053603D">
            <w:pPr>
              <w:keepNext/>
              <w:keepLines/>
              <w:spacing w:before="40" w:after="40"/>
              <w:jc w:val="right"/>
            </w:pPr>
            <w:r>
              <w:rPr>
                <w:color w:val="000000"/>
              </w:rPr>
              <w:t>7.48</w:t>
            </w:r>
          </w:p>
        </w:tc>
        <w:tc>
          <w:tcPr>
            <w:tcW w:w="0" w:type="auto"/>
            <w:hMerge/>
            <w:tcMar>
              <w:left w:w="0" w:type="dxa"/>
              <w:right w:w="0" w:type="dxa"/>
            </w:tcMar>
            <w:vAlign w:val="bottom"/>
          </w:tcPr>
          <w:p w:rsidR="00D04F6F" w:rsidRDefault="0053603D">
            <w:pPr>
              <w:keepNext/>
              <w:keepLines/>
              <w:spacing w:before="40" w:after="40"/>
              <w:jc w:val="right"/>
            </w:pPr>
            <w:r>
              <w:rPr>
                <w:color w:val="000000"/>
              </w:rPr>
              <w:t>7.48</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280"/>
        </w:trPr>
        <w:tc>
          <w:tcPr>
            <w:tcW w:w="7100" w:type="dxa"/>
            <w:tcMar>
              <w:left w:w="60" w:type="dxa"/>
              <w:right w:w="40" w:type="dxa"/>
            </w:tcMar>
          </w:tcPr>
          <w:p w:rsidR="00D04F6F" w:rsidRDefault="0053603D">
            <w:pPr>
              <w:keepNext/>
              <w:keepLines/>
              <w:spacing w:before="40" w:after="40"/>
            </w:pPr>
            <w:r>
              <w:rPr>
                <w:color w:val="000000"/>
              </w:rPr>
              <w:t>Options canceled</w:t>
            </w:r>
          </w:p>
        </w:tc>
        <w:tc>
          <w:tcPr>
            <w:tcW w:w="80" w:type="dxa"/>
            <w:tcMar>
              <w:left w:w="60" w:type="dxa"/>
              <w:right w:w="0" w:type="dxa"/>
            </w:tcMar>
          </w:tcPr>
          <w:p w:rsidR="00D04F6F" w:rsidRDefault="00D04F6F">
            <w:pPr>
              <w:keepNext/>
              <w:keepLines/>
              <w:spacing w:before="40" w:after="40"/>
            </w:pPr>
          </w:p>
        </w:tc>
        <w:tc>
          <w:tcPr>
            <w:tcW w:w="1423" w:type="dxa"/>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(346,133</w:t>
            </w:r>
          </w:p>
        </w:tc>
        <w:tc>
          <w:tcPr>
            <w:tcW w:w="77" w:type="dxa"/>
            <w:tcBorders>
              <w:bottom w:val="single" w:sz="8" w:space="0" w:color="auto"/>
            </w:tcBorders>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42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16.99</w:t>
            </w:r>
          </w:p>
        </w:tc>
        <w:tc>
          <w:tcPr>
            <w:tcW w:w="0" w:type="auto"/>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16.99</w:t>
            </w:r>
          </w:p>
        </w:tc>
        <w:tc>
          <w:tcPr>
            <w:tcW w:w="77" w:type="dxa"/>
            <w:tcBorders>
              <w:bottom w:val="single" w:sz="8" w:space="0" w:color="auto"/>
            </w:tcBorders>
            <w:tcMar>
              <w:left w:w="0" w:type="dxa"/>
              <w:right w:w="0" w:type="dxa"/>
            </w:tcMar>
          </w:tcPr>
          <w:p w:rsidR="00D04F6F" w:rsidRDefault="00D04F6F"/>
        </w:tc>
      </w:tr>
      <w:tr w:rsidR="00D04F6F">
        <w:tblPrEx>
          <w:tblCellMar>
            <w:top w:w="0" w:type="dxa"/>
            <w:bottom w:w="0" w:type="dxa"/>
          </w:tblCellMar>
        </w:tblPrEx>
        <w:trPr>
          <w:trHeight w:hRule="exact" w:val="280"/>
        </w:trPr>
        <w:tc>
          <w:tcPr>
            <w:tcW w:w="7100" w:type="dxa"/>
            <w:tcMar>
              <w:left w:w="60" w:type="dxa"/>
              <w:right w:w="40" w:type="dxa"/>
            </w:tcMar>
          </w:tcPr>
          <w:p w:rsidR="00D04F6F" w:rsidRDefault="0053603D">
            <w:pPr>
              <w:keepNext/>
              <w:keepLines/>
              <w:spacing w:before="40" w:after="40"/>
            </w:pPr>
            <w:r>
              <w:rPr>
                <w:color w:val="000000"/>
              </w:rPr>
              <w:t>Options outstanding at September 30, 2016</w:t>
            </w:r>
          </w:p>
        </w:tc>
        <w:tc>
          <w:tcPr>
            <w:tcW w:w="80" w:type="dxa"/>
            <w:tcMar>
              <w:left w:w="60" w:type="dxa"/>
              <w:right w:w="0" w:type="dxa"/>
            </w:tcMar>
          </w:tcPr>
          <w:p w:rsidR="00D04F6F" w:rsidRDefault="00D04F6F">
            <w:pPr>
              <w:keepNext/>
              <w:keepLines/>
              <w:spacing w:before="40" w:after="40"/>
            </w:pPr>
          </w:p>
        </w:tc>
        <w:tc>
          <w:tcPr>
            <w:tcW w:w="1423" w:type="dxa"/>
            <w:tcMar>
              <w:left w:w="0" w:type="dxa"/>
              <w:right w:w="0" w:type="dxa"/>
            </w:tcMar>
            <w:vAlign w:val="bottom"/>
          </w:tcPr>
          <w:p w:rsidR="00D04F6F" w:rsidRDefault="0053603D">
            <w:pPr>
              <w:keepNext/>
              <w:keepLines/>
              <w:spacing w:before="40" w:after="40"/>
              <w:jc w:val="right"/>
            </w:pPr>
            <w:r>
              <w:rPr>
                <w:color w:val="000000"/>
              </w:rPr>
              <w:t>1,708,487</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423" w:type="dxa"/>
            <w:hMerge w:val="restart"/>
            <w:tcMar>
              <w:left w:w="0" w:type="dxa"/>
              <w:right w:w="0" w:type="dxa"/>
            </w:tcMar>
            <w:vAlign w:val="bottom"/>
          </w:tcPr>
          <w:p w:rsidR="00D04F6F" w:rsidRDefault="0053603D">
            <w:pPr>
              <w:keepNext/>
              <w:keepLines/>
              <w:spacing w:before="40" w:after="40"/>
              <w:jc w:val="right"/>
            </w:pPr>
            <w:r>
              <w:rPr>
                <w:color w:val="000000"/>
              </w:rPr>
              <w:t>13.91</w:t>
            </w:r>
          </w:p>
        </w:tc>
        <w:tc>
          <w:tcPr>
            <w:tcW w:w="0" w:type="auto"/>
            <w:hMerge/>
            <w:tcMar>
              <w:left w:w="0" w:type="dxa"/>
              <w:right w:w="0" w:type="dxa"/>
            </w:tcMar>
            <w:vAlign w:val="bottom"/>
          </w:tcPr>
          <w:p w:rsidR="00D04F6F" w:rsidRDefault="0053603D">
            <w:pPr>
              <w:keepNext/>
              <w:keepLines/>
              <w:spacing w:before="40" w:after="40"/>
              <w:jc w:val="right"/>
            </w:pPr>
            <w:r>
              <w:rPr>
                <w:color w:val="000000"/>
              </w:rPr>
              <w:t>13.91</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280"/>
        </w:trPr>
        <w:tc>
          <w:tcPr>
            <w:tcW w:w="7100" w:type="dxa"/>
            <w:tcMar>
              <w:left w:w="60" w:type="dxa"/>
              <w:right w:w="40" w:type="dxa"/>
            </w:tcMar>
          </w:tcPr>
          <w:p w:rsidR="00D04F6F" w:rsidRDefault="0053603D">
            <w:pPr>
              <w:keepNext/>
              <w:keepLines/>
              <w:spacing w:before="40" w:after="40"/>
            </w:pPr>
            <w:r>
              <w:rPr>
                <w:color w:val="000000"/>
              </w:rPr>
              <w:t>Options granted</w:t>
            </w:r>
          </w:p>
        </w:tc>
        <w:tc>
          <w:tcPr>
            <w:tcW w:w="80" w:type="dxa"/>
            <w:tcMar>
              <w:left w:w="60" w:type="dxa"/>
              <w:right w:w="0" w:type="dxa"/>
            </w:tcMar>
          </w:tcPr>
          <w:p w:rsidR="00D04F6F" w:rsidRDefault="00D04F6F">
            <w:pPr>
              <w:keepNext/>
              <w:keepLines/>
              <w:spacing w:before="40" w:after="40"/>
            </w:pPr>
          </w:p>
        </w:tc>
        <w:tc>
          <w:tcPr>
            <w:tcW w:w="1423" w:type="dxa"/>
            <w:tcMar>
              <w:left w:w="0" w:type="dxa"/>
              <w:right w:w="0" w:type="dxa"/>
            </w:tcMar>
            <w:vAlign w:val="bottom"/>
          </w:tcPr>
          <w:p w:rsidR="00D04F6F" w:rsidRDefault="0053603D">
            <w:pPr>
              <w:keepNext/>
              <w:keepLines/>
              <w:spacing w:before="40" w:after="40"/>
              <w:jc w:val="right"/>
            </w:pPr>
            <w:r>
              <w:rPr>
                <w:color w:val="000000"/>
              </w:rPr>
              <w:t>232,845</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423" w:type="dxa"/>
            <w:hMerge w:val="restart"/>
            <w:tcMar>
              <w:left w:w="0" w:type="dxa"/>
              <w:right w:w="0" w:type="dxa"/>
            </w:tcMar>
            <w:vAlign w:val="bottom"/>
          </w:tcPr>
          <w:p w:rsidR="00D04F6F" w:rsidRDefault="0053603D">
            <w:pPr>
              <w:keepNext/>
              <w:keepLines/>
              <w:spacing w:before="40" w:after="40"/>
              <w:jc w:val="right"/>
            </w:pPr>
            <w:r>
              <w:rPr>
                <w:color w:val="000000"/>
              </w:rPr>
              <w:t>9.18</w:t>
            </w:r>
          </w:p>
        </w:tc>
        <w:tc>
          <w:tcPr>
            <w:tcW w:w="0" w:type="auto"/>
            <w:hMerge/>
            <w:tcMar>
              <w:left w:w="0" w:type="dxa"/>
              <w:right w:w="0" w:type="dxa"/>
            </w:tcMar>
            <w:vAlign w:val="bottom"/>
          </w:tcPr>
          <w:p w:rsidR="00D04F6F" w:rsidRDefault="0053603D">
            <w:pPr>
              <w:keepNext/>
              <w:keepLines/>
              <w:spacing w:before="40" w:after="40"/>
              <w:jc w:val="right"/>
            </w:pPr>
            <w:r>
              <w:rPr>
                <w:color w:val="000000"/>
              </w:rPr>
              <w:t>9.18</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280"/>
        </w:trPr>
        <w:tc>
          <w:tcPr>
            <w:tcW w:w="7100" w:type="dxa"/>
            <w:tcMar>
              <w:left w:w="60" w:type="dxa"/>
              <w:right w:w="40" w:type="dxa"/>
            </w:tcMar>
          </w:tcPr>
          <w:p w:rsidR="00D04F6F" w:rsidRDefault="0053603D">
            <w:pPr>
              <w:keepNext/>
              <w:keepLines/>
              <w:spacing w:before="40" w:after="40"/>
            </w:pPr>
            <w:r>
              <w:rPr>
                <w:color w:val="000000"/>
              </w:rPr>
              <w:t>Options exercised</w:t>
            </w:r>
          </w:p>
        </w:tc>
        <w:tc>
          <w:tcPr>
            <w:tcW w:w="80" w:type="dxa"/>
            <w:tcMar>
              <w:left w:w="60" w:type="dxa"/>
              <w:right w:w="0" w:type="dxa"/>
            </w:tcMar>
          </w:tcPr>
          <w:p w:rsidR="00D04F6F" w:rsidRDefault="00D04F6F">
            <w:pPr>
              <w:keepNext/>
              <w:keepLines/>
              <w:spacing w:before="40" w:after="40"/>
            </w:pPr>
          </w:p>
        </w:tc>
        <w:tc>
          <w:tcPr>
            <w:tcW w:w="1423" w:type="dxa"/>
            <w:tcMar>
              <w:left w:w="0" w:type="dxa"/>
              <w:right w:w="0" w:type="dxa"/>
            </w:tcMar>
            <w:vAlign w:val="bottom"/>
          </w:tcPr>
          <w:p w:rsidR="00D04F6F" w:rsidRDefault="0053603D">
            <w:pPr>
              <w:keepNext/>
              <w:keepLines/>
              <w:spacing w:before="40" w:after="40"/>
              <w:jc w:val="right"/>
            </w:pPr>
            <w:r>
              <w:rPr>
                <w:color w:val="000000"/>
              </w:rPr>
              <w:t>(10,459</w:t>
            </w:r>
          </w:p>
        </w:tc>
        <w:tc>
          <w:tcPr>
            <w:tcW w:w="77" w:type="dxa"/>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423" w:type="dxa"/>
            <w:hMerge w:val="restart"/>
            <w:tcMar>
              <w:left w:w="0" w:type="dxa"/>
              <w:right w:w="0" w:type="dxa"/>
            </w:tcMar>
            <w:vAlign w:val="bottom"/>
          </w:tcPr>
          <w:p w:rsidR="00D04F6F" w:rsidRDefault="0053603D">
            <w:pPr>
              <w:keepNext/>
              <w:keepLines/>
              <w:spacing w:before="40" w:after="40"/>
              <w:jc w:val="right"/>
            </w:pPr>
            <w:r>
              <w:rPr>
                <w:color w:val="000000"/>
              </w:rPr>
              <w:t>7.56</w:t>
            </w:r>
          </w:p>
        </w:tc>
        <w:tc>
          <w:tcPr>
            <w:tcW w:w="0" w:type="auto"/>
            <w:hMerge/>
            <w:tcMar>
              <w:left w:w="0" w:type="dxa"/>
              <w:right w:w="0" w:type="dxa"/>
            </w:tcMar>
            <w:vAlign w:val="bottom"/>
          </w:tcPr>
          <w:p w:rsidR="00D04F6F" w:rsidRDefault="0053603D">
            <w:pPr>
              <w:keepNext/>
              <w:keepLines/>
              <w:spacing w:before="40" w:after="40"/>
              <w:jc w:val="right"/>
            </w:pPr>
            <w:r>
              <w:rPr>
                <w:color w:val="000000"/>
              </w:rPr>
              <w:t>7.56</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280"/>
        </w:trPr>
        <w:tc>
          <w:tcPr>
            <w:tcW w:w="7100" w:type="dxa"/>
            <w:tcMar>
              <w:left w:w="60" w:type="dxa"/>
              <w:right w:w="40" w:type="dxa"/>
            </w:tcMar>
          </w:tcPr>
          <w:p w:rsidR="00D04F6F" w:rsidRDefault="0053603D">
            <w:pPr>
              <w:keepNext/>
              <w:keepLines/>
              <w:spacing w:before="40" w:after="40"/>
            </w:pPr>
            <w:r>
              <w:rPr>
                <w:color w:val="000000"/>
              </w:rPr>
              <w:t>Options canceled</w:t>
            </w:r>
          </w:p>
        </w:tc>
        <w:tc>
          <w:tcPr>
            <w:tcW w:w="80" w:type="dxa"/>
            <w:tcMar>
              <w:left w:w="60" w:type="dxa"/>
              <w:right w:w="0" w:type="dxa"/>
            </w:tcMar>
          </w:tcPr>
          <w:p w:rsidR="00D04F6F" w:rsidRDefault="00D04F6F">
            <w:pPr>
              <w:keepNext/>
              <w:keepLines/>
              <w:spacing w:before="40" w:after="40"/>
            </w:pPr>
          </w:p>
        </w:tc>
        <w:tc>
          <w:tcPr>
            <w:tcW w:w="1423" w:type="dxa"/>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(123,348</w:t>
            </w:r>
          </w:p>
        </w:tc>
        <w:tc>
          <w:tcPr>
            <w:tcW w:w="77" w:type="dxa"/>
            <w:tcBorders>
              <w:bottom w:val="single" w:sz="8" w:space="0" w:color="auto"/>
            </w:tcBorders>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42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10.73</w:t>
            </w:r>
          </w:p>
        </w:tc>
        <w:tc>
          <w:tcPr>
            <w:tcW w:w="0" w:type="auto"/>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10.73</w:t>
            </w:r>
          </w:p>
        </w:tc>
        <w:tc>
          <w:tcPr>
            <w:tcW w:w="77" w:type="dxa"/>
            <w:tcBorders>
              <w:bottom w:val="single" w:sz="8" w:space="0" w:color="auto"/>
            </w:tcBorders>
            <w:tcMar>
              <w:left w:w="0" w:type="dxa"/>
              <w:right w:w="0" w:type="dxa"/>
            </w:tcMar>
          </w:tcPr>
          <w:p w:rsidR="00D04F6F" w:rsidRDefault="00D04F6F"/>
        </w:tc>
      </w:tr>
      <w:tr w:rsidR="00D04F6F">
        <w:tblPrEx>
          <w:tblCellMar>
            <w:top w:w="0" w:type="dxa"/>
            <w:bottom w:w="0" w:type="dxa"/>
          </w:tblCellMar>
        </w:tblPrEx>
        <w:trPr>
          <w:trHeight w:hRule="exact" w:val="280"/>
        </w:trPr>
        <w:tc>
          <w:tcPr>
            <w:tcW w:w="7100" w:type="dxa"/>
            <w:tcMar>
              <w:left w:w="60" w:type="dxa"/>
              <w:right w:w="40" w:type="dxa"/>
            </w:tcMar>
          </w:tcPr>
          <w:p w:rsidR="00D04F6F" w:rsidRDefault="0053603D">
            <w:pPr>
              <w:keepNext/>
              <w:keepLines/>
              <w:spacing w:before="40" w:after="40"/>
            </w:pPr>
            <w:r>
              <w:rPr>
                <w:color w:val="000000"/>
              </w:rPr>
              <w:t>Options outstanding at March 31, 2017</w:t>
            </w:r>
          </w:p>
        </w:tc>
        <w:tc>
          <w:tcPr>
            <w:tcW w:w="80" w:type="dxa"/>
            <w:tcMar>
              <w:left w:w="60" w:type="dxa"/>
              <w:right w:w="0" w:type="dxa"/>
            </w:tcMar>
          </w:tcPr>
          <w:p w:rsidR="00D04F6F" w:rsidRDefault="00D04F6F">
            <w:pPr>
              <w:keepNext/>
              <w:keepLines/>
              <w:spacing w:before="40" w:after="40"/>
            </w:pPr>
          </w:p>
        </w:tc>
        <w:tc>
          <w:tcPr>
            <w:tcW w:w="1423" w:type="dxa"/>
            <w:tcBorders>
              <w:bottom w:val="double" w:sz="4" w:space="0" w:color="auto"/>
            </w:tcBorders>
            <w:tcMar>
              <w:left w:w="0" w:type="dxa"/>
              <w:right w:w="0" w:type="dxa"/>
            </w:tcMar>
            <w:vAlign w:val="bottom"/>
          </w:tcPr>
          <w:p w:rsidR="00D04F6F" w:rsidRDefault="0053603D">
            <w:pPr>
              <w:keepNext/>
              <w:keepLines/>
              <w:spacing w:before="40" w:after="40"/>
              <w:jc w:val="right"/>
            </w:pPr>
            <w:r>
              <w:rPr>
                <w:color w:val="000000"/>
              </w:rPr>
              <w:t>1,807,525</w:t>
            </w:r>
          </w:p>
        </w:tc>
        <w:tc>
          <w:tcPr>
            <w:tcW w:w="77" w:type="dxa"/>
            <w:tcBorders>
              <w:bottom w:val="double" w:sz="4"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423" w:type="dxa"/>
            <w:hMerge w:val="restart"/>
            <w:tcMar>
              <w:left w:w="0" w:type="dxa"/>
              <w:right w:w="0" w:type="dxa"/>
            </w:tcMar>
            <w:vAlign w:val="bottom"/>
          </w:tcPr>
          <w:p w:rsidR="00D04F6F" w:rsidRDefault="0053603D">
            <w:pPr>
              <w:keepNext/>
              <w:keepLines/>
              <w:spacing w:before="40" w:after="40"/>
              <w:jc w:val="right"/>
            </w:pPr>
            <w:r>
              <w:rPr>
                <w:color w:val="000000"/>
              </w:rPr>
              <w:t>13.55</w:t>
            </w:r>
          </w:p>
        </w:tc>
        <w:tc>
          <w:tcPr>
            <w:tcW w:w="0" w:type="auto"/>
            <w:hMerge/>
            <w:tcMar>
              <w:left w:w="0" w:type="dxa"/>
              <w:right w:w="0" w:type="dxa"/>
            </w:tcMar>
            <w:vAlign w:val="bottom"/>
          </w:tcPr>
          <w:p w:rsidR="00D04F6F" w:rsidRDefault="0053603D">
            <w:pPr>
              <w:keepNext/>
              <w:keepLines/>
              <w:spacing w:before="40" w:after="40"/>
              <w:jc w:val="right"/>
            </w:pPr>
            <w:r>
              <w:rPr>
                <w:color w:val="000000"/>
              </w:rPr>
              <w:t>13.55</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280"/>
        </w:trPr>
        <w:tc>
          <w:tcPr>
            <w:tcW w:w="7100" w:type="dxa"/>
            <w:tcMar>
              <w:left w:w="60" w:type="dxa"/>
              <w:right w:w="40" w:type="dxa"/>
            </w:tcMar>
          </w:tcPr>
          <w:p w:rsidR="00D04F6F" w:rsidRDefault="0053603D">
            <w:pPr>
              <w:keepLines/>
              <w:spacing w:before="40" w:after="40"/>
            </w:pPr>
            <w:r>
              <w:rPr>
                <w:color w:val="000000"/>
              </w:rPr>
              <w:t>Options exercisable at March 31, 2017</w:t>
            </w:r>
          </w:p>
        </w:tc>
        <w:tc>
          <w:tcPr>
            <w:tcW w:w="80" w:type="dxa"/>
            <w:tcMar>
              <w:left w:w="60" w:type="dxa"/>
              <w:right w:w="0" w:type="dxa"/>
            </w:tcMar>
          </w:tcPr>
          <w:p w:rsidR="00D04F6F" w:rsidRDefault="00D04F6F">
            <w:pPr>
              <w:keepLines/>
              <w:spacing w:before="40" w:after="40"/>
            </w:pPr>
          </w:p>
        </w:tc>
        <w:tc>
          <w:tcPr>
            <w:tcW w:w="1423" w:type="dxa"/>
            <w:tcBorders>
              <w:bottom w:val="double" w:sz="4" w:space="0" w:color="auto"/>
            </w:tcBorders>
            <w:tcMar>
              <w:left w:w="0" w:type="dxa"/>
              <w:right w:w="0" w:type="dxa"/>
            </w:tcMar>
            <w:vAlign w:val="bottom"/>
          </w:tcPr>
          <w:p w:rsidR="00D04F6F" w:rsidRDefault="0053603D">
            <w:pPr>
              <w:keepLines/>
              <w:spacing w:before="40" w:after="40"/>
              <w:jc w:val="right"/>
            </w:pPr>
            <w:r>
              <w:rPr>
                <w:color w:val="000000"/>
              </w:rPr>
              <w:t>1,297,647</w:t>
            </w:r>
          </w:p>
        </w:tc>
        <w:tc>
          <w:tcPr>
            <w:tcW w:w="77" w:type="dxa"/>
            <w:tcBorders>
              <w:bottom w:val="double" w:sz="4"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Lines/>
              <w:spacing w:before="40" w:after="40"/>
            </w:pPr>
          </w:p>
        </w:tc>
        <w:tc>
          <w:tcPr>
            <w:tcW w:w="1423" w:type="dxa"/>
            <w:hMerge w:val="restart"/>
            <w:tcMar>
              <w:left w:w="0" w:type="dxa"/>
              <w:right w:w="0" w:type="dxa"/>
            </w:tcMar>
            <w:vAlign w:val="bottom"/>
          </w:tcPr>
          <w:p w:rsidR="00D04F6F" w:rsidRDefault="0053603D">
            <w:pPr>
              <w:keepLines/>
              <w:spacing w:before="40" w:after="40"/>
              <w:jc w:val="right"/>
            </w:pPr>
            <w:r>
              <w:rPr>
                <w:color w:val="000000"/>
              </w:rPr>
              <w:t>15.17</w:t>
            </w:r>
          </w:p>
        </w:tc>
        <w:tc>
          <w:tcPr>
            <w:tcW w:w="0" w:type="auto"/>
            <w:hMerge/>
            <w:tcMar>
              <w:left w:w="0" w:type="dxa"/>
              <w:right w:w="0" w:type="dxa"/>
            </w:tcMar>
            <w:vAlign w:val="bottom"/>
          </w:tcPr>
          <w:p w:rsidR="00D04F6F" w:rsidRDefault="0053603D">
            <w:pPr>
              <w:keepLines/>
              <w:spacing w:before="40" w:after="40"/>
              <w:jc w:val="right"/>
            </w:pPr>
            <w:r>
              <w:rPr>
                <w:color w:val="000000"/>
              </w:rPr>
              <w:t>15.17</w:t>
            </w:r>
          </w:p>
        </w:tc>
        <w:tc>
          <w:tcPr>
            <w:tcW w:w="77" w:type="dxa"/>
            <w:tcMar>
              <w:left w:w="0" w:type="dxa"/>
              <w:right w:w="0" w:type="dxa"/>
            </w:tcMar>
          </w:tcPr>
          <w:p w:rsidR="00D04F6F" w:rsidRDefault="00D04F6F"/>
        </w:tc>
      </w:tr>
    </w:tbl>
    <w:p w:rsidR="00D04F6F" w:rsidRDefault="00D04F6F">
      <w:pPr>
        <w:spacing w:before="60" w:line="288" w:lineRule="auto"/>
      </w:pPr>
    </w:p>
    <w:p w:rsidR="00D04F6F" w:rsidRDefault="0053603D">
      <w:pPr>
        <w:spacing w:line="288" w:lineRule="auto"/>
        <w:ind w:firstLine="700"/>
      </w:pPr>
      <w:r>
        <w:t>The intrinsic value and weighted average remaining contractual life in years of outstanding and exercisable options at March 31, 2017 is approximately $705,984 and 6.15 and $506,934 and 5.35 years, respectively, based on a stock price per share of $8.00 on</w:t>
      </w:r>
      <w:r>
        <w:t xml:space="preserve"> March 31, 2017.  Over the last three years, volatility rates have ranged from 51.49% to 77.92%, the dividend rate has been 0%, risk free interest rates have ranged from 0.26% to 1.75% and expected forfeiture rates have ranged from 21.38% to 23.54%.</w:t>
      </w:r>
    </w:p>
    <w:p w:rsidR="00D04F6F" w:rsidRDefault="00D04F6F">
      <w:pPr>
        <w:spacing w:line="288" w:lineRule="auto"/>
      </w:pPr>
    </w:p>
    <w:p w:rsidR="00D04F6F" w:rsidRDefault="0053603D">
      <w:pPr>
        <w:spacing w:line="288" w:lineRule="auto"/>
        <w:ind w:firstLine="720"/>
        <w:rPr>
          <w:b/>
        </w:rPr>
      </w:pPr>
      <w:r>
        <w:rPr>
          <w:b/>
        </w:rPr>
        <w:t>Restr</w:t>
      </w:r>
      <w:r>
        <w:rPr>
          <w:b/>
        </w:rPr>
        <w:t>icted Share Activity</w:t>
      </w:r>
    </w:p>
    <w:p w:rsidR="00D04F6F" w:rsidRDefault="00D04F6F">
      <w:pPr>
        <w:spacing w:line="288" w:lineRule="auto"/>
      </w:pPr>
    </w:p>
    <w:p w:rsidR="00D04F6F" w:rsidRDefault="0053603D">
      <w:pPr>
        <w:spacing w:line="288" w:lineRule="auto"/>
        <w:ind w:firstLine="720"/>
      </w:pPr>
      <w:r>
        <w:t>A summary of the Company’s restricted share activity for the six months ended March 31, 2017 and year ended September 30, 2016 is as follows:</w:t>
      </w:r>
    </w:p>
    <w:p w:rsidR="00D04F6F" w:rsidRDefault="00D04F6F">
      <w:pPr>
        <w:spacing w:after="140"/>
      </w:pPr>
    </w:p>
    <w:tbl>
      <w:tblPr>
        <w:tblW w:w="10260" w:type="dxa"/>
        <w:tblLayout w:type="fixed"/>
        <w:tblCellMar>
          <w:left w:w="10" w:type="dxa"/>
          <w:right w:w="10" w:type="dxa"/>
        </w:tblCellMar>
        <w:tblLook w:val="04A0" w:firstRow="1" w:lastRow="0" w:firstColumn="1" w:lastColumn="0" w:noHBand="0" w:noVBand="1"/>
      </w:tblPr>
      <w:tblGrid>
        <w:gridCol w:w="7100"/>
        <w:gridCol w:w="80"/>
        <w:gridCol w:w="1423"/>
        <w:gridCol w:w="77"/>
        <w:gridCol w:w="80"/>
        <w:gridCol w:w="110"/>
        <w:gridCol w:w="1313"/>
        <w:gridCol w:w="77"/>
      </w:tblGrid>
      <w:tr w:rsidR="00D04F6F">
        <w:tblPrEx>
          <w:tblCellMar>
            <w:top w:w="0" w:type="dxa"/>
            <w:bottom w:w="0" w:type="dxa"/>
          </w:tblCellMar>
        </w:tblPrEx>
        <w:trPr>
          <w:trHeight w:hRule="exact" w:val="560"/>
        </w:trPr>
        <w:tc>
          <w:tcPr>
            <w:tcW w:w="7100" w:type="dxa"/>
            <w:tcMar>
              <w:left w:w="60" w:type="dxa"/>
              <w:right w:w="0" w:type="dxa"/>
            </w:tcMar>
            <w:vAlign w:val="bottom"/>
          </w:tcPr>
          <w:p w:rsidR="00D04F6F" w:rsidRDefault="00D04F6F">
            <w:pPr>
              <w:keepNext/>
              <w:keepLines/>
              <w:spacing w:before="40" w:after="40"/>
            </w:pPr>
          </w:p>
        </w:tc>
        <w:tc>
          <w:tcPr>
            <w:tcW w:w="80" w:type="dxa"/>
            <w:tcMar>
              <w:left w:w="60" w:type="dxa"/>
              <w:right w:w="0" w:type="dxa"/>
            </w:tcMar>
            <w:vAlign w:val="bottom"/>
          </w:tcPr>
          <w:p w:rsidR="00D04F6F" w:rsidRDefault="00D04F6F">
            <w:pPr>
              <w:keepNext/>
              <w:keepLines/>
              <w:spacing w:before="40" w:after="40"/>
            </w:pPr>
          </w:p>
        </w:tc>
        <w:tc>
          <w:tcPr>
            <w:tcW w:w="1423" w:type="dxa"/>
            <w:hMerge w:val="restart"/>
            <w:tcBorders>
              <w:bottom w:val="single" w:sz="8" w:space="0" w:color="auto"/>
            </w:tcBorders>
            <w:tcMar>
              <w:left w:w="60" w:type="dxa"/>
              <w:right w:w="60" w:type="dxa"/>
            </w:tcMar>
            <w:vAlign w:val="bottom"/>
          </w:tcPr>
          <w:p w:rsidR="00D04F6F" w:rsidRDefault="0053603D">
            <w:pPr>
              <w:keepNext/>
              <w:keepLines/>
              <w:spacing w:before="40"/>
              <w:jc w:val="center"/>
              <w:rPr>
                <w:b/>
                <w:sz w:val="16"/>
              </w:rPr>
            </w:pPr>
            <w:r>
              <w:rPr>
                <w:b/>
                <w:sz w:val="16"/>
              </w:rPr>
              <w:t>Restricted</w:t>
            </w:r>
          </w:p>
          <w:p w:rsidR="00D04F6F" w:rsidRDefault="0053603D">
            <w:pPr>
              <w:keepNext/>
              <w:keepLines/>
              <w:spacing w:after="40"/>
              <w:jc w:val="center"/>
              <w:rPr>
                <w:b/>
                <w:sz w:val="16"/>
              </w:rPr>
            </w:pPr>
            <w:r>
              <w:rPr>
                <w:b/>
                <w:sz w:val="16"/>
              </w:rPr>
              <w:t>Shares</w:t>
            </w:r>
          </w:p>
        </w:tc>
        <w:tc>
          <w:tcPr>
            <w:tcW w:w="0" w:type="auto"/>
            <w:hMerge/>
            <w:tcBorders>
              <w:bottom w:val="single" w:sz="8" w:space="0" w:color="auto"/>
            </w:tcBorders>
            <w:tcMar>
              <w:left w:w="0" w:type="dxa"/>
              <w:right w:w="60" w:type="dxa"/>
            </w:tcMar>
          </w:tcPr>
          <w:p w:rsidR="00D04F6F" w:rsidRDefault="00D04F6F"/>
        </w:tc>
        <w:tc>
          <w:tcPr>
            <w:tcW w:w="80" w:type="dxa"/>
            <w:tcMar>
              <w:left w:w="60" w:type="dxa"/>
              <w:right w:w="0" w:type="dxa"/>
            </w:tcMar>
            <w:vAlign w:val="bottom"/>
          </w:tcPr>
          <w:p w:rsidR="00D04F6F" w:rsidRDefault="00D04F6F">
            <w:pPr>
              <w:keepNext/>
              <w:keepLines/>
              <w:spacing w:before="40" w:after="40"/>
            </w:pPr>
          </w:p>
        </w:tc>
        <w:tc>
          <w:tcPr>
            <w:tcW w:w="0" w:type="dxa"/>
            <w:hMerge w:val="restart"/>
            <w:tcBorders>
              <w:bottom w:val="single" w:sz="8" w:space="0" w:color="auto"/>
            </w:tcBorders>
            <w:tcMar>
              <w:left w:w="60" w:type="dxa"/>
              <w:right w:w="60" w:type="dxa"/>
            </w:tcMar>
            <w:vAlign w:val="bottom"/>
          </w:tcPr>
          <w:p w:rsidR="00D04F6F" w:rsidRDefault="0053603D">
            <w:pPr>
              <w:keepNext/>
              <w:keepLines/>
              <w:spacing w:before="40"/>
              <w:jc w:val="center"/>
              <w:rPr>
                <w:b/>
                <w:sz w:val="16"/>
              </w:rPr>
            </w:pPr>
            <w:r>
              <w:rPr>
                <w:b/>
                <w:sz w:val="16"/>
              </w:rPr>
              <w:t>Weighted-</w:t>
            </w:r>
          </w:p>
          <w:p w:rsidR="00D04F6F" w:rsidRDefault="0053603D">
            <w:pPr>
              <w:keepNext/>
              <w:keepLines/>
              <w:jc w:val="center"/>
              <w:rPr>
                <w:b/>
                <w:sz w:val="16"/>
              </w:rPr>
            </w:pPr>
            <w:r>
              <w:rPr>
                <w:b/>
                <w:sz w:val="16"/>
              </w:rPr>
              <w:t>Average</w:t>
            </w:r>
          </w:p>
          <w:p w:rsidR="00D04F6F" w:rsidRDefault="0053603D">
            <w:pPr>
              <w:keepNext/>
              <w:keepLines/>
              <w:spacing w:after="40"/>
              <w:jc w:val="center"/>
              <w:rPr>
                <w:b/>
                <w:sz w:val="16"/>
              </w:rPr>
            </w:pPr>
            <w:r>
              <w:rPr>
                <w:b/>
                <w:sz w:val="16"/>
              </w:rPr>
              <w:t>Fair Value</w:t>
            </w:r>
          </w:p>
        </w:tc>
        <w:tc>
          <w:tcPr>
            <w:tcW w:w="0" w:type="auto"/>
            <w:hMerge/>
            <w:tcBorders>
              <w:bottom w:val="single" w:sz="8" w:space="0" w:color="auto"/>
            </w:tcBorders>
            <w:tcMar>
              <w:left w:w="60" w:type="dxa"/>
              <w:right w:w="60" w:type="dxa"/>
            </w:tcMar>
            <w:vAlign w:val="bottom"/>
          </w:tcPr>
          <w:p w:rsidR="00D04F6F" w:rsidRDefault="0053603D">
            <w:pPr>
              <w:keepNext/>
              <w:keepLines/>
              <w:spacing w:before="40"/>
              <w:jc w:val="center"/>
              <w:rPr>
                <w:b/>
                <w:sz w:val="16"/>
              </w:rPr>
            </w:pPr>
            <w:r>
              <w:rPr>
                <w:b/>
                <w:sz w:val="16"/>
              </w:rPr>
              <w:t>Weighted-</w:t>
            </w:r>
          </w:p>
          <w:p w:rsidR="00D04F6F" w:rsidRDefault="0053603D">
            <w:pPr>
              <w:keepNext/>
              <w:keepLines/>
              <w:jc w:val="center"/>
              <w:rPr>
                <w:b/>
                <w:sz w:val="16"/>
              </w:rPr>
            </w:pPr>
            <w:r>
              <w:rPr>
                <w:b/>
                <w:sz w:val="16"/>
              </w:rPr>
              <w:t>Average</w:t>
            </w:r>
          </w:p>
          <w:p w:rsidR="00D04F6F" w:rsidRDefault="0053603D">
            <w:pPr>
              <w:keepNext/>
              <w:keepLines/>
              <w:spacing w:after="40"/>
              <w:jc w:val="center"/>
              <w:rPr>
                <w:b/>
                <w:sz w:val="16"/>
              </w:rPr>
            </w:pPr>
            <w:r>
              <w:rPr>
                <w:b/>
                <w:sz w:val="16"/>
              </w:rPr>
              <w:t>Fair Value</w:t>
            </w:r>
          </w:p>
        </w:tc>
        <w:tc>
          <w:tcPr>
            <w:tcW w:w="0" w:type="auto"/>
            <w:hMerge/>
            <w:tcBorders>
              <w:bottom w:val="single" w:sz="8" w:space="0" w:color="auto"/>
            </w:tcBorders>
            <w:tcMar>
              <w:left w:w="0" w:type="dxa"/>
              <w:right w:w="60" w:type="dxa"/>
            </w:tcMar>
          </w:tcPr>
          <w:p w:rsidR="00D04F6F" w:rsidRDefault="00D04F6F"/>
        </w:tc>
      </w:tr>
      <w:tr w:rsidR="00D04F6F">
        <w:tblPrEx>
          <w:tblCellMar>
            <w:top w:w="0" w:type="dxa"/>
            <w:bottom w:w="0" w:type="dxa"/>
          </w:tblCellMar>
        </w:tblPrEx>
        <w:trPr>
          <w:trHeight w:hRule="exact" w:val="280"/>
        </w:trPr>
        <w:tc>
          <w:tcPr>
            <w:tcW w:w="7100" w:type="dxa"/>
            <w:tcMar>
              <w:left w:w="60" w:type="dxa"/>
              <w:right w:w="40" w:type="dxa"/>
            </w:tcMar>
          </w:tcPr>
          <w:p w:rsidR="00D04F6F" w:rsidRDefault="0053603D">
            <w:pPr>
              <w:keepNext/>
              <w:keepLines/>
              <w:spacing w:before="40" w:after="40"/>
            </w:pPr>
            <w:r>
              <w:rPr>
                <w:color w:val="000000"/>
              </w:rPr>
              <w:t>Unvested restricted shares at September 30, 2015</w:t>
            </w:r>
          </w:p>
        </w:tc>
        <w:tc>
          <w:tcPr>
            <w:tcW w:w="80" w:type="dxa"/>
            <w:tcMar>
              <w:left w:w="60" w:type="dxa"/>
              <w:right w:w="0" w:type="dxa"/>
            </w:tcMar>
          </w:tcPr>
          <w:p w:rsidR="00D04F6F" w:rsidRDefault="00D04F6F">
            <w:pPr>
              <w:keepNext/>
              <w:keepLines/>
              <w:spacing w:before="40" w:after="40"/>
            </w:pPr>
          </w:p>
        </w:tc>
        <w:tc>
          <w:tcPr>
            <w:tcW w:w="1423" w:type="dxa"/>
            <w:tcMar>
              <w:left w:w="0" w:type="dxa"/>
              <w:right w:w="0" w:type="dxa"/>
            </w:tcMar>
            <w:vAlign w:val="bottom"/>
          </w:tcPr>
          <w:p w:rsidR="00D04F6F" w:rsidRDefault="0053603D">
            <w:pPr>
              <w:keepNext/>
              <w:keepLines/>
              <w:spacing w:before="40" w:after="40"/>
              <w:jc w:val="right"/>
            </w:pPr>
            <w:r>
              <w:rPr>
                <w:color w:val="000000"/>
              </w:rPr>
              <w:t>2,367,187</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10" w:type="dxa"/>
            <w:tcMar>
              <w:left w:w="0" w:type="dxa"/>
              <w:right w:w="0" w:type="dxa"/>
            </w:tcMar>
            <w:vAlign w:val="bottom"/>
          </w:tcPr>
          <w:p w:rsidR="00D04F6F" w:rsidRDefault="0053603D">
            <w:pPr>
              <w:keepNext/>
              <w:keepLines/>
              <w:spacing w:before="40" w:after="40"/>
            </w:pPr>
            <w:r>
              <w:rPr>
                <w:color w:val="000000"/>
              </w:rPr>
              <w:t>$</w:t>
            </w:r>
          </w:p>
        </w:tc>
        <w:tc>
          <w:tcPr>
            <w:tcW w:w="1313" w:type="dxa"/>
            <w:tcMar>
              <w:left w:w="0" w:type="dxa"/>
              <w:right w:w="0" w:type="dxa"/>
            </w:tcMar>
            <w:vAlign w:val="bottom"/>
          </w:tcPr>
          <w:p w:rsidR="00D04F6F" w:rsidRDefault="0053603D">
            <w:pPr>
              <w:keepNext/>
              <w:keepLines/>
              <w:spacing w:before="40" w:after="40"/>
              <w:jc w:val="right"/>
            </w:pPr>
            <w:r>
              <w:rPr>
                <w:color w:val="000000"/>
              </w:rPr>
              <w:t>16.08</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280"/>
        </w:trPr>
        <w:tc>
          <w:tcPr>
            <w:tcW w:w="7100" w:type="dxa"/>
            <w:tcMar>
              <w:left w:w="60" w:type="dxa"/>
              <w:right w:w="40" w:type="dxa"/>
            </w:tcMar>
          </w:tcPr>
          <w:p w:rsidR="00D04F6F" w:rsidRDefault="0053603D">
            <w:pPr>
              <w:keepNext/>
              <w:keepLines/>
              <w:spacing w:before="40" w:after="40"/>
            </w:pPr>
            <w:r>
              <w:rPr>
                <w:color w:val="000000"/>
              </w:rPr>
              <w:t>Restricted shares granted</w:t>
            </w:r>
          </w:p>
        </w:tc>
        <w:tc>
          <w:tcPr>
            <w:tcW w:w="80" w:type="dxa"/>
            <w:tcMar>
              <w:left w:w="60" w:type="dxa"/>
              <w:right w:w="0" w:type="dxa"/>
            </w:tcMar>
          </w:tcPr>
          <w:p w:rsidR="00D04F6F" w:rsidRDefault="00D04F6F">
            <w:pPr>
              <w:keepNext/>
              <w:keepLines/>
              <w:spacing w:before="40" w:after="40"/>
            </w:pPr>
          </w:p>
        </w:tc>
        <w:tc>
          <w:tcPr>
            <w:tcW w:w="1423" w:type="dxa"/>
            <w:tcMar>
              <w:left w:w="0" w:type="dxa"/>
              <w:right w:w="0" w:type="dxa"/>
            </w:tcMar>
            <w:vAlign w:val="bottom"/>
          </w:tcPr>
          <w:p w:rsidR="00D04F6F" w:rsidRDefault="0053603D">
            <w:pPr>
              <w:keepNext/>
              <w:keepLines/>
              <w:spacing w:before="40" w:after="40"/>
              <w:jc w:val="right"/>
            </w:pPr>
            <w:r>
              <w:rPr>
                <w:color w:val="000000"/>
              </w:rPr>
              <w:t>1,504,655</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423" w:type="dxa"/>
            <w:hMerge w:val="restart"/>
            <w:tcMar>
              <w:left w:w="0" w:type="dxa"/>
              <w:right w:w="0" w:type="dxa"/>
            </w:tcMar>
            <w:vAlign w:val="bottom"/>
          </w:tcPr>
          <w:p w:rsidR="00D04F6F" w:rsidRDefault="0053603D">
            <w:pPr>
              <w:keepNext/>
              <w:keepLines/>
              <w:spacing w:before="40" w:after="40"/>
              <w:jc w:val="right"/>
            </w:pPr>
            <w:r>
              <w:rPr>
                <w:color w:val="000000"/>
              </w:rPr>
              <w:t>5.54</w:t>
            </w:r>
          </w:p>
        </w:tc>
        <w:tc>
          <w:tcPr>
            <w:tcW w:w="0" w:type="auto"/>
            <w:hMerge/>
            <w:tcMar>
              <w:left w:w="0" w:type="dxa"/>
              <w:right w:w="0" w:type="dxa"/>
            </w:tcMar>
            <w:vAlign w:val="bottom"/>
          </w:tcPr>
          <w:p w:rsidR="00D04F6F" w:rsidRDefault="0053603D">
            <w:pPr>
              <w:keepNext/>
              <w:keepLines/>
              <w:spacing w:before="40" w:after="40"/>
              <w:jc w:val="right"/>
            </w:pPr>
            <w:r>
              <w:rPr>
                <w:color w:val="000000"/>
              </w:rPr>
              <w:t>5.54</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280"/>
        </w:trPr>
        <w:tc>
          <w:tcPr>
            <w:tcW w:w="7100" w:type="dxa"/>
            <w:tcMar>
              <w:left w:w="60" w:type="dxa"/>
              <w:right w:w="40" w:type="dxa"/>
            </w:tcMar>
          </w:tcPr>
          <w:p w:rsidR="00D04F6F" w:rsidRDefault="0053603D">
            <w:pPr>
              <w:keepNext/>
              <w:keepLines/>
              <w:spacing w:before="40" w:after="40"/>
            </w:pPr>
            <w:r>
              <w:rPr>
                <w:color w:val="000000"/>
              </w:rPr>
              <w:t>Restricted shares vested</w:t>
            </w:r>
          </w:p>
        </w:tc>
        <w:tc>
          <w:tcPr>
            <w:tcW w:w="80" w:type="dxa"/>
            <w:tcMar>
              <w:left w:w="60" w:type="dxa"/>
              <w:right w:w="0" w:type="dxa"/>
            </w:tcMar>
          </w:tcPr>
          <w:p w:rsidR="00D04F6F" w:rsidRDefault="00D04F6F">
            <w:pPr>
              <w:keepNext/>
              <w:keepLines/>
              <w:spacing w:before="40" w:after="40"/>
            </w:pPr>
          </w:p>
        </w:tc>
        <w:tc>
          <w:tcPr>
            <w:tcW w:w="1423" w:type="dxa"/>
            <w:tcMar>
              <w:left w:w="0" w:type="dxa"/>
              <w:right w:w="0" w:type="dxa"/>
            </w:tcMar>
            <w:vAlign w:val="bottom"/>
          </w:tcPr>
          <w:p w:rsidR="00D04F6F" w:rsidRDefault="0053603D">
            <w:pPr>
              <w:keepNext/>
              <w:keepLines/>
              <w:spacing w:before="40" w:after="40"/>
              <w:jc w:val="right"/>
            </w:pPr>
            <w:r>
              <w:rPr>
                <w:color w:val="000000"/>
              </w:rPr>
              <w:t>(715,188</w:t>
            </w:r>
          </w:p>
        </w:tc>
        <w:tc>
          <w:tcPr>
            <w:tcW w:w="77" w:type="dxa"/>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423" w:type="dxa"/>
            <w:hMerge w:val="restart"/>
            <w:tcMar>
              <w:left w:w="0" w:type="dxa"/>
              <w:right w:w="0" w:type="dxa"/>
            </w:tcMar>
            <w:vAlign w:val="bottom"/>
          </w:tcPr>
          <w:p w:rsidR="00D04F6F" w:rsidRDefault="0053603D">
            <w:pPr>
              <w:keepNext/>
              <w:keepLines/>
              <w:spacing w:before="40" w:after="40"/>
              <w:jc w:val="right"/>
            </w:pPr>
            <w:r>
              <w:rPr>
                <w:color w:val="000000"/>
              </w:rPr>
              <w:t>16.09</w:t>
            </w:r>
          </w:p>
        </w:tc>
        <w:tc>
          <w:tcPr>
            <w:tcW w:w="0" w:type="auto"/>
            <w:hMerge/>
            <w:tcMar>
              <w:left w:w="0" w:type="dxa"/>
              <w:right w:w="0" w:type="dxa"/>
            </w:tcMar>
            <w:vAlign w:val="bottom"/>
          </w:tcPr>
          <w:p w:rsidR="00D04F6F" w:rsidRDefault="0053603D">
            <w:pPr>
              <w:keepNext/>
              <w:keepLines/>
              <w:spacing w:before="40" w:after="40"/>
              <w:jc w:val="right"/>
            </w:pPr>
            <w:r>
              <w:rPr>
                <w:color w:val="000000"/>
              </w:rPr>
              <w:t>16.09</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280"/>
        </w:trPr>
        <w:tc>
          <w:tcPr>
            <w:tcW w:w="7100" w:type="dxa"/>
            <w:tcMar>
              <w:left w:w="60" w:type="dxa"/>
              <w:right w:w="40" w:type="dxa"/>
            </w:tcMar>
          </w:tcPr>
          <w:p w:rsidR="00D04F6F" w:rsidRDefault="0053603D">
            <w:pPr>
              <w:keepNext/>
              <w:keepLines/>
              <w:spacing w:before="40" w:after="40"/>
            </w:pPr>
            <w:r>
              <w:rPr>
                <w:color w:val="000000"/>
              </w:rPr>
              <w:t>Restricted shares canceled</w:t>
            </w:r>
          </w:p>
        </w:tc>
        <w:tc>
          <w:tcPr>
            <w:tcW w:w="80" w:type="dxa"/>
            <w:tcMar>
              <w:left w:w="60" w:type="dxa"/>
              <w:right w:w="0" w:type="dxa"/>
            </w:tcMar>
          </w:tcPr>
          <w:p w:rsidR="00D04F6F" w:rsidRDefault="00D04F6F">
            <w:pPr>
              <w:keepNext/>
              <w:keepLines/>
              <w:spacing w:before="40" w:after="40"/>
            </w:pPr>
          </w:p>
        </w:tc>
        <w:tc>
          <w:tcPr>
            <w:tcW w:w="1423" w:type="dxa"/>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(495,409</w:t>
            </w:r>
          </w:p>
        </w:tc>
        <w:tc>
          <w:tcPr>
            <w:tcW w:w="77" w:type="dxa"/>
            <w:tcBorders>
              <w:bottom w:val="single" w:sz="8" w:space="0" w:color="auto"/>
            </w:tcBorders>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42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20.25</w:t>
            </w:r>
          </w:p>
        </w:tc>
        <w:tc>
          <w:tcPr>
            <w:tcW w:w="0" w:type="auto"/>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20.25</w:t>
            </w:r>
          </w:p>
        </w:tc>
        <w:tc>
          <w:tcPr>
            <w:tcW w:w="77" w:type="dxa"/>
            <w:tcBorders>
              <w:bottom w:val="single" w:sz="8" w:space="0" w:color="auto"/>
            </w:tcBorders>
            <w:tcMar>
              <w:left w:w="0" w:type="dxa"/>
              <w:right w:w="0" w:type="dxa"/>
            </w:tcMar>
          </w:tcPr>
          <w:p w:rsidR="00D04F6F" w:rsidRDefault="00D04F6F"/>
        </w:tc>
      </w:tr>
      <w:tr w:rsidR="00D04F6F">
        <w:tblPrEx>
          <w:tblCellMar>
            <w:top w:w="0" w:type="dxa"/>
            <w:bottom w:w="0" w:type="dxa"/>
          </w:tblCellMar>
        </w:tblPrEx>
        <w:trPr>
          <w:trHeight w:hRule="exact" w:val="280"/>
        </w:trPr>
        <w:tc>
          <w:tcPr>
            <w:tcW w:w="7100" w:type="dxa"/>
            <w:tcMar>
              <w:left w:w="60" w:type="dxa"/>
              <w:right w:w="40" w:type="dxa"/>
            </w:tcMar>
          </w:tcPr>
          <w:p w:rsidR="00D04F6F" w:rsidRDefault="0053603D">
            <w:pPr>
              <w:keepNext/>
              <w:keepLines/>
              <w:spacing w:before="40" w:after="40"/>
            </w:pPr>
            <w:r>
              <w:rPr>
                <w:color w:val="000000"/>
              </w:rPr>
              <w:t>Unvested restricted shares at September 30, 2016</w:t>
            </w:r>
          </w:p>
        </w:tc>
        <w:tc>
          <w:tcPr>
            <w:tcW w:w="80" w:type="dxa"/>
            <w:tcMar>
              <w:left w:w="60" w:type="dxa"/>
              <w:right w:w="0" w:type="dxa"/>
            </w:tcMar>
          </w:tcPr>
          <w:p w:rsidR="00D04F6F" w:rsidRDefault="00D04F6F">
            <w:pPr>
              <w:keepNext/>
              <w:keepLines/>
              <w:spacing w:before="40" w:after="40"/>
            </w:pPr>
          </w:p>
        </w:tc>
        <w:tc>
          <w:tcPr>
            <w:tcW w:w="1423" w:type="dxa"/>
            <w:tcMar>
              <w:left w:w="0" w:type="dxa"/>
              <w:right w:w="0" w:type="dxa"/>
            </w:tcMar>
            <w:vAlign w:val="bottom"/>
          </w:tcPr>
          <w:p w:rsidR="00D04F6F" w:rsidRDefault="0053603D">
            <w:pPr>
              <w:keepNext/>
              <w:keepLines/>
              <w:spacing w:before="40" w:after="40"/>
              <w:jc w:val="right"/>
            </w:pPr>
            <w:r>
              <w:rPr>
                <w:color w:val="000000"/>
              </w:rPr>
              <w:t>2,661,245</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423" w:type="dxa"/>
            <w:hMerge w:val="restart"/>
            <w:tcMar>
              <w:left w:w="0" w:type="dxa"/>
              <w:right w:w="0" w:type="dxa"/>
            </w:tcMar>
            <w:vAlign w:val="bottom"/>
          </w:tcPr>
          <w:p w:rsidR="00D04F6F" w:rsidRDefault="0053603D">
            <w:pPr>
              <w:keepNext/>
              <w:keepLines/>
              <w:spacing w:before="40" w:after="40"/>
              <w:jc w:val="right"/>
            </w:pPr>
            <w:r>
              <w:rPr>
                <w:color w:val="000000"/>
              </w:rPr>
              <w:t>9.34</w:t>
            </w:r>
          </w:p>
        </w:tc>
        <w:tc>
          <w:tcPr>
            <w:tcW w:w="0" w:type="auto"/>
            <w:hMerge/>
            <w:tcMar>
              <w:left w:w="0" w:type="dxa"/>
              <w:right w:w="0" w:type="dxa"/>
            </w:tcMar>
            <w:vAlign w:val="bottom"/>
          </w:tcPr>
          <w:p w:rsidR="00D04F6F" w:rsidRDefault="0053603D">
            <w:pPr>
              <w:keepNext/>
              <w:keepLines/>
              <w:spacing w:before="40" w:after="40"/>
              <w:jc w:val="right"/>
            </w:pPr>
            <w:r>
              <w:rPr>
                <w:color w:val="000000"/>
              </w:rPr>
              <w:t>9.34</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280"/>
        </w:trPr>
        <w:tc>
          <w:tcPr>
            <w:tcW w:w="7100" w:type="dxa"/>
            <w:tcMar>
              <w:left w:w="60" w:type="dxa"/>
              <w:right w:w="40" w:type="dxa"/>
            </w:tcMar>
          </w:tcPr>
          <w:p w:rsidR="00D04F6F" w:rsidRDefault="0053603D">
            <w:pPr>
              <w:keepNext/>
              <w:keepLines/>
              <w:spacing w:before="40" w:after="40"/>
            </w:pPr>
            <w:r>
              <w:rPr>
                <w:color w:val="000000"/>
              </w:rPr>
              <w:t>Restricted shares granted</w:t>
            </w:r>
          </w:p>
        </w:tc>
        <w:tc>
          <w:tcPr>
            <w:tcW w:w="80" w:type="dxa"/>
            <w:tcMar>
              <w:left w:w="60" w:type="dxa"/>
              <w:right w:w="0" w:type="dxa"/>
            </w:tcMar>
          </w:tcPr>
          <w:p w:rsidR="00D04F6F" w:rsidRDefault="00D04F6F">
            <w:pPr>
              <w:keepNext/>
              <w:keepLines/>
              <w:spacing w:before="40" w:after="40"/>
            </w:pPr>
          </w:p>
        </w:tc>
        <w:tc>
          <w:tcPr>
            <w:tcW w:w="1423" w:type="dxa"/>
            <w:tcMar>
              <w:left w:w="0" w:type="dxa"/>
              <w:right w:w="0" w:type="dxa"/>
            </w:tcMar>
            <w:vAlign w:val="bottom"/>
          </w:tcPr>
          <w:p w:rsidR="00D04F6F" w:rsidRDefault="0053603D">
            <w:pPr>
              <w:keepNext/>
              <w:keepLines/>
              <w:spacing w:before="40" w:after="40"/>
              <w:jc w:val="right"/>
            </w:pPr>
            <w:r>
              <w:rPr>
                <w:color w:val="000000"/>
              </w:rPr>
              <w:t>743,352</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423" w:type="dxa"/>
            <w:hMerge w:val="restart"/>
            <w:tcMar>
              <w:left w:w="0" w:type="dxa"/>
              <w:right w:w="0" w:type="dxa"/>
            </w:tcMar>
            <w:vAlign w:val="bottom"/>
          </w:tcPr>
          <w:p w:rsidR="00D04F6F" w:rsidRDefault="0053603D">
            <w:pPr>
              <w:keepNext/>
              <w:keepLines/>
              <w:spacing w:before="40" w:after="40"/>
              <w:jc w:val="right"/>
            </w:pPr>
            <w:r>
              <w:rPr>
                <w:color w:val="000000"/>
              </w:rPr>
              <w:t>9.15</w:t>
            </w:r>
          </w:p>
        </w:tc>
        <w:tc>
          <w:tcPr>
            <w:tcW w:w="0" w:type="auto"/>
            <w:hMerge/>
            <w:tcMar>
              <w:left w:w="0" w:type="dxa"/>
              <w:right w:w="0" w:type="dxa"/>
            </w:tcMar>
            <w:vAlign w:val="bottom"/>
          </w:tcPr>
          <w:p w:rsidR="00D04F6F" w:rsidRDefault="0053603D">
            <w:pPr>
              <w:keepNext/>
              <w:keepLines/>
              <w:spacing w:before="40" w:after="40"/>
              <w:jc w:val="right"/>
            </w:pPr>
            <w:r>
              <w:rPr>
                <w:color w:val="000000"/>
              </w:rPr>
              <w:t>9.15</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280"/>
        </w:trPr>
        <w:tc>
          <w:tcPr>
            <w:tcW w:w="7100" w:type="dxa"/>
            <w:tcMar>
              <w:left w:w="60" w:type="dxa"/>
              <w:right w:w="40" w:type="dxa"/>
            </w:tcMar>
          </w:tcPr>
          <w:p w:rsidR="00D04F6F" w:rsidRDefault="0053603D">
            <w:pPr>
              <w:keepNext/>
              <w:keepLines/>
              <w:spacing w:before="40" w:after="40"/>
            </w:pPr>
            <w:r>
              <w:rPr>
                <w:color w:val="000000"/>
              </w:rPr>
              <w:t>Restricted shares vested</w:t>
            </w:r>
          </w:p>
        </w:tc>
        <w:tc>
          <w:tcPr>
            <w:tcW w:w="80" w:type="dxa"/>
            <w:tcMar>
              <w:left w:w="60" w:type="dxa"/>
              <w:right w:w="0" w:type="dxa"/>
            </w:tcMar>
          </w:tcPr>
          <w:p w:rsidR="00D04F6F" w:rsidRDefault="00D04F6F">
            <w:pPr>
              <w:keepNext/>
              <w:keepLines/>
              <w:spacing w:before="40" w:after="40"/>
            </w:pPr>
          </w:p>
        </w:tc>
        <w:tc>
          <w:tcPr>
            <w:tcW w:w="1423" w:type="dxa"/>
            <w:tcMar>
              <w:left w:w="0" w:type="dxa"/>
              <w:right w:w="0" w:type="dxa"/>
            </w:tcMar>
            <w:vAlign w:val="bottom"/>
          </w:tcPr>
          <w:p w:rsidR="00D04F6F" w:rsidRDefault="0053603D">
            <w:pPr>
              <w:keepNext/>
              <w:keepLines/>
              <w:spacing w:before="40" w:after="40"/>
              <w:jc w:val="right"/>
            </w:pPr>
            <w:r>
              <w:rPr>
                <w:color w:val="000000"/>
              </w:rPr>
              <w:t>(634,321</w:t>
            </w:r>
          </w:p>
        </w:tc>
        <w:tc>
          <w:tcPr>
            <w:tcW w:w="77" w:type="dxa"/>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423" w:type="dxa"/>
            <w:hMerge w:val="restart"/>
            <w:tcMar>
              <w:left w:w="0" w:type="dxa"/>
              <w:right w:w="0" w:type="dxa"/>
            </w:tcMar>
            <w:vAlign w:val="bottom"/>
          </w:tcPr>
          <w:p w:rsidR="00D04F6F" w:rsidRDefault="0053603D">
            <w:pPr>
              <w:keepNext/>
              <w:keepLines/>
              <w:spacing w:before="40" w:after="40"/>
              <w:jc w:val="right"/>
            </w:pPr>
            <w:r>
              <w:rPr>
                <w:color w:val="000000"/>
              </w:rPr>
              <w:t>11.20</w:t>
            </w:r>
          </w:p>
        </w:tc>
        <w:tc>
          <w:tcPr>
            <w:tcW w:w="0" w:type="auto"/>
            <w:hMerge/>
            <w:tcMar>
              <w:left w:w="0" w:type="dxa"/>
              <w:right w:w="0" w:type="dxa"/>
            </w:tcMar>
            <w:vAlign w:val="bottom"/>
          </w:tcPr>
          <w:p w:rsidR="00D04F6F" w:rsidRDefault="0053603D">
            <w:pPr>
              <w:keepNext/>
              <w:keepLines/>
              <w:spacing w:before="40" w:after="40"/>
              <w:jc w:val="right"/>
            </w:pPr>
            <w:r>
              <w:rPr>
                <w:color w:val="000000"/>
              </w:rPr>
              <w:t>11.20</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280"/>
        </w:trPr>
        <w:tc>
          <w:tcPr>
            <w:tcW w:w="7100" w:type="dxa"/>
            <w:tcMar>
              <w:left w:w="60" w:type="dxa"/>
              <w:right w:w="40" w:type="dxa"/>
            </w:tcMar>
          </w:tcPr>
          <w:p w:rsidR="00D04F6F" w:rsidRDefault="0053603D">
            <w:pPr>
              <w:keepNext/>
              <w:keepLines/>
              <w:spacing w:before="40" w:after="40"/>
            </w:pPr>
            <w:r>
              <w:rPr>
                <w:color w:val="000000"/>
              </w:rPr>
              <w:t>Restricted shares canceled</w:t>
            </w:r>
          </w:p>
        </w:tc>
        <w:tc>
          <w:tcPr>
            <w:tcW w:w="80" w:type="dxa"/>
            <w:tcMar>
              <w:left w:w="60" w:type="dxa"/>
              <w:right w:w="0" w:type="dxa"/>
            </w:tcMar>
          </w:tcPr>
          <w:p w:rsidR="00D04F6F" w:rsidRDefault="00D04F6F">
            <w:pPr>
              <w:keepNext/>
              <w:keepLines/>
              <w:spacing w:before="40" w:after="40"/>
            </w:pPr>
          </w:p>
        </w:tc>
        <w:tc>
          <w:tcPr>
            <w:tcW w:w="1423" w:type="dxa"/>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(407,048</w:t>
            </w:r>
          </w:p>
        </w:tc>
        <w:tc>
          <w:tcPr>
            <w:tcW w:w="77" w:type="dxa"/>
            <w:tcBorders>
              <w:bottom w:val="single" w:sz="8" w:space="0" w:color="auto"/>
            </w:tcBorders>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42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9.68</w:t>
            </w:r>
          </w:p>
        </w:tc>
        <w:tc>
          <w:tcPr>
            <w:tcW w:w="0" w:type="auto"/>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9.68</w:t>
            </w:r>
          </w:p>
        </w:tc>
        <w:tc>
          <w:tcPr>
            <w:tcW w:w="77" w:type="dxa"/>
            <w:tcBorders>
              <w:bottom w:val="single" w:sz="8" w:space="0" w:color="auto"/>
            </w:tcBorders>
            <w:tcMar>
              <w:left w:w="0" w:type="dxa"/>
              <w:right w:w="0" w:type="dxa"/>
            </w:tcMar>
          </w:tcPr>
          <w:p w:rsidR="00D04F6F" w:rsidRDefault="00D04F6F"/>
        </w:tc>
      </w:tr>
      <w:tr w:rsidR="00D04F6F">
        <w:tblPrEx>
          <w:tblCellMar>
            <w:top w:w="0" w:type="dxa"/>
            <w:bottom w:w="0" w:type="dxa"/>
          </w:tblCellMar>
        </w:tblPrEx>
        <w:trPr>
          <w:trHeight w:hRule="exact" w:val="280"/>
        </w:trPr>
        <w:tc>
          <w:tcPr>
            <w:tcW w:w="7100" w:type="dxa"/>
            <w:tcMar>
              <w:left w:w="60" w:type="dxa"/>
              <w:right w:w="40" w:type="dxa"/>
            </w:tcMar>
          </w:tcPr>
          <w:p w:rsidR="00D04F6F" w:rsidRDefault="0053603D">
            <w:pPr>
              <w:keepLines/>
              <w:spacing w:before="40" w:after="40"/>
            </w:pPr>
            <w:r>
              <w:rPr>
                <w:color w:val="000000"/>
              </w:rPr>
              <w:t>Unvested restricted shares at March 31, 2017</w:t>
            </w:r>
          </w:p>
        </w:tc>
        <w:tc>
          <w:tcPr>
            <w:tcW w:w="80" w:type="dxa"/>
            <w:tcMar>
              <w:left w:w="60" w:type="dxa"/>
              <w:right w:w="0" w:type="dxa"/>
            </w:tcMar>
          </w:tcPr>
          <w:p w:rsidR="00D04F6F" w:rsidRDefault="00D04F6F">
            <w:pPr>
              <w:keepLines/>
              <w:spacing w:before="40" w:after="40"/>
            </w:pPr>
          </w:p>
        </w:tc>
        <w:tc>
          <w:tcPr>
            <w:tcW w:w="1423" w:type="dxa"/>
            <w:tcBorders>
              <w:bottom w:val="double" w:sz="4" w:space="0" w:color="auto"/>
            </w:tcBorders>
            <w:tcMar>
              <w:left w:w="0" w:type="dxa"/>
              <w:right w:w="0" w:type="dxa"/>
            </w:tcMar>
            <w:vAlign w:val="bottom"/>
          </w:tcPr>
          <w:p w:rsidR="00D04F6F" w:rsidRDefault="0053603D">
            <w:pPr>
              <w:keepLines/>
              <w:spacing w:before="40" w:after="40"/>
              <w:jc w:val="right"/>
            </w:pPr>
            <w:r>
              <w:rPr>
                <w:color w:val="000000"/>
              </w:rPr>
              <w:t>2,363,228</w:t>
            </w:r>
          </w:p>
        </w:tc>
        <w:tc>
          <w:tcPr>
            <w:tcW w:w="77" w:type="dxa"/>
            <w:tcBorders>
              <w:bottom w:val="double" w:sz="4"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Lines/>
              <w:spacing w:before="40" w:after="40"/>
            </w:pPr>
          </w:p>
        </w:tc>
        <w:tc>
          <w:tcPr>
            <w:tcW w:w="1423" w:type="dxa"/>
            <w:hMerge w:val="restart"/>
            <w:tcMar>
              <w:left w:w="0" w:type="dxa"/>
              <w:right w:w="0" w:type="dxa"/>
            </w:tcMar>
            <w:vAlign w:val="bottom"/>
          </w:tcPr>
          <w:p w:rsidR="00D04F6F" w:rsidRDefault="0053603D">
            <w:pPr>
              <w:keepLines/>
              <w:spacing w:before="40" w:after="40"/>
              <w:jc w:val="right"/>
            </w:pPr>
            <w:r>
              <w:rPr>
                <w:color w:val="000000"/>
              </w:rPr>
              <w:t>8.73</w:t>
            </w:r>
          </w:p>
        </w:tc>
        <w:tc>
          <w:tcPr>
            <w:tcW w:w="0" w:type="auto"/>
            <w:hMerge/>
            <w:tcMar>
              <w:left w:w="0" w:type="dxa"/>
              <w:right w:w="0" w:type="dxa"/>
            </w:tcMar>
            <w:vAlign w:val="bottom"/>
          </w:tcPr>
          <w:p w:rsidR="00D04F6F" w:rsidRDefault="0053603D">
            <w:pPr>
              <w:keepLines/>
              <w:spacing w:before="40" w:after="40"/>
              <w:jc w:val="right"/>
            </w:pPr>
            <w:r>
              <w:rPr>
                <w:color w:val="000000"/>
              </w:rPr>
              <w:t>8.73</w:t>
            </w:r>
          </w:p>
        </w:tc>
        <w:tc>
          <w:tcPr>
            <w:tcW w:w="77" w:type="dxa"/>
            <w:tcMar>
              <w:left w:w="0" w:type="dxa"/>
              <w:right w:w="0" w:type="dxa"/>
            </w:tcMar>
          </w:tcPr>
          <w:p w:rsidR="00D04F6F" w:rsidRDefault="00D04F6F"/>
        </w:tc>
      </w:tr>
    </w:tbl>
    <w:p w:rsidR="00D04F6F" w:rsidRDefault="00D04F6F">
      <w:pPr>
        <w:spacing w:before="60" w:line="288" w:lineRule="auto"/>
      </w:pPr>
    </w:p>
    <w:p w:rsidR="00D04F6F" w:rsidRDefault="0053603D">
      <w:pPr>
        <w:spacing w:line="288" w:lineRule="auto"/>
        <w:ind w:firstLine="720"/>
      </w:pPr>
      <w:r>
        <w:t>The intrinsic value and weighted average remaining contractual life in years of unvested restricted shares at March 31, 2017 was approximately $18.91 million and 8.7</w:t>
      </w:r>
      <w:r>
        <w:t xml:space="preserve"> years, respectively, based on a stock price per share of $8.00 on March 31, 2017. </w:t>
      </w:r>
    </w:p>
    <w:p w:rsidR="00D04F6F" w:rsidRDefault="00D04F6F">
      <w:pPr>
        <w:spacing w:line="288" w:lineRule="auto"/>
      </w:pPr>
    </w:p>
    <w:p w:rsidR="00D04F6F" w:rsidRDefault="00D04F6F">
      <w:pPr>
        <w:sectPr w:rsidR="00D04F6F">
          <w:headerReference w:type="default" r:id="rId39"/>
          <w:footerReference w:type="default" r:id="rId40"/>
          <w:type w:val="continuous"/>
          <w:pgSz w:w="12240" w:h="15840"/>
          <w:pgMar w:top="1170" w:right="990" w:bottom="900" w:left="990" w:header="160" w:footer="500" w:gutter="0"/>
          <w:pgNumType w:chapSep="period"/>
          <w:cols w:space="720"/>
        </w:sectPr>
      </w:pPr>
    </w:p>
    <w:p w:rsidR="00D04F6F" w:rsidRDefault="00D04F6F">
      <w:pPr>
        <w:spacing w:line="288" w:lineRule="auto"/>
        <w:rPr>
          <w:b/>
        </w:rPr>
      </w:pPr>
      <w:bookmarkStart w:id="18" w:name="bm_8__Fair_Value_Measurement"/>
      <w:bookmarkEnd w:id="18"/>
    </w:p>
    <w:p w:rsidR="00D04F6F" w:rsidRDefault="0053603D">
      <w:pPr>
        <w:keepNext/>
        <w:keepLines/>
        <w:spacing w:line="288" w:lineRule="auto"/>
        <w:rPr>
          <w:b/>
        </w:rPr>
      </w:pPr>
      <w:r>
        <w:rPr>
          <w:b/>
        </w:rPr>
        <w:t>8.</w:t>
      </w:r>
      <w:r>
        <w:rPr>
          <w:b/>
        </w:rPr>
        <w:tab/>
        <w:t>Fair Value Measurement</w:t>
      </w:r>
    </w:p>
    <w:p w:rsidR="00D04F6F" w:rsidRDefault="00D04F6F">
      <w:pPr>
        <w:keepNext/>
        <w:keepLines/>
        <w:spacing w:line="288" w:lineRule="auto"/>
      </w:pPr>
    </w:p>
    <w:p w:rsidR="00D04F6F" w:rsidRDefault="0053603D">
      <w:pPr>
        <w:keepNext/>
        <w:keepLines/>
        <w:spacing w:line="288" w:lineRule="auto"/>
        <w:ind w:firstLine="720"/>
      </w:pPr>
      <w:r>
        <w:t>The Compa</w:t>
      </w:r>
      <w:r>
        <w:t xml:space="preserve">ny measures and records in the accompanying consolidated financial statements certain assets and liabilities at fair value on a recurring basis. Authoritative guidance issued by the FASB establishes a fair value hierarchy for those instruments measured at </w:t>
      </w:r>
      <w:r>
        <w:t>fair value that distinguishes between assumptions based on market data (observable inputs) and the Company’s assumptions (unobservable inputs). The hierarchy consists of three levels:</w:t>
      </w:r>
    </w:p>
    <w:p w:rsidR="00D04F6F" w:rsidRDefault="00D04F6F">
      <w:pPr>
        <w:keepNext/>
        <w:keepLines/>
        <w:spacing w:line="288" w:lineRule="auto"/>
      </w:pPr>
    </w:p>
    <w:p w:rsidR="00D04F6F" w:rsidRDefault="0053603D">
      <w:pPr>
        <w:keepNext/>
        <w:keepLines/>
        <w:spacing w:line="288" w:lineRule="auto"/>
        <w:ind w:left="1800" w:hanging="1080"/>
      </w:pPr>
      <w:r>
        <w:t>Level 1</w:t>
      </w:r>
      <w:r>
        <w:rPr>
          <w:sz w:val="6"/>
        </w:rPr>
        <w:tab/>
      </w:r>
      <w:r>
        <w:t xml:space="preserve">Quoted market prices in active markets for identical assets or </w:t>
      </w:r>
      <w:r>
        <w:t>liabilities;</w:t>
      </w:r>
    </w:p>
    <w:p w:rsidR="00D04F6F" w:rsidRDefault="0053603D">
      <w:pPr>
        <w:keepNext/>
        <w:keepLines/>
        <w:spacing w:line="288" w:lineRule="auto"/>
        <w:ind w:left="1800" w:hanging="1080"/>
      </w:pPr>
      <w:r>
        <w:t>Level 2</w:t>
      </w:r>
      <w:r>
        <w:rPr>
          <w:sz w:val="6"/>
        </w:rPr>
        <w:tab/>
      </w:r>
      <w:r>
        <w:t>Inputs other than Level 1 inputs that are either directly or indirectly observable; and</w:t>
      </w:r>
    </w:p>
    <w:p w:rsidR="00D04F6F" w:rsidRDefault="0053603D">
      <w:pPr>
        <w:keepLines/>
        <w:spacing w:line="288" w:lineRule="auto"/>
        <w:ind w:left="1800" w:hanging="1080"/>
      </w:pPr>
      <w:r>
        <w:t>Level 3</w:t>
      </w:r>
      <w:r>
        <w:rPr>
          <w:sz w:val="6"/>
        </w:rPr>
        <w:tab/>
      </w:r>
      <w:r>
        <w:t>Unobservable inputs developed using estimates and assumptions developed by the Company, which reflect those that a market participant would</w:t>
      </w:r>
      <w:r>
        <w:t xml:space="preserve"> use.</w:t>
      </w:r>
    </w:p>
    <w:p w:rsidR="00D04F6F" w:rsidRDefault="00D04F6F">
      <w:pPr>
        <w:spacing w:line="288" w:lineRule="auto"/>
      </w:pPr>
    </w:p>
    <w:p w:rsidR="00D04F6F" w:rsidRDefault="0053603D">
      <w:pPr>
        <w:spacing w:line="288" w:lineRule="auto"/>
      </w:pPr>
      <w:r>
        <w:tab/>
        <w:t>As of  March 31, 2017, and September 30, 2016, the Company had no Level 1 or Level 2 assets or liabilities measured at fair value. As of March 31, 2017, and September 30, 2016, the Company had financial assets that are measured at fair value and ar</w:t>
      </w:r>
      <w:r>
        <w:t xml:space="preserve">e classified as Level 3 assets within the fair value hierarchy. The Company has elected to record the financial assets using the fair value option under ASC 825, </w:t>
      </w:r>
      <w:r>
        <w:rPr>
          <w:i/>
        </w:rPr>
        <w:t>Financial Instruments</w:t>
      </w:r>
      <w:r>
        <w:t xml:space="preserve">. These financial assets represent the value of rights the Company holds </w:t>
      </w:r>
      <w:r>
        <w:t>from its participation in certain principal transactions in the Company's commercial business, where a third party partner owns the underlying assets to be sold, and the Company has contributed funds to the partner towards purchasing those underlying asset</w:t>
      </w:r>
      <w:r>
        <w:t>s. These assets are included in Prepaid expenses and other current assets in the Consolidated Balance Sheets. The changes in financial assets measured at fair value for which the Company has used Level 3 inputs to determine fair value for the six months en</w:t>
      </w:r>
      <w:r>
        <w:t>ded March 31, 2017 are as follows ($ in thousands):</w:t>
      </w:r>
    </w:p>
    <w:p w:rsidR="00D04F6F" w:rsidRDefault="00D04F6F">
      <w:pPr>
        <w:spacing w:line="288" w:lineRule="auto"/>
        <w:ind w:firstLine="720"/>
      </w:pPr>
    </w:p>
    <w:p w:rsidR="00D04F6F" w:rsidRDefault="00D04F6F">
      <w:pPr>
        <w:spacing w:after="140"/>
        <w:ind w:firstLine="720"/>
      </w:pPr>
    </w:p>
    <w:tbl>
      <w:tblPr>
        <w:tblW w:w="9540" w:type="dxa"/>
        <w:jc w:val="center"/>
        <w:tblLayout w:type="fixed"/>
        <w:tblCellMar>
          <w:left w:w="10" w:type="dxa"/>
          <w:right w:w="10" w:type="dxa"/>
        </w:tblCellMar>
        <w:tblLook w:val="04A0" w:firstRow="1" w:lastRow="0" w:firstColumn="1" w:lastColumn="0" w:noHBand="0" w:noVBand="1"/>
      </w:tblPr>
      <w:tblGrid>
        <w:gridCol w:w="7540"/>
        <w:gridCol w:w="110"/>
        <w:gridCol w:w="1813"/>
        <w:gridCol w:w="77"/>
      </w:tblGrid>
      <w:tr w:rsidR="00D04F6F">
        <w:tblPrEx>
          <w:tblCellMar>
            <w:top w:w="0" w:type="dxa"/>
            <w:bottom w:w="0" w:type="dxa"/>
          </w:tblCellMar>
        </w:tblPrEx>
        <w:trPr>
          <w:trHeight w:hRule="exact" w:val="260"/>
          <w:jc w:val="center"/>
        </w:trPr>
        <w:tc>
          <w:tcPr>
            <w:tcW w:w="7540" w:type="dxa"/>
            <w:tcMar>
              <w:left w:w="60" w:type="dxa"/>
              <w:right w:w="0" w:type="dxa"/>
            </w:tcMar>
            <w:vAlign w:val="bottom"/>
          </w:tcPr>
          <w:p w:rsidR="00D04F6F" w:rsidRDefault="00D04F6F">
            <w:pPr>
              <w:keepNext/>
              <w:keepLines/>
              <w:spacing w:before="40" w:after="40"/>
            </w:pPr>
          </w:p>
        </w:tc>
        <w:tc>
          <w:tcPr>
            <w:tcW w:w="0" w:type="dxa"/>
            <w:hMerge w:val="restart"/>
            <w:tcBorders>
              <w:bottom w:val="single" w:sz="8" w:space="0" w:color="auto"/>
            </w:tcBorders>
            <w:tcMar>
              <w:left w:w="60" w:type="dxa"/>
              <w:right w:w="60" w:type="dxa"/>
            </w:tcMar>
            <w:vAlign w:val="bottom"/>
          </w:tcPr>
          <w:p w:rsidR="00D04F6F" w:rsidRDefault="0053603D">
            <w:pPr>
              <w:keepNext/>
              <w:keepLines/>
              <w:spacing w:before="40" w:after="40"/>
              <w:jc w:val="center"/>
              <w:rPr>
                <w:b/>
                <w:sz w:val="16"/>
              </w:rPr>
            </w:pPr>
            <w:r>
              <w:rPr>
                <w:b/>
                <w:color w:val="000000"/>
                <w:sz w:val="16"/>
              </w:rPr>
              <w:t>Level 3 Assets</w:t>
            </w:r>
          </w:p>
        </w:tc>
        <w:tc>
          <w:tcPr>
            <w:tcW w:w="0" w:type="auto"/>
            <w:hMerge/>
            <w:tcBorders>
              <w:bottom w:val="single" w:sz="8" w:space="0" w:color="auto"/>
            </w:tcBorders>
            <w:tcMar>
              <w:left w:w="60" w:type="dxa"/>
              <w:right w:w="60" w:type="dxa"/>
            </w:tcMar>
          </w:tcPr>
          <w:p w:rsidR="00D04F6F" w:rsidRDefault="0053603D">
            <w:pPr>
              <w:keepNext/>
              <w:keepLines/>
              <w:spacing w:before="40" w:after="40"/>
              <w:jc w:val="center"/>
              <w:rPr>
                <w:b/>
                <w:sz w:val="16"/>
              </w:rPr>
            </w:pPr>
            <w:r>
              <w:rPr>
                <w:b/>
                <w:color w:val="000000"/>
                <w:sz w:val="16"/>
              </w:rPr>
              <w:t>Level 3 Assets</w:t>
            </w:r>
          </w:p>
        </w:tc>
        <w:tc>
          <w:tcPr>
            <w:tcW w:w="0" w:type="auto"/>
            <w:hMerge/>
            <w:tcBorders>
              <w:bottom w:val="single" w:sz="8" w:space="0" w:color="auto"/>
            </w:tcBorders>
            <w:tcMar>
              <w:left w:w="0" w:type="dxa"/>
              <w:right w:w="60" w:type="dxa"/>
            </w:tcMar>
          </w:tcPr>
          <w:p w:rsidR="00D04F6F" w:rsidRDefault="00D04F6F"/>
        </w:tc>
      </w:tr>
      <w:tr w:rsidR="00D04F6F">
        <w:tblPrEx>
          <w:tblCellMar>
            <w:top w:w="0" w:type="dxa"/>
            <w:bottom w:w="0" w:type="dxa"/>
          </w:tblCellMar>
        </w:tblPrEx>
        <w:trPr>
          <w:trHeight w:hRule="exact" w:val="260"/>
          <w:jc w:val="center"/>
        </w:trPr>
        <w:tc>
          <w:tcPr>
            <w:tcW w:w="7540" w:type="dxa"/>
            <w:tcMar>
              <w:left w:w="60" w:type="dxa"/>
              <w:right w:w="0" w:type="dxa"/>
            </w:tcMar>
            <w:vAlign w:val="bottom"/>
          </w:tcPr>
          <w:p w:rsidR="00D04F6F" w:rsidRDefault="00D04F6F">
            <w:pPr>
              <w:keepNext/>
              <w:keepLines/>
              <w:spacing w:before="40" w:after="40"/>
            </w:pPr>
          </w:p>
        </w:tc>
        <w:tc>
          <w:tcPr>
            <w:tcW w:w="0" w:type="dxa"/>
            <w:hMerge w:val="restart"/>
            <w:tcMar>
              <w:left w:w="60" w:type="dxa"/>
              <w:right w:w="60" w:type="dxa"/>
            </w:tcMar>
            <w:vAlign w:val="bottom"/>
          </w:tcPr>
          <w:p w:rsidR="00D04F6F" w:rsidRDefault="00D04F6F">
            <w:pPr>
              <w:keepNext/>
              <w:keepLines/>
              <w:spacing w:before="40" w:after="40"/>
            </w:pPr>
          </w:p>
        </w:tc>
        <w:tc>
          <w:tcPr>
            <w:tcW w:w="0" w:type="auto"/>
            <w:hMerge/>
            <w:tcMar>
              <w:left w:w="60" w:type="dxa"/>
              <w:right w:w="60" w:type="dxa"/>
            </w:tcMar>
          </w:tcPr>
          <w:p w:rsidR="00D04F6F" w:rsidRDefault="00D04F6F">
            <w:pPr>
              <w:keepNext/>
              <w:keepLines/>
              <w:spacing w:before="40" w:after="40"/>
            </w:pPr>
          </w:p>
        </w:tc>
        <w:tc>
          <w:tcPr>
            <w:tcW w:w="0" w:type="auto"/>
            <w:hMerge/>
            <w:tcMar>
              <w:left w:w="0" w:type="dxa"/>
              <w:right w:w="60" w:type="dxa"/>
            </w:tcMar>
          </w:tcPr>
          <w:p w:rsidR="00D04F6F" w:rsidRDefault="00D04F6F"/>
        </w:tc>
      </w:tr>
      <w:tr w:rsidR="00D04F6F">
        <w:tblPrEx>
          <w:tblCellMar>
            <w:top w:w="0" w:type="dxa"/>
            <w:bottom w:w="0" w:type="dxa"/>
          </w:tblCellMar>
        </w:tblPrEx>
        <w:trPr>
          <w:trHeight w:hRule="exact" w:val="300"/>
          <w:jc w:val="center"/>
        </w:trPr>
        <w:tc>
          <w:tcPr>
            <w:tcW w:w="7540" w:type="dxa"/>
            <w:tcMar>
              <w:left w:w="60" w:type="dxa"/>
              <w:right w:w="40" w:type="dxa"/>
            </w:tcMar>
          </w:tcPr>
          <w:p w:rsidR="00D04F6F" w:rsidRDefault="0053603D">
            <w:pPr>
              <w:keepNext/>
              <w:keepLines/>
              <w:spacing w:before="40" w:after="40"/>
            </w:pPr>
            <w:r>
              <w:rPr>
                <w:color w:val="000000"/>
              </w:rPr>
              <w:t>Balance at September 30, 2016</w:t>
            </w:r>
          </w:p>
        </w:tc>
        <w:tc>
          <w:tcPr>
            <w:tcW w:w="110" w:type="dxa"/>
            <w:tcMar>
              <w:left w:w="0" w:type="dxa"/>
              <w:right w:w="0" w:type="dxa"/>
            </w:tcMar>
            <w:vAlign w:val="bottom"/>
          </w:tcPr>
          <w:p w:rsidR="00D04F6F" w:rsidRDefault="0053603D">
            <w:pPr>
              <w:keepNext/>
              <w:keepLines/>
              <w:spacing w:before="40" w:after="40"/>
            </w:pPr>
            <w:r>
              <w:rPr>
                <w:color w:val="000000"/>
              </w:rPr>
              <w:t>$</w:t>
            </w:r>
          </w:p>
        </w:tc>
        <w:tc>
          <w:tcPr>
            <w:tcW w:w="1813" w:type="dxa"/>
            <w:tcMar>
              <w:left w:w="0" w:type="dxa"/>
              <w:right w:w="0" w:type="dxa"/>
            </w:tcMar>
            <w:vAlign w:val="bottom"/>
          </w:tcPr>
          <w:p w:rsidR="00D04F6F" w:rsidRDefault="0053603D">
            <w:pPr>
              <w:keepNext/>
              <w:keepLines/>
              <w:spacing w:before="40" w:after="40"/>
              <w:jc w:val="right"/>
            </w:pPr>
            <w:r>
              <w:rPr>
                <w:color w:val="000000"/>
              </w:rPr>
              <w:t>2,200</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300"/>
          <w:jc w:val="center"/>
        </w:trPr>
        <w:tc>
          <w:tcPr>
            <w:tcW w:w="7540" w:type="dxa"/>
            <w:tcMar>
              <w:left w:w="60" w:type="dxa"/>
              <w:right w:w="40" w:type="dxa"/>
            </w:tcMar>
          </w:tcPr>
          <w:p w:rsidR="00D04F6F" w:rsidRDefault="0053603D">
            <w:pPr>
              <w:keepNext/>
              <w:keepLines/>
              <w:spacing w:before="40" w:after="40"/>
            </w:pPr>
            <w:r>
              <w:rPr>
                <w:color w:val="000000"/>
              </w:rPr>
              <w:t>Acquisition of financial assets</w:t>
            </w:r>
          </w:p>
        </w:tc>
        <w:tc>
          <w:tcPr>
            <w:tcW w:w="1923" w:type="dxa"/>
            <w:hMerge w:val="restart"/>
            <w:tcMar>
              <w:left w:w="0" w:type="dxa"/>
              <w:right w:w="0" w:type="dxa"/>
            </w:tcMar>
            <w:vAlign w:val="bottom"/>
          </w:tcPr>
          <w:p w:rsidR="00D04F6F" w:rsidRDefault="0053603D">
            <w:pPr>
              <w:keepNext/>
              <w:keepLines/>
              <w:spacing w:before="40" w:after="40"/>
              <w:jc w:val="right"/>
            </w:pPr>
            <w:r>
              <w:rPr>
                <w:color w:val="000000"/>
              </w:rPr>
              <w:t>2,662</w:t>
            </w:r>
          </w:p>
        </w:tc>
        <w:tc>
          <w:tcPr>
            <w:tcW w:w="0" w:type="auto"/>
            <w:hMerge/>
            <w:tcMar>
              <w:left w:w="0" w:type="dxa"/>
              <w:right w:w="0" w:type="dxa"/>
            </w:tcMar>
            <w:vAlign w:val="bottom"/>
          </w:tcPr>
          <w:p w:rsidR="00D04F6F" w:rsidRDefault="0053603D">
            <w:pPr>
              <w:keepNext/>
              <w:keepLines/>
              <w:spacing w:before="40" w:after="40"/>
              <w:jc w:val="right"/>
            </w:pPr>
            <w:r>
              <w:rPr>
                <w:color w:val="000000"/>
              </w:rPr>
              <w:t>2,662</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300"/>
          <w:jc w:val="center"/>
        </w:trPr>
        <w:tc>
          <w:tcPr>
            <w:tcW w:w="7540" w:type="dxa"/>
            <w:tcMar>
              <w:left w:w="60" w:type="dxa"/>
              <w:right w:w="40" w:type="dxa"/>
            </w:tcMar>
          </w:tcPr>
          <w:p w:rsidR="00D04F6F" w:rsidRDefault="0053603D">
            <w:pPr>
              <w:keepNext/>
              <w:keepLines/>
              <w:spacing w:before="40" w:after="40"/>
            </w:pPr>
            <w:r>
              <w:rPr>
                <w:color w:val="000000"/>
              </w:rPr>
              <w:t>Settlements</w:t>
            </w:r>
          </w:p>
        </w:tc>
        <w:tc>
          <w:tcPr>
            <w:tcW w:w="1923" w:type="dxa"/>
            <w:hMerge w:val="restart"/>
            <w:tcMar>
              <w:left w:w="0" w:type="dxa"/>
              <w:right w:w="0" w:type="dxa"/>
            </w:tcMar>
            <w:vAlign w:val="bottom"/>
          </w:tcPr>
          <w:p w:rsidR="00D04F6F" w:rsidRDefault="0053603D">
            <w:pPr>
              <w:keepNext/>
              <w:keepLines/>
              <w:spacing w:before="40" w:after="40"/>
              <w:jc w:val="right"/>
            </w:pPr>
            <w:r>
              <w:rPr>
                <w:color w:val="000000"/>
              </w:rPr>
              <w:t>(4,406</w:t>
            </w:r>
          </w:p>
        </w:tc>
        <w:tc>
          <w:tcPr>
            <w:tcW w:w="0" w:type="auto"/>
            <w:hMerge/>
            <w:tcMar>
              <w:left w:w="0" w:type="dxa"/>
              <w:right w:w="0" w:type="dxa"/>
            </w:tcMar>
            <w:vAlign w:val="bottom"/>
          </w:tcPr>
          <w:p w:rsidR="00D04F6F" w:rsidRDefault="0053603D">
            <w:pPr>
              <w:keepNext/>
              <w:keepLines/>
              <w:spacing w:before="40" w:after="40"/>
              <w:jc w:val="right"/>
            </w:pPr>
            <w:r>
              <w:rPr>
                <w:color w:val="000000"/>
              </w:rPr>
              <w:t>(4,406</w:t>
            </w:r>
          </w:p>
        </w:tc>
        <w:tc>
          <w:tcPr>
            <w:tcW w:w="77" w:type="dxa"/>
            <w:tcMar>
              <w:left w:w="0" w:type="dxa"/>
              <w:right w:w="0" w:type="dxa"/>
            </w:tcMar>
            <w:vAlign w:val="bottom"/>
          </w:tcPr>
          <w:p w:rsidR="00D04F6F" w:rsidRDefault="0053603D">
            <w:pPr>
              <w:keepNext/>
              <w:keepLines/>
              <w:spacing w:before="40" w:after="40"/>
            </w:pPr>
            <w:r>
              <w:rPr>
                <w:color w:val="000000"/>
              </w:rPr>
              <w:t>)</w:t>
            </w:r>
          </w:p>
        </w:tc>
      </w:tr>
      <w:tr w:rsidR="00D04F6F">
        <w:tblPrEx>
          <w:tblCellMar>
            <w:top w:w="0" w:type="dxa"/>
            <w:bottom w:w="0" w:type="dxa"/>
          </w:tblCellMar>
        </w:tblPrEx>
        <w:trPr>
          <w:trHeight w:hRule="exact" w:val="300"/>
          <w:jc w:val="center"/>
        </w:trPr>
        <w:tc>
          <w:tcPr>
            <w:tcW w:w="7540" w:type="dxa"/>
            <w:tcMar>
              <w:left w:w="60" w:type="dxa"/>
              <w:right w:w="40" w:type="dxa"/>
            </w:tcMar>
          </w:tcPr>
          <w:p w:rsidR="00D04F6F" w:rsidRDefault="0053603D">
            <w:pPr>
              <w:keepNext/>
              <w:keepLines/>
              <w:spacing w:before="40" w:after="40"/>
            </w:pPr>
            <w:r>
              <w:rPr>
                <w:color w:val="000000"/>
              </w:rPr>
              <w:t>Change in fair value of financial assets</w:t>
            </w:r>
          </w:p>
        </w:tc>
        <w:tc>
          <w:tcPr>
            <w:tcW w:w="192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749</w:t>
            </w:r>
          </w:p>
        </w:tc>
        <w:tc>
          <w:tcPr>
            <w:tcW w:w="0" w:type="auto"/>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749</w:t>
            </w:r>
          </w:p>
        </w:tc>
        <w:tc>
          <w:tcPr>
            <w:tcW w:w="77" w:type="dxa"/>
            <w:tcBorders>
              <w:bottom w:val="single" w:sz="8" w:space="0" w:color="auto"/>
            </w:tcBorders>
            <w:tcMar>
              <w:left w:w="0" w:type="dxa"/>
              <w:right w:w="0" w:type="dxa"/>
            </w:tcMar>
          </w:tcPr>
          <w:p w:rsidR="00D04F6F" w:rsidRDefault="00D04F6F"/>
        </w:tc>
      </w:tr>
      <w:tr w:rsidR="00D04F6F">
        <w:tblPrEx>
          <w:tblCellMar>
            <w:top w:w="0" w:type="dxa"/>
            <w:bottom w:w="0" w:type="dxa"/>
          </w:tblCellMar>
        </w:tblPrEx>
        <w:trPr>
          <w:trHeight w:hRule="exact" w:val="300"/>
          <w:jc w:val="center"/>
        </w:trPr>
        <w:tc>
          <w:tcPr>
            <w:tcW w:w="7540" w:type="dxa"/>
            <w:tcMar>
              <w:left w:w="60" w:type="dxa"/>
              <w:right w:w="40" w:type="dxa"/>
            </w:tcMar>
          </w:tcPr>
          <w:p w:rsidR="00D04F6F" w:rsidRDefault="0053603D">
            <w:pPr>
              <w:keepLines/>
              <w:spacing w:before="40" w:after="40"/>
            </w:pPr>
            <w:r>
              <w:rPr>
                <w:color w:val="000000"/>
              </w:rPr>
              <w:t>Balance at March 31, 2017</w:t>
            </w:r>
          </w:p>
        </w:tc>
        <w:tc>
          <w:tcPr>
            <w:tcW w:w="110" w:type="dxa"/>
            <w:tcBorders>
              <w:bottom w:val="double" w:sz="4" w:space="0" w:color="auto"/>
            </w:tcBorders>
            <w:tcMar>
              <w:left w:w="0" w:type="dxa"/>
              <w:right w:w="0" w:type="dxa"/>
            </w:tcMar>
            <w:vAlign w:val="bottom"/>
          </w:tcPr>
          <w:p w:rsidR="00D04F6F" w:rsidRDefault="0053603D">
            <w:pPr>
              <w:keepLines/>
              <w:spacing w:before="40" w:after="40"/>
            </w:pPr>
            <w:r>
              <w:rPr>
                <w:color w:val="000000"/>
              </w:rPr>
              <w:t>$</w:t>
            </w:r>
          </w:p>
        </w:tc>
        <w:tc>
          <w:tcPr>
            <w:tcW w:w="1813" w:type="dxa"/>
            <w:tcBorders>
              <w:bottom w:val="double" w:sz="4" w:space="0" w:color="auto"/>
            </w:tcBorders>
            <w:tcMar>
              <w:left w:w="0" w:type="dxa"/>
              <w:right w:w="0" w:type="dxa"/>
            </w:tcMar>
            <w:vAlign w:val="bottom"/>
          </w:tcPr>
          <w:p w:rsidR="00D04F6F" w:rsidRDefault="0053603D">
            <w:pPr>
              <w:keepLines/>
              <w:spacing w:before="40" w:after="40"/>
              <w:jc w:val="right"/>
            </w:pPr>
            <w:r>
              <w:rPr>
                <w:color w:val="000000"/>
              </w:rPr>
              <w:t>1,205</w:t>
            </w:r>
          </w:p>
        </w:tc>
        <w:tc>
          <w:tcPr>
            <w:tcW w:w="77" w:type="dxa"/>
            <w:tcBorders>
              <w:bottom w:val="double" w:sz="4" w:space="0" w:color="auto"/>
            </w:tcBorders>
            <w:tcMar>
              <w:left w:w="0" w:type="dxa"/>
              <w:right w:w="0" w:type="dxa"/>
            </w:tcMar>
          </w:tcPr>
          <w:p w:rsidR="00D04F6F" w:rsidRDefault="00D04F6F"/>
        </w:tc>
      </w:tr>
    </w:tbl>
    <w:p w:rsidR="00D04F6F" w:rsidRDefault="00D04F6F">
      <w:pPr>
        <w:spacing w:before="60" w:line="288" w:lineRule="auto"/>
      </w:pPr>
    </w:p>
    <w:p w:rsidR="00D04F6F" w:rsidRDefault="0053603D">
      <w:pPr>
        <w:spacing w:line="288" w:lineRule="auto"/>
      </w:pPr>
      <w:r>
        <w:tab/>
        <w:t>During the three months ended March 31, 2017, the Company recognized a decline in fair value of its financial assets of approximately $0.2 million</w:t>
      </w:r>
      <w:r>
        <w:t>. During the six months ended March 31, 2017, the Company recognized a gain of approximately $0.7 million on its financial assets.</w:t>
      </w:r>
    </w:p>
    <w:p w:rsidR="00D04F6F" w:rsidRDefault="00D04F6F">
      <w:pPr>
        <w:spacing w:line="288" w:lineRule="auto"/>
      </w:pPr>
    </w:p>
    <w:p w:rsidR="00D04F6F" w:rsidRDefault="0053603D">
      <w:pPr>
        <w:spacing w:line="288" w:lineRule="auto"/>
      </w:pPr>
      <w:r>
        <w:tab/>
        <w:t>When valuing its Level 3 assets, the Company gives consideration to asset condition, economic and/or market events, and oth</w:t>
      </w:r>
      <w:r>
        <w:t>er pertinent information that would impact its estimate of the expected generated proceeds. The valuation procedures are primarily based on management's projection of the value of the assets securing the financial investment. Management’s estimation of the</w:t>
      </w:r>
      <w:r>
        <w:t xml:space="preserve"> fair value of these assets is based on the best information available in the circumstances and may incorporate management's own assumptions around market demand for these assets which could involve a level of judgment, taking into consideration a combinat</w:t>
      </w:r>
      <w:r>
        <w:t>ion of internal and external factors. Changes in fair value of the Company's Level 3 assets are recorded in Other operating expense in the Consolidated Statements of Operations.</w:t>
      </w:r>
    </w:p>
    <w:p w:rsidR="00D04F6F" w:rsidRDefault="00D04F6F">
      <w:pPr>
        <w:spacing w:line="288" w:lineRule="auto"/>
      </w:pPr>
    </w:p>
    <w:p w:rsidR="00D04F6F" w:rsidRDefault="0053603D">
      <w:pPr>
        <w:spacing w:line="288" w:lineRule="auto"/>
      </w:pPr>
      <w:r>
        <w:tab/>
        <w:t xml:space="preserve">The Company’s financial assets not measured at fair value are cash and cash </w:t>
      </w:r>
      <w:r>
        <w:t>equivalents (which includes cash and commercial paper with original maturities of less than 90 days). The Company believes the carrying value of these instruments approximates fair value due to their short-term maturities.</w:t>
      </w:r>
    </w:p>
    <w:p w:rsidR="00D04F6F" w:rsidRDefault="00D04F6F">
      <w:pPr>
        <w:spacing w:line="288" w:lineRule="auto"/>
        <w:ind w:firstLine="720"/>
      </w:pPr>
    </w:p>
    <w:p w:rsidR="00D04F6F" w:rsidRDefault="00D04F6F">
      <w:pPr>
        <w:sectPr w:rsidR="00D04F6F">
          <w:headerReference w:type="default" r:id="rId41"/>
          <w:footerReference w:type="default" r:id="rId42"/>
          <w:type w:val="continuous"/>
          <w:pgSz w:w="12240" w:h="15840"/>
          <w:pgMar w:top="1170" w:right="990" w:bottom="900" w:left="990" w:header="160" w:footer="500" w:gutter="0"/>
          <w:pgNumType w:chapSep="period"/>
          <w:cols w:space="720"/>
        </w:sectPr>
      </w:pPr>
    </w:p>
    <w:p w:rsidR="00D04F6F" w:rsidRDefault="0053603D">
      <w:pPr>
        <w:spacing w:line="288" w:lineRule="auto"/>
        <w:rPr>
          <w:b/>
        </w:rPr>
      </w:pPr>
      <w:r>
        <w:rPr>
          <w:b/>
        </w:rPr>
        <w:t>9.</w:t>
      </w:r>
      <w:r>
        <w:rPr>
          <w:sz w:val="6"/>
        </w:rPr>
        <w:t> </w:t>
      </w:r>
      <w:r>
        <w:rPr>
          <w:sz w:val="6"/>
        </w:rPr>
        <w:tab/>
      </w:r>
      <w:r>
        <w:rPr>
          <w:b/>
        </w:rPr>
        <w:t>Defined Benefit Pension Plan</w:t>
      </w:r>
      <w:bookmarkStart w:id="19" w:name="bm_9__Defined_Benefit_Pension_Plan"/>
      <w:bookmarkEnd w:id="19"/>
    </w:p>
    <w:p w:rsidR="00D04F6F" w:rsidRDefault="00D04F6F">
      <w:pPr>
        <w:spacing w:line="288" w:lineRule="auto"/>
      </w:pPr>
    </w:p>
    <w:p w:rsidR="00D04F6F" w:rsidRDefault="0053603D">
      <w:pPr>
        <w:spacing w:line="288" w:lineRule="auto"/>
        <w:ind w:firstLine="720"/>
      </w:pPr>
      <w:r>
        <w:t>Certain employees of Liquidity Services UK Limited (“GoIndustry”), which the Company acquired in July 2012, are covered by the Henry Butcher Pension Fund and Life Assurance Scheme (the “Scheme”), a qualified defined benefit pension plan.</w:t>
      </w:r>
    </w:p>
    <w:p w:rsidR="00D04F6F" w:rsidRDefault="00D04F6F">
      <w:pPr>
        <w:spacing w:line="288" w:lineRule="auto"/>
      </w:pPr>
    </w:p>
    <w:p w:rsidR="00D04F6F" w:rsidRDefault="0053603D">
      <w:pPr>
        <w:spacing w:line="288" w:lineRule="auto"/>
        <w:ind w:firstLine="700"/>
      </w:pPr>
      <w:r>
        <w:t xml:space="preserve">The net periodic </w:t>
      </w:r>
      <w:r>
        <w:t>benefit recognized for the three and six months ended March 31, 2017 and 2016 included the following components:</w:t>
      </w:r>
    </w:p>
    <w:p w:rsidR="00D04F6F" w:rsidRDefault="00D04F6F">
      <w:pPr>
        <w:spacing w:after="140"/>
      </w:pPr>
    </w:p>
    <w:tbl>
      <w:tblPr>
        <w:tblW w:w="10260" w:type="dxa"/>
        <w:tblLayout w:type="fixed"/>
        <w:tblCellMar>
          <w:left w:w="10" w:type="dxa"/>
          <w:right w:w="10" w:type="dxa"/>
        </w:tblCellMar>
        <w:tblLook w:val="04A0" w:firstRow="1" w:lastRow="0" w:firstColumn="1" w:lastColumn="0" w:noHBand="0" w:noVBand="1"/>
      </w:tblPr>
      <w:tblGrid>
        <w:gridCol w:w="5460"/>
        <w:gridCol w:w="80"/>
        <w:gridCol w:w="110"/>
        <w:gridCol w:w="933"/>
        <w:gridCol w:w="77"/>
        <w:gridCol w:w="80"/>
        <w:gridCol w:w="110"/>
        <w:gridCol w:w="933"/>
        <w:gridCol w:w="77"/>
        <w:gridCol w:w="80"/>
        <w:gridCol w:w="110"/>
        <w:gridCol w:w="933"/>
        <w:gridCol w:w="77"/>
        <w:gridCol w:w="80"/>
        <w:gridCol w:w="110"/>
        <w:gridCol w:w="933"/>
        <w:gridCol w:w="77"/>
      </w:tblGrid>
      <w:tr w:rsidR="00D04F6F">
        <w:tblPrEx>
          <w:tblCellMar>
            <w:top w:w="0" w:type="dxa"/>
            <w:bottom w:w="0" w:type="dxa"/>
          </w:tblCellMar>
        </w:tblPrEx>
        <w:trPr>
          <w:trHeight w:hRule="exact" w:val="240"/>
        </w:trPr>
        <w:tc>
          <w:tcPr>
            <w:tcW w:w="5460" w:type="dxa"/>
            <w:tcMar>
              <w:left w:w="60" w:type="dxa"/>
              <w:right w:w="0" w:type="dxa"/>
            </w:tcMar>
            <w:vAlign w:val="bottom"/>
          </w:tcPr>
          <w:p w:rsidR="00D04F6F" w:rsidRDefault="00D04F6F">
            <w:pPr>
              <w:keepNext/>
              <w:keepLines/>
              <w:spacing w:before="40" w:after="40"/>
            </w:pPr>
          </w:p>
        </w:tc>
        <w:tc>
          <w:tcPr>
            <w:tcW w:w="80" w:type="dxa"/>
            <w:tcMar>
              <w:left w:w="60" w:type="dxa"/>
              <w:right w:w="0" w:type="dxa"/>
            </w:tcMar>
            <w:vAlign w:val="bottom"/>
          </w:tcPr>
          <w:p w:rsidR="00D04F6F" w:rsidRDefault="00D04F6F">
            <w:pPr>
              <w:keepNext/>
              <w:keepLines/>
              <w:spacing w:before="40" w:after="40"/>
            </w:pPr>
          </w:p>
        </w:tc>
        <w:tc>
          <w:tcPr>
            <w:tcW w:w="0" w:type="dxa"/>
            <w:hMerge w:val="restart"/>
            <w:tcMar>
              <w:left w:w="60" w:type="dxa"/>
              <w:right w:w="60" w:type="dxa"/>
            </w:tcMar>
            <w:vAlign w:val="bottom"/>
          </w:tcPr>
          <w:p w:rsidR="00D04F6F" w:rsidRDefault="0053603D">
            <w:pPr>
              <w:keepNext/>
              <w:keepLines/>
              <w:spacing w:before="40" w:after="40"/>
              <w:jc w:val="center"/>
              <w:rPr>
                <w:b/>
                <w:sz w:val="16"/>
              </w:rPr>
            </w:pPr>
            <w:r>
              <w:rPr>
                <w:b/>
                <w:color w:val="000000"/>
                <w:sz w:val="16"/>
              </w:rPr>
              <w:t>Three Months Ended March 31,</w:t>
            </w:r>
          </w:p>
        </w:tc>
        <w:tc>
          <w:tcPr>
            <w:tcW w:w="0" w:type="auto"/>
            <w:hMerge/>
            <w:tcMar>
              <w:left w:w="60" w:type="dxa"/>
              <w:right w:w="60" w:type="dxa"/>
            </w:tcMar>
          </w:tcPr>
          <w:p w:rsidR="00D04F6F" w:rsidRDefault="0053603D">
            <w:pPr>
              <w:keepNext/>
              <w:keepLines/>
              <w:spacing w:before="40" w:after="40"/>
              <w:jc w:val="center"/>
              <w:rPr>
                <w:b/>
                <w:sz w:val="16"/>
              </w:rPr>
            </w:pPr>
            <w:r>
              <w:rPr>
                <w:b/>
                <w:color w:val="000000"/>
                <w:sz w:val="16"/>
              </w:rPr>
              <w:t>Three Months Ended March 31,</w:t>
            </w:r>
          </w:p>
        </w:tc>
        <w:tc>
          <w:tcPr>
            <w:tcW w:w="0" w:type="auto"/>
            <w:hMerge/>
            <w:tcMar>
              <w:left w:w="0" w:type="dxa"/>
              <w:right w:w="60" w:type="dxa"/>
            </w:tcMar>
          </w:tcPr>
          <w:p w:rsidR="00D04F6F" w:rsidRDefault="00D04F6F"/>
        </w:tc>
        <w:tc>
          <w:tcPr>
            <w:tcW w:w="0" w:type="dxa"/>
            <w:hMerge/>
            <w:tcMar>
              <w:left w:w="0" w:type="dxa"/>
              <w:right w:w="0" w:type="dxa"/>
            </w:tcMar>
            <w:vAlign w:val="bottom"/>
          </w:tcPr>
          <w:p w:rsidR="00D04F6F" w:rsidRDefault="00D04F6F">
            <w:pPr>
              <w:keepNext/>
              <w:keepLines/>
              <w:spacing w:before="40" w:after="40"/>
            </w:pPr>
          </w:p>
        </w:tc>
        <w:tc>
          <w:tcPr>
            <w:tcW w:w="0" w:type="auto"/>
            <w:hMerge/>
            <w:tcMar>
              <w:left w:w="60" w:type="dxa"/>
              <w:right w:w="60" w:type="dxa"/>
            </w:tcMar>
            <w:vAlign w:val="bottom"/>
          </w:tcPr>
          <w:p w:rsidR="00D04F6F" w:rsidRDefault="00D04F6F">
            <w:pPr>
              <w:keepNext/>
              <w:keepLines/>
              <w:spacing w:before="40" w:after="40"/>
            </w:pPr>
          </w:p>
        </w:tc>
        <w:tc>
          <w:tcPr>
            <w:tcW w:w="0" w:type="auto"/>
            <w:hMerge/>
            <w:tcMar>
              <w:left w:w="60" w:type="dxa"/>
              <w:right w:w="60" w:type="dxa"/>
            </w:tcMar>
          </w:tcPr>
          <w:p w:rsidR="00D04F6F" w:rsidRDefault="00D04F6F">
            <w:pPr>
              <w:keepNext/>
              <w:keepLines/>
              <w:spacing w:before="40" w:after="40"/>
            </w:pPr>
          </w:p>
        </w:tc>
        <w:tc>
          <w:tcPr>
            <w:tcW w:w="0" w:type="auto"/>
            <w:hMerge/>
            <w:tcMar>
              <w:left w:w="0" w:type="dxa"/>
              <w:right w:w="60" w:type="dxa"/>
            </w:tcMar>
          </w:tcPr>
          <w:p w:rsidR="00D04F6F" w:rsidRDefault="00D04F6F"/>
        </w:tc>
        <w:tc>
          <w:tcPr>
            <w:tcW w:w="80" w:type="dxa"/>
            <w:tcBorders>
              <w:bottom w:val="single" w:sz="8" w:space="0" w:color="auto"/>
            </w:tcBorders>
            <w:tcMar>
              <w:left w:w="0" w:type="dxa"/>
              <w:right w:w="0" w:type="dxa"/>
            </w:tcMar>
            <w:vAlign w:val="bottom"/>
          </w:tcPr>
          <w:p w:rsidR="00D04F6F" w:rsidRDefault="00D04F6F">
            <w:pPr>
              <w:keepNext/>
              <w:keepLines/>
              <w:spacing w:before="40" w:after="40"/>
            </w:pPr>
          </w:p>
        </w:tc>
        <w:tc>
          <w:tcPr>
            <w:tcW w:w="0" w:type="dxa"/>
            <w:hMerge w:val="restart"/>
            <w:tcMar>
              <w:left w:w="60" w:type="dxa"/>
              <w:right w:w="60" w:type="dxa"/>
            </w:tcMar>
            <w:vAlign w:val="bottom"/>
          </w:tcPr>
          <w:p w:rsidR="00D04F6F" w:rsidRDefault="0053603D">
            <w:pPr>
              <w:keepNext/>
              <w:keepLines/>
              <w:spacing w:before="40" w:after="40"/>
              <w:jc w:val="center"/>
              <w:rPr>
                <w:b/>
                <w:sz w:val="16"/>
              </w:rPr>
            </w:pPr>
            <w:r>
              <w:rPr>
                <w:b/>
                <w:color w:val="000000"/>
                <w:sz w:val="16"/>
              </w:rPr>
              <w:t>Six Months Ended March 31,</w:t>
            </w:r>
          </w:p>
        </w:tc>
        <w:tc>
          <w:tcPr>
            <w:tcW w:w="0" w:type="auto"/>
            <w:hMerge/>
            <w:tcMar>
              <w:left w:w="60" w:type="dxa"/>
              <w:right w:w="60" w:type="dxa"/>
            </w:tcMar>
          </w:tcPr>
          <w:p w:rsidR="00D04F6F" w:rsidRDefault="0053603D">
            <w:pPr>
              <w:keepNext/>
              <w:keepLines/>
              <w:spacing w:before="40" w:after="40"/>
              <w:jc w:val="center"/>
              <w:rPr>
                <w:b/>
                <w:sz w:val="16"/>
              </w:rPr>
            </w:pPr>
            <w:r>
              <w:rPr>
                <w:b/>
                <w:color w:val="000000"/>
                <w:sz w:val="16"/>
              </w:rPr>
              <w:t>Six Months Ended March 31,</w:t>
            </w:r>
          </w:p>
        </w:tc>
        <w:tc>
          <w:tcPr>
            <w:tcW w:w="0" w:type="auto"/>
            <w:hMerge/>
            <w:tcMar>
              <w:left w:w="0" w:type="dxa"/>
              <w:right w:w="60" w:type="dxa"/>
            </w:tcMar>
          </w:tcPr>
          <w:p w:rsidR="00D04F6F" w:rsidRDefault="00D04F6F"/>
        </w:tc>
        <w:tc>
          <w:tcPr>
            <w:tcW w:w="0" w:type="dxa"/>
            <w:hMerge/>
            <w:tcMar>
              <w:left w:w="60" w:type="dxa"/>
              <w:right w:w="0" w:type="dxa"/>
            </w:tcMar>
            <w:vAlign w:val="bottom"/>
          </w:tcPr>
          <w:p w:rsidR="00D04F6F" w:rsidRDefault="00D04F6F">
            <w:pPr>
              <w:keepNext/>
              <w:keepLines/>
              <w:spacing w:before="40" w:after="40"/>
            </w:pPr>
          </w:p>
        </w:tc>
        <w:tc>
          <w:tcPr>
            <w:tcW w:w="0" w:type="auto"/>
            <w:hMerge/>
            <w:tcMar>
              <w:left w:w="60" w:type="dxa"/>
              <w:right w:w="0" w:type="dxa"/>
            </w:tcMar>
            <w:vAlign w:val="bottom"/>
          </w:tcPr>
          <w:p w:rsidR="00D04F6F" w:rsidRDefault="00D04F6F">
            <w:pPr>
              <w:keepNext/>
              <w:keepLines/>
              <w:spacing w:before="40" w:after="40"/>
            </w:pPr>
          </w:p>
        </w:tc>
        <w:tc>
          <w:tcPr>
            <w:tcW w:w="0" w:type="auto"/>
            <w:hMerge/>
            <w:tcMar>
              <w:left w:w="60" w:type="dxa"/>
              <w:right w:w="0" w:type="dxa"/>
            </w:tcMar>
          </w:tcPr>
          <w:p w:rsidR="00D04F6F" w:rsidRDefault="00D04F6F">
            <w:pPr>
              <w:keepNext/>
              <w:keepLines/>
              <w:spacing w:before="40" w:after="40"/>
            </w:pPr>
          </w:p>
        </w:tc>
        <w:tc>
          <w:tcPr>
            <w:tcW w:w="0" w:type="auto"/>
            <w:hMerge/>
            <w:tcMar>
              <w:left w:w="0" w:type="dxa"/>
              <w:right w:w="0" w:type="dxa"/>
            </w:tcMar>
          </w:tcPr>
          <w:p w:rsidR="00D04F6F" w:rsidRDefault="00D04F6F"/>
        </w:tc>
      </w:tr>
      <w:tr w:rsidR="00D04F6F">
        <w:tblPrEx>
          <w:tblCellMar>
            <w:top w:w="0" w:type="dxa"/>
            <w:bottom w:w="0" w:type="dxa"/>
          </w:tblCellMar>
        </w:tblPrEx>
        <w:trPr>
          <w:trHeight w:hRule="exact" w:val="240"/>
        </w:trPr>
        <w:tc>
          <w:tcPr>
            <w:tcW w:w="5460" w:type="dxa"/>
            <w:tcBorders>
              <w:bottom w:val="single" w:sz="8" w:space="0" w:color="auto"/>
            </w:tcBorders>
            <w:tcMar>
              <w:left w:w="60" w:type="dxa"/>
              <w:right w:w="40" w:type="dxa"/>
            </w:tcMar>
            <w:vAlign w:val="bottom"/>
          </w:tcPr>
          <w:p w:rsidR="00D04F6F" w:rsidRDefault="0053603D">
            <w:pPr>
              <w:keepNext/>
              <w:keepLines/>
              <w:spacing w:before="40" w:after="40"/>
              <w:rPr>
                <w:b/>
                <w:sz w:val="16"/>
              </w:rPr>
            </w:pPr>
            <w:r>
              <w:rPr>
                <w:b/>
                <w:color w:val="000000"/>
                <w:sz w:val="16"/>
              </w:rPr>
              <w:t>Qualified Defined Benefit Pension Plan</w:t>
            </w:r>
          </w:p>
        </w:tc>
        <w:tc>
          <w:tcPr>
            <w:tcW w:w="80" w:type="dxa"/>
            <w:tcMar>
              <w:left w:w="60" w:type="dxa"/>
              <w:right w:w="0" w:type="dxa"/>
            </w:tcMar>
            <w:vAlign w:val="bottom"/>
          </w:tcPr>
          <w:p w:rsidR="00D04F6F" w:rsidRDefault="00D04F6F">
            <w:pPr>
              <w:keepNext/>
              <w:keepLines/>
              <w:spacing w:before="40" w:after="40"/>
            </w:pPr>
          </w:p>
        </w:tc>
        <w:tc>
          <w:tcPr>
            <w:tcW w:w="0" w:type="dxa"/>
            <w:hMerge w:val="restart"/>
            <w:tcBorders>
              <w:top w:val="single" w:sz="8" w:space="0" w:color="auto"/>
              <w:bottom w:val="single" w:sz="8" w:space="0" w:color="auto"/>
            </w:tcBorders>
            <w:tcMar>
              <w:left w:w="60" w:type="dxa"/>
              <w:right w:w="60" w:type="dxa"/>
            </w:tcMar>
            <w:vAlign w:val="bottom"/>
          </w:tcPr>
          <w:p w:rsidR="00D04F6F" w:rsidRDefault="0053603D">
            <w:pPr>
              <w:keepNext/>
              <w:keepLines/>
              <w:spacing w:before="40" w:after="40"/>
              <w:jc w:val="center"/>
              <w:rPr>
                <w:b/>
                <w:sz w:val="16"/>
              </w:rPr>
            </w:pPr>
            <w:r>
              <w:rPr>
                <w:b/>
                <w:color w:val="000000"/>
                <w:sz w:val="16"/>
              </w:rPr>
              <w:t>2017</w:t>
            </w:r>
          </w:p>
        </w:tc>
        <w:tc>
          <w:tcPr>
            <w:tcW w:w="0" w:type="auto"/>
            <w:hMerge/>
            <w:tcBorders>
              <w:top w:val="single" w:sz="8" w:space="0" w:color="auto"/>
              <w:bottom w:val="single" w:sz="8" w:space="0" w:color="auto"/>
            </w:tcBorders>
            <w:tcMar>
              <w:left w:w="60" w:type="dxa"/>
              <w:right w:w="60" w:type="dxa"/>
            </w:tcMar>
          </w:tcPr>
          <w:p w:rsidR="00D04F6F" w:rsidRDefault="0053603D">
            <w:pPr>
              <w:keepNext/>
              <w:keepLines/>
              <w:spacing w:before="40" w:after="40"/>
              <w:jc w:val="center"/>
              <w:rPr>
                <w:b/>
                <w:sz w:val="16"/>
              </w:rPr>
            </w:pPr>
            <w:r>
              <w:rPr>
                <w:b/>
                <w:color w:val="000000"/>
                <w:sz w:val="16"/>
              </w:rPr>
              <w:t>2017</w:t>
            </w:r>
          </w:p>
        </w:tc>
        <w:tc>
          <w:tcPr>
            <w:tcW w:w="0" w:type="auto"/>
            <w:hMerge/>
            <w:tcBorders>
              <w:top w:val="single" w:sz="8" w:space="0" w:color="auto"/>
              <w:bottom w:val="single" w:sz="8" w:space="0" w:color="auto"/>
            </w:tcBorders>
            <w:tcMar>
              <w:left w:w="0" w:type="dxa"/>
              <w:right w:w="60" w:type="dxa"/>
            </w:tcMar>
          </w:tcPr>
          <w:p w:rsidR="00D04F6F" w:rsidRDefault="00D04F6F"/>
        </w:tc>
        <w:tc>
          <w:tcPr>
            <w:tcW w:w="80" w:type="dxa"/>
            <w:tcBorders>
              <w:top w:val="single" w:sz="8" w:space="0" w:color="auto"/>
            </w:tcBorders>
            <w:tcMar>
              <w:left w:w="0" w:type="dxa"/>
              <w:right w:w="0" w:type="dxa"/>
            </w:tcMar>
            <w:vAlign w:val="bottom"/>
          </w:tcPr>
          <w:p w:rsidR="00D04F6F" w:rsidRDefault="00D04F6F">
            <w:pPr>
              <w:keepNext/>
              <w:keepLines/>
              <w:spacing w:before="40" w:after="40"/>
            </w:pPr>
          </w:p>
        </w:tc>
        <w:tc>
          <w:tcPr>
            <w:tcW w:w="0" w:type="dxa"/>
            <w:hMerge w:val="restart"/>
            <w:tcBorders>
              <w:top w:val="single" w:sz="8" w:space="0" w:color="auto"/>
              <w:bottom w:val="single" w:sz="8" w:space="0" w:color="auto"/>
            </w:tcBorders>
            <w:tcMar>
              <w:left w:w="60" w:type="dxa"/>
              <w:right w:w="60" w:type="dxa"/>
            </w:tcMar>
            <w:vAlign w:val="bottom"/>
          </w:tcPr>
          <w:p w:rsidR="00D04F6F" w:rsidRDefault="0053603D">
            <w:pPr>
              <w:keepNext/>
              <w:keepLines/>
              <w:spacing w:before="40" w:after="40"/>
              <w:jc w:val="center"/>
              <w:rPr>
                <w:b/>
                <w:sz w:val="16"/>
              </w:rPr>
            </w:pPr>
            <w:r>
              <w:rPr>
                <w:b/>
                <w:color w:val="000000"/>
                <w:sz w:val="16"/>
              </w:rPr>
              <w:t>2016</w:t>
            </w:r>
          </w:p>
        </w:tc>
        <w:tc>
          <w:tcPr>
            <w:tcW w:w="0" w:type="auto"/>
            <w:hMerge/>
            <w:tcBorders>
              <w:top w:val="single" w:sz="8" w:space="0" w:color="auto"/>
              <w:bottom w:val="single" w:sz="8" w:space="0" w:color="auto"/>
            </w:tcBorders>
            <w:tcMar>
              <w:left w:w="60" w:type="dxa"/>
              <w:right w:w="60" w:type="dxa"/>
            </w:tcMar>
          </w:tcPr>
          <w:p w:rsidR="00D04F6F" w:rsidRDefault="0053603D">
            <w:pPr>
              <w:keepNext/>
              <w:keepLines/>
              <w:spacing w:before="40" w:after="40"/>
              <w:jc w:val="center"/>
              <w:rPr>
                <w:b/>
                <w:sz w:val="16"/>
              </w:rPr>
            </w:pPr>
            <w:r>
              <w:rPr>
                <w:b/>
                <w:color w:val="000000"/>
                <w:sz w:val="16"/>
              </w:rPr>
              <w:t>2016</w:t>
            </w:r>
          </w:p>
        </w:tc>
        <w:tc>
          <w:tcPr>
            <w:tcW w:w="0" w:type="auto"/>
            <w:hMerge/>
            <w:tcBorders>
              <w:top w:val="single" w:sz="8" w:space="0" w:color="auto"/>
              <w:bottom w:val="single" w:sz="8" w:space="0" w:color="auto"/>
            </w:tcBorders>
            <w:tcMar>
              <w:left w:w="0" w:type="dxa"/>
              <w:right w:w="60" w:type="dxa"/>
            </w:tcMar>
          </w:tcPr>
          <w:p w:rsidR="00D04F6F" w:rsidRDefault="00D04F6F"/>
        </w:tc>
        <w:tc>
          <w:tcPr>
            <w:tcW w:w="80" w:type="dxa"/>
            <w:tcBorders>
              <w:bottom w:val="single" w:sz="8" w:space="0" w:color="auto"/>
            </w:tcBorders>
            <w:tcMar>
              <w:left w:w="0" w:type="dxa"/>
              <w:right w:w="0" w:type="dxa"/>
            </w:tcMar>
            <w:vAlign w:val="bottom"/>
          </w:tcPr>
          <w:p w:rsidR="00D04F6F" w:rsidRDefault="00D04F6F">
            <w:pPr>
              <w:keepNext/>
              <w:keepLines/>
              <w:spacing w:before="40" w:after="40"/>
            </w:pPr>
          </w:p>
        </w:tc>
        <w:tc>
          <w:tcPr>
            <w:tcW w:w="0" w:type="dxa"/>
            <w:hMerge w:val="restart"/>
            <w:tcBorders>
              <w:top w:val="single" w:sz="8" w:space="0" w:color="auto"/>
              <w:bottom w:val="single" w:sz="8" w:space="0" w:color="auto"/>
            </w:tcBorders>
            <w:tcMar>
              <w:left w:w="60" w:type="dxa"/>
              <w:right w:w="60" w:type="dxa"/>
            </w:tcMar>
            <w:vAlign w:val="bottom"/>
          </w:tcPr>
          <w:p w:rsidR="00D04F6F" w:rsidRDefault="0053603D">
            <w:pPr>
              <w:keepNext/>
              <w:keepLines/>
              <w:spacing w:before="40" w:after="40"/>
              <w:jc w:val="center"/>
              <w:rPr>
                <w:b/>
                <w:sz w:val="16"/>
              </w:rPr>
            </w:pPr>
            <w:r>
              <w:rPr>
                <w:b/>
                <w:color w:val="000000"/>
                <w:sz w:val="16"/>
              </w:rPr>
              <w:t>2017</w:t>
            </w:r>
          </w:p>
        </w:tc>
        <w:tc>
          <w:tcPr>
            <w:tcW w:w="0" w:type="auto"/>
            <w:hMerge/>
            <w:tcBorders>
              <w:top w:val="single" w:sz="8" w:space="0" w:color="auto"/>
              <w:bottom w:val="single" w:sz="8" w:space="0" w:color="auto"/>
            </w:tcBorders>
            <w:tcMar>
              <w:left w:w="60" w:type="dxa"/>
              <w:right w:w="60" w:type="dxa"/>
            </w:tcMar>
          </w:tcPr>
          <w:p w:rsidR="00D04F6F" w:rsidRDefault="0053603D">
            <w:pPr>
              <w:keepNext/>
              <w:keepLines/>
              <w:spacing w:before="40" w:after="40"/>
              <w:jc w:val="center"/>
              <w:rPr>
                <w:b/>
                <w:sz w:val="16"/>
              </w:rPr>
            </w:pPr>
            <w:r>
              <w:rPr>
                <w:b/>
                <w:color w:val="000000"/>
                <w:sz w:val="16"/>
              </w:rPr>
              <w:t>2017</w:t>
            </w:r>
          </w:p>
        </w:tc>
        <w:tc>
          <w:tcPr>
            <w:tcW w:w="0" w:type="auto"/>
            <w:hMerge/>
            <w:tcBorders>
              <w:top w:val="single" w:sz="8" w:space="0" w:color="auto"/>
              <w:bottom w:val="single" w:sz="8" w:space="0" w:color="auto"/>
            </w:tcBorders>
            <w:tcMar>
              <w:left w:w="0" w:type="dxa"/>
              <w:right w:w="60" w:type="dxa"/>
            </w:tcMar>
          </w:tcPr>
          <w:p w:rsidR="00D04F6F" w:rsidRDefault="00D04F6F"/>
        </w:tc>
        <w:tc>
          <w:tcPr>
            <w:tcW w:w="80" w:type="dxa"/>
            <w:tcBorders>
              <w:top w:val="single" w:sz="8" w:space="0" w:color="auto"/>
            </w:tcBorders>
            <w:tcMar>
              <w:left w:w="0" w:type="dxa"/>
              <w:right w:w="0" w:type="dxa"/>
            </w:tcMar>
            <w:vAlign w:val="bottom"/>
          </w:tcPr>
          <w:p w:rsidR="00D04F6F" w:rsidRDefault="00D04F6F">
            <w:pPr>
              <w:keepNext/>
              <w:keepLines/>
              <w:spacing w:before="40" w:after="40"/>
            </w:pPr>
          </w:p>
        </w:tc>
        <w:tc>
          <w:tcPr>
            <w:tcW w:w="0" w:type="dxa"/>
            <w:hMerge w:val="restart"/>
            <w:tcBorders>
              <w:top w:val="single" w:sz="8" w:space="0" w:color="auto"/>
              <w:bottom w:val="single" w:sz="8" w:space="0" w:color="auto"/>
            </w:tcBorders>
            <w:tcMar>
              <w:left w:w="60" w:type="dxa"/>
              <w:right w:w="60" w:type="dxa"/>
            </w:tcMar>
            <w:vAlign w:val="bottom"/>
          </w:tcPr>
          <w:p w:rsidR="00D04F6F" w:rsidRDefault="0053603D">
            <w:pPr>
              <w:keepNext/>
              <w:keepLines/>
              <w:spacing w:before="40" w:after="40"/>
              <w:jc w:val="center"/>
              <w:rPr>
                <w:b/>
                <w:sz w:val="16"/>
              </w:rPr>
            </w:pPr>
            <w:r>
              <w:rPr>
                <w:b/>
                <w:color w:val="000000"/>
                <w:sz w:val="16"/>
              </w:rPr>
              <w:t>2016</w:t>
            </w:r>
          </w:p>
        </w:tc>
        <w:tc>
          <w:tcPr>
            <w:tcW w:w="0" w:type="auto"/>
            <w:hMerge/>
            <w:tcBorders>
              <w:top w:val="single" w:sz="8" w:space="0" w:color="auto"/>
              <w:bottom w:val="single" w:sz="8" w:space="0" w:color="auto"/>
            </w:tcBorders>
            <w:tcMar>
              <w:left w:w="60" w:type="dxa"/>
              <w:right w:w="60" w:type="dxa"/>
            </w:tcMar>
          </w:tcPr>
          <w:p w:rsidR="00D04F6F" w:rsidRDefault="0053603D">
            <w:pPr>
              <w:keepNext/>
              <w:keepLines/>
              <w:spacing w:before="40" w:after="40"/>
              <w:jc w:val="center"/>
              <w:rPr>
                <w:b/>
                <w:sz w:val="16"/>
              </w:rPr>
            </w:pPr>
            <w:r>
              <w:rPr>
                <w:b/>
                <w:color w:val="000000"/>
                <w:sz w:val="16"/>
              </w:rPr>
              <w:t>2016</w:t>
            </w:r>
          </w:p>
        </w:tc>
        <w:tc>
          <w:tcPr>
            <w:tcW w:w="0" w:type="auto"/>
            <w:hMerge/>
            <w:tcBorders>
              <w:top w:val="single" w:sz="8" w:space="0" w:color="auto"/>
              <w:bottom w:val="single" w:sz="8" w:space="0" w:color="auto"/>
            </w:tcBorders>
            <w:tcMar>
              <w:left w:w="0" w:type="dxa"/>
              <w:right w:w="60" w:type="dxa"/>
            </w:tcMar>
          </w:tcPr>
          <w:p w:rsidR="00D04F6F" w:rsidRDefault="00D04F6F"/>
        </w:tc>
      </w:tr>
      <w:tr w:rsidR="00D04F6F">
        <w:tblPrEx>
          <w:tblCellMar>
            <w:top w:w="0" w:type="dxa"/>
            <w:bottom w:w="0" w:type="dxa"/>
          </w:tblCellMar>
        </w:tblPrEx>
        <w:trPr>
          <w:trHeight w:hRule="exact" w:val="240"/>
        </w:trPr>
        <w:tc>
          <w:tcPr>
            <w:tcW w:w="5460" w:type="dxa"/>
            <w:tcMar>
              <w:left w:w="60" w:type="dxa"/>
              <w:right w:w="0" w:type="dxa"/>
            </w:tcMar>
            <w:vAlign w:val="bottom"/>
          </w:tcPr>
          <w:p w:rsidR="00D04F6F" w:rsidRDefault="00D04F6F">
            <w:pPr>
              <w:keepNext/>
              <w:keepLines/>
              <w:spacing w:before="40" w:after="40"/>
            </w:pPr>
          </w:p>
        </w:tc>
        <w:tc>
          <w:tcPr>
            <w:tcW w:w="80" w:type="dxa"/>
            <w:tcMar>
              <w:left w:w="60" w:type="dxa"/>
              <w:right w:w="0" w:type="dxa"/>
            </w:tcMar>
            <w:vAlign w:val="bottom"/>
          </w:tcPr>
          <w:p w:rsidR="00D04F6F" w:rsidRDefault="00D04F6F">
            <w:pPr>
              <w:keepNext/>
              <w:keepLines/>
              <w:spacing w:before="40" w:after="40"/>
            </w:pPr>
          </w:p>
        </w:tc>
        <w:tc>
          <w:tcPr>
            <w:tcW w:w="0" w:type="dxa"/>
            <w:hMerge w:val="restart"/>
            <w:tcMar>
              <w:left w:w="60" w:type="dxa"/>
              <w:right w:w="60" w:type="dxa"/>
            </w:tcMar>
            <w:vAlign w:val="bottom"/>
          </w:tcPr>
          <w:p w:rsidR="00D04F6F" w:rsidRDefault="0053603D">
            <w:pPr>
              <w:keepNext/>
              <w:keepLines/>
              <w:spacing w:before="40" w:after="40"/>
              <w:jc w:val="center"/>
              <w:rPr>
                <w:b/>
                <w:sz w:val="16"/>
              </w:rPr>
            </w:pPr>
            <w:r>
              <w:rPr>
                <w:b/>
                <w:color w:val="000000"/>
                <w:sz w:val="16"/>
              </w:rPr>
              <w:t>(dollars in thousands)</w:t>
            </w:r>
          </w:p>
        </w:tc>
        <w:tc>
          <w:tcPr>
            <w:tcW w:w="0" w:type="auto"/>
            <w:hMerge/>
            <w:tcMar>
              <w:left w:w="60" w:type="dxa"/>
              <w:right w:w="60" w:type="dxa"/>
            </w:tcMar>
          </w:tcPr>
          <w:p w:rsidR="00D04F6F" w:rsidRDefault="0053603D">
            <w:pPr>
              <w:keepNext/>
              <w:keepLines/>
              <w:spacing w:before="40" w:after="40"/>
              <w:jc w:val="center"/>
              <w:rPr>
                <w:b/>
                <w:sz w:val="16"/>
              </w:rPr>
            </w:pPr>
            <w:r>
              <w:rPr>
                <w:b/>
                <w:color w:val="000000"/>
                <w:sz w:val="16"/>
              </w:rPr>
              <w:t>(dollars in thousands)</w:t>
            </w:r>
          </w:p>
        </w:tc>
        <w:tc>
          <w:tcPr>
            <w:tcW w:w="0" w:type="auto"/>
            <w:hMerge/>
            <w:tcMar>
              <w:left w:w="0" w:type="dxa"/>
              <w:right w:w="60" w:type="dxa"/>
            </w:tcMar>
          </w:tcPr>
          <w:p w:rsidR="00D04F6F" w:rsidRDefault="00D04F6F"/>
        </w:tc>
        <w:tc>
          <w:tcPr>
            <w:tcW w:w="0" w:type="dxa"/>
            <w:hMerge/>
            <w:tcMar>
              <w:left w:w="0" w:type="dxa"/>
              <w:right w:w="0" w:type="dxa"/>
            </w:tcMar>
            <w:vAlign w:val="bottom"/>
          </w:tcPr>
          <w:p w:rsidR="00D04F6F" w:rsidRDefault="00D04F6F">
            <w:pPr>
              <w:keepNext/>
              <w:keepLines/>
              <w:spacing w:before="40" w:after="40"/>
            </w:pPr>
          </w:p>
        </w:tc>
        <w:tc>
          <w:tcPr>
            <w:tcW w:w="0" w:type="auto"/>
            <w:hMerge/>
            <w:tcMar>
              <w:left w:w="60" w:type="dxa"/>
              <w:right w:w="60" w:type="dxa"/>
            </w:tcMar>
            <w:vAlign w:val="bottom"/>
          </w:tcPr>
          <w:p w:rsidR="00D04F6F" w:rsidRDefault="00D04F6F">
            <w:pPr>
              <w:keepNext/>
              <w:keepLines/>
              <w:spacing w:before="40" w:after="40"/>
            </w:pPr>
          </w:p>
        </w:tc>
        <w:tc>
          <w:tcPr>
            <w:tcW w:w="0" w:type="auto"/>
            <w:hMerge/>
            <w:tcMar>
              <w:left w:w="60" w:type="dxa"/>
              <w:right w:w="60" w:type="dxa"/>
            </w:tcMar>
          </w:tcPr>
          <w:p w:rsidR="00D04F6F" w:rsidRDefault="00D04F6F">
            <w:pPr>
              <w:keepNext/>
              <w:keepLines/>
              <w:spacing w:before="40" w:after="40"/>
            </w:pPr>
          </w:p>
        </w:tc>
        <w:tc>
          <w:tcPr>
            <w:tcW w:w="0" w:type="auto"/>
            <w:hMerge/>
            <w:tcMar>
              <w:left w:w="0" w:type="dxa"/>
              <w:right w:w="60" w:type="dxa"/>
            </w:tcMar>
          </w:tcPr>
          <w:p w:rsidR="00D04F6F" w:rsidRDefault="00D04F6F"/>
        </w:tc>
        <w:tc>
          <w:tcPr>
            <w:tcW w:w="0" w:type="dxa"/>
            <w:hMerge/>
            <w:tcMar>
              <w:left w:w="0" w:type="dxa"/>
              <w:right w:w="0" w:type="dxa"/>
            </w:tcMar>
            <w:vAlign w:val="bottom"/>
          </w:tcPr>
          <w:p w:rsidR="00D04F6F" w:rsidRDefault="00D04F6F">
            <w:pPr>
              <w:keepNext/>
              <w:keepLines/>
              <w:spacing w:before="40" w:after="40"/>
            </w:pPr>
          </w:p>
        </w:tc>
        <w:tc>
          <w:tcPr>
            <w:tcW w:w="0" w:type="auto"/>
            <w:hMerge/>
            <w:tcMar>
              <w:left w:w="60" w:type="dxa"/>
              <w:right w:w="60" w:type="dxa"/>
            </w:tcMar>
            <w:vAlign w:val="bottom"/>
          </w:tcPr>
          <w:p w:rsidR="00D04F6F" w:rsidRDefault="00D04F6F">
            <w:pPr>
              <w:keepNext/>
              <w:keepLines/>
              <w:spacing w:before="40" w:after="40"/>
            </w:pPr>
          </w:p>
        </w:tc>
        <w:tc>
          <w:tcPr>
            <w:tcW w:w="0" w:type="auto"/>
            <w:hMerge/>
            <w:tcMar>
              <w:left w:w="60" w:type="dxa"/>
              <w:right w:w="60" w:type="dxa"/>
            </w:tcMar>
          </w:tcPr>
          <w:p w:rsidR="00D04F6F" w:rsidRDefault="00D04F6F">
            <w:pPr>
              <w:keepNext/>
              <w:keepLines/>
              <w:spacing w:before="40" w:after="40"/>
            </w:pPr>
          </w:p>
        </w:tc>
        <w:tc>
          <w:tcPr>
            <w:tcW w:w="0" w:type="auto"/>
            <w:hMerge/>
            <w:tcMar>
              <w:left w:w="0" w:type="dxa"/>
              <w:right w:w="60" w:type="dxa"/>
            </w:tcMar>
          </w:tcPr>
          <w:p w:rsidR="00D04F6F" w:rsidRDefault="00D04F6F"/>
        </w:tc>
        <w:tc>
          <w:tcPr>
            <w:tcW w:w="0" w:type="dxa"/>
            <w:hMerge/>
            <w:tcMar>
              <w:left w:w="0" w:type="dxa"/>
              <w:right w:w="0" w:type="dxa"/>
            </w:tcMar>
            <w:vAlign w:val="bottom"/>
          </w:tcPr>
          <w:p w:rsidR="00D04F6F" w:rsidRDefault="00D04F6F">
            <w:pPr>
              <w:keepNext/>
              <w:keepLines/>
              <w:spacing w:before="40" w:after="40"/>
            </w:pPr>
          </w:p>
        </w:tc>
        <w:tc>
          <w:tcPr>
            <w:tcW w:w="0" w:type="auto"/>
            <w:hMerge/>
            <w:tcMar>
              <w:left w:w="60" w:type="dxa"/>
              <w:right w:w="60" w:type="dxa"/>
            </w:tcMar>
            <w:vAlign w:val="bottom"/>
          </w:tcPr>
          <w:p w:rsidR="00D04F6F" w:rsidRDefault="00D04F6F">
            <w:pPr>
              <w:keepNext/>
              <w:keepLines/>
              <w:spacing w:before="40" w:after="40"/>
            </w:pPr>
          </w:p>
        </w:tc>
        <w:tc>
          <w:tcPr>
            <w:tcW w:w="0" w:type="auto"/>
            <w:hMerge/>
            <w:tcMar>
              <w:left w:w="60" w:type="dxa"/>
              <w:right w:w="60" w:type="dxa"/>
            </w:tcMar>
          </w:tcPr>
          <w:p w:rsidR="00D04F6F" w:rsidRDefault="00D04F6F">
            <w:pPr>
              <w:keepNext/>
              <w:keepLines/>
              <w:spacing w:before="40" w:after="40"/>
            </w:pPr>
          </w:p>
        </w:tc>
        <w:tc>
          <w:tcPr>
            <w:tcW w:w="0" w:type="auto"/>
            <w:hMerge/>
            <w:tcMar>
              <w:left w:w="0" w:type="dxa"/>
              <w:right w:w="60" w:type="dxa"/>
            </w:tcMar>
          </w:tcPr>
          <w:p w:rsidR="00D04F6F" w:rsidRDefault="00D04F6F"/>
        </w:tc>
      </w:tr>
      <w:tr w:rsidR="00D04F6F">
        <w:tblPrEx>
          <w:tblCellMar>
            <w:top w:w="0" w:type="dxa"/>
            <w:bottom w:w="0" w:type="dxa"/>
          </w:tblCellMar>
        </w:tblPrEx>
        <w:trPr>
          <w:trHeight w:hRule="exact" w:val="280"/>
        </w:trPr>
        <w:tc>
          <w:tcPr>
            <w:tcW w:w="5460" w:type="dxa"/>
            <w:tcMar>
              <w:left w:w="60" w:type="dxa"/>
              <w:right w:w="40" w:type="dxa"/>
            </w:tcMar>
          </w:tcPr>
          <w:p w:rsidR="00D04F6F" w:rsidRDefault="0053603D">
            <w:pPr>
              <w:keepNext/>
              <w:keepLines/>
              <w:spacing w:before="40" w:after="40"/>
            </w:pPr>
            <w:r>
              <w:rPr>
                <w:color w:val="000000"/>
              </w:rPr>
              <w:t>Service cost</w:t>
            </w:r>
          </w:p>
        </w:tc>
        <w:tc>
          <w:tcPr>
            <w:tcW w:w="80" w:type="dxa"/>
            <w:tcMar>
              <w:left w:w="60" w:type="dxa"/>
              <w:right w:w="0" w:type="dxa"/>
            </w:tcMar>
          </w:tcPr>
          <w:p w:rsidR="00D04F6F" w:rsidRDefault="00D04F6F">
            <w:pPr>
              <w:keepNext/>
              <w:keepLines/>
              <w:spacing w:before="40" w:after="40"/>
            </w:pPr>
          </w:p>
        </w:tc>
        <w:tc>
          <w:tcPr>
            <w:tcW w:w="110" w:type="dxa"/>
            <w:tcMar>
              <w:left w:w="0" w:type="dxa"/>
              <w:right w:w="0" w:type="dxa"/>
            </w:tcMar>
            <w:vAlign w:val="bottom"/>
          </w:tcPr>
          <w:p w:rsidR="00D04F6F" w:rsidRDefault="0053603D">
            <w:pPr>
              <w:keepNext/>
              <w:keepLines/>
              <w:spacing w:before="40" w:after="40"/>
            </w:pPr>
            <w:r>
              <w:rPr>
                <w:color w:val="000000"/>
              </w:rPr>
              <w:t>$</w:t>
            </w:r>
          </w:p>
        </w:tc>
        <w:tc>
          <w:tcPr>
            <w:tcW w:w="933" w:type="dxa"/>
            <w:tcMar>
              <w:left w:w="0" w:type="dxa"/>
              <w:right w:w="0" w:type="dxa"/>
            </w:tcMar>
            <w:vAlign w:val="bottom"/>
          </w:tcPr>
          <w:p w:rsidR="00D04F6F" w:rsidRDefault="0053603D">
            <w:pPr>
              <w:keepNext/>
              <w:keepLines/>
              <w:spacing w:before="40" w:after="40"/>
              <w:jc w:val="right"/>
            </w:pPr>
            <w:r>
              <w:rPr>
                <w:color w:val="000000"/>
              </w:rPr>
              <w:t>—</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10" w:type="dxa"/>
            <w:tcMar>
              <w:left w:w="0" w:type="dxa"/>
              <w:right w:w="0" w:type="dxa"/>
            </w:tcMar>
            <w:vAlign w:val="bottom"/>
          </w:tcPr>
          <w:p w:rsidR="00D04F6F" w:rsidRDefault="0053603D">
            <w:pPr>
              <w:keepNext/>
              <w:keepLines/>
              <w:spacing w:before="40" w:after="40"/>
            </w:pPr>
            <w:r>
              <w:rPr>
                <w:color w:val="000000"/>
              </w:rPr>
              <w:t>$</w:t>
            </w:r>
          </w:p>
        </w:tc>
        <w:tc>
          <w:tcPr>
            <w:tcW w:w="933" w:type="dxa"/>
            <w:tcMar>
              <w:left w:w="0" w:type="dxa"/>
              <w:right w:w="0" w:type="dxa"/>
            </w:tcMar>
            <w:vAlign w:val="bottom"/>
          </w:tcPr>
          <w:p w:rsidR="00D04F6F" w:rsidRDefault="0053603D">
            <w:pPr>
              <w:keepNext/>
              <w:keepLines/>
              <w:spacing w:before="40" w:after="40"/>
              <w:jc w:val="right"/>
            </w:pPr>
            <w:r>
              <w:rPr>
                <w:color w:val="000000"/>
              </w:rPr>
              <w:t>—</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10" w:type="dxa"/>
            <w:tcMar>
              <w:left w:w="0" w:type="dxa"/>
              <w:right w:w="0" w:type="dxa"/>
            </w:tcMar>
            <w:vAlign w:val="bottom"/>
          </w:tcPr>
          <w:p w:rsidR="00D04F6F" w:rsidRDefault="0053603D">
            <w:pPr>
              <w:keepNext/>
              <w:keepLines/>
              <w:spacing w:before="40" w:after="40"/>
            </w:pPr>
            <w:r>
              <w:rPr>
                <w:color w:val="000000"/>
              </w:rPr>
              <w:t>$</w:t>
            </w:r>
          </w:p>
        </w:tc>
        <w:tc>
          <w:tcPr>
            <w:tcW w:w="933" w:type="dxa"/>
            <w:tcMar>
              <w:left w:w="0" w:type="dxa"/>
              <w:right w:w="0" w:type="dxa"/>
            </w:tcMar>
            <w:vAlign w:val="bottom"/>
          </w:tcPr>
          <w:p w:rsidR="00D04F6F" w:rsidRDefault="0053603D">
            <w:pPr>
              <w:keepNext/>
              <w:keepLines/>
              <w:spacing w:before="40" w:after="40"/>
              <w:jc w:val="right"/>
            </w:pPr>
            <w:r>
              <w:rPr>
                <w:color w:val="000000"/>
              </w:rPr>
              <w:t>—</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10" w:type="dxa"/>
            <w:tcMar>
              <w:left w:w="0" w:type="dxa"/>
              <w:right w:w="0" w:type="dxa"/>
            </w:tcMar>
            <w:vAlign w:val="bottom"/>
          </w:tcPr>
          <w:p w:rsidR="00D04F6F" w:rsidRDefault="0053603D">
            <w:pPr>
              <w:keepNext/>
              <w:keepLines/>
              <w:spacing w:before="40" w:after="40"/>
            </w:pPr>
            <w:r>
              <w:rPr>
                <w:color w:val="000000"/>
              </w:rPr>
              <w:t>$</w:t>
            </w:r>
          </w:p>
        </w:tc>
        <w:tc>
          <w:tcPr>
            <w:tcW w:w="933" w:type="dxa"/>
            <w:tcMar>
              <w:left w:w="0" w:type="dxa"/>
              <w:right w:w="0" w:type="dxa"/>
            </w:tcMar>
            <w:vAlign w:val="bottom"/>
          </w:tcPr>
          <w:p w:rsidR="00D04F6F" w:rsidRDefault="0053603D">
            <w:pPr>
              <w:keepNext/>
              <w:keepLines/>
              <w:spacing w:before="40" w:after="40"/>
              <w:jc w:val="right"/>
            </w:pPr>
            <w:r>
              <w:rPr>
                <w:color w:val="000000"/>
              </w:rPr>
              <w:t>—</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280"/>
        </w:trPr>
        <w:tc>
          <w:tcPr>
            <w:tcW w:w="5460" w:type="dxa"/>
            <w:tcMar>
              <w:left w:w="60" w:type="dxa"/>
              <w:right w:w="40" w:type="dxa"/>
            </w:tcMar>
          </w:tcPr>
          <w:p w:rsidR="00D04F6F" w:rsidRDefault="0053603D">
            <w:pPr>
              <w:keepNext/>
              <w:keepLines/>
              <w:spacing w:before="40" w:after="40"/>
            </w:pPr>
            <w:r>
              <w:rPr>
                <w:color w:val="000000"/>
              </w:rPr>
              <w:t>Interest cost</w:t>
            </w:r>
          </w:p>
        </w:tc>
        <w:tc>
          <w:tcPr>
            <w:tcW w:w="80" w:type="dxa"/>
            <w:tcMar>
              <w:left w:w="60" w:type="dxa"/>
              <w:right w:w="0" w:type="dxa"/>
            </w:tcMar>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jc w:val="right"/>
            </w:pPr>
            <w:r>
              <w:rPr>
                <w:color w:val="000000"/>
              </w:rPr>
              <w:t>144</w:t>
            </w:r>
          </w:p>
        </w:tc>
        <w:tc>
          <w:tcPr>
            <w:tcW w:w="0" w:type="auto"/>
            <w:hMerge/>
            <w:tcMar>
              <w:left w:w="0" w:type="dxa"/>
              <w:right w:w="0" w:type="dxa"/>
            </w:tcMar>
            <w:vAlign w:val="bottom"/>
          </w:tcPr>
          <w:p w:rsidR="00D04F6F" w:rsidRDefault="0053603D">
            <w:pPr>
              <w:keepNext/>
              <w:keepLines/>
              <w:spacing w:before="40" w:after="40"/>
              <w:jc w:val="right"/>
            </w:pPr>
            <w:r>
              <w:rPr>
                <w:color w:val="000000"/>
              </w:rPr>
              <w:t>144</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jc w:val="right"/>
            </w:pPr>
            <w:r>
              <w:rPr>
                <w:color w:val="000000"/>
              </w:rPr>
              <w:t>207</w:t>
            </w:r>
          </w:p>
        </w:tc>
        <w:tc>
          <w:tcPr>
            <w:tcW w:w="0" w:type="auto"/>
            <w:hMerge/>
            <w:tcMar>
              <w:left w:w="0" w:type="dxa"/>
              <w:right w:w="0" w:type="dxa"/>
            </w:tcMar>
            <w:vAlign w:val="bottom"/>
          </w:tcPr>
          <w:p w:rsidR="00D04F6F" w:rsidRDefault="0053603D">
            <w:pPr>
              <w:keepNext/>
              <w:keepLines/>
              <w:spacing w:before="40" w:after="40"/>
              <w:jc w:val="right"/>
            </w:pPr>
            <w:r>
              <w:rPr>
                <w:color w:val="000000"/>
              </w:rPr>
              <w:t>207</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jc w:val="right"/>
            </w:pPr>
            <w:r>
              <w:rPr>
                <w:color w:val="000000"/>
              </w:rPr>
              <w:t>289</w:t>
            </w:r>
          </w:p>
        </w:tc>
        <w:tc>
          <w:tcPr>
            <w:tcW w:w="0" w:type="auto"/>
            <w:hMerge/>
            <w:tcMar>
              <w:left w:w="0" w:type="dxa"/>
              <w:right w:w="0" w:type="dxa"/>
            </w:tcMar>
            <w:vAlign w:val="bottom"/>
          </w:tcPr>
          <w:p w:rsidR="00D04F6F" w:rsidRDefault="0053603D">
            <w:pPr>
              <w:keepNext/>
              <w:keepLines/>
              <w:spacing w:before="40" w:after="40"/>
              <w:jc w:val="right"/>
            </w:pPr>
            <w:r>
              <w:rPr>
                <w:color w:val="000000"/>
              </w:rPr>
              <w:t>289</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jc w:val="right"/>
            </w:pPr>
            <w:r>
              <w:rPr>
                <w:color w:val="000000"/>
              </w:rPr>
              <w:t>429</w:t>
            </w:r>
          </w:p>
        </w:tc>
        <w:tc>
          <w:tcPr>
            <w:tcW w:w="0" w:type="auto"/>
            <w:hMerge/>
            <w:tcMar>
              <w:left w:w="0" w:type="dxa"/>
              <w:right w:w="0" w:type="dxa"/>
            </w:tcMar>
            <w:vAlign w:val="bottom"/>
          </w:tcPr>
          <w:p w:rsidR="00D04F6F" w:rsidRDefault="0053603D">
            <w:pPr>
              <w:keepNext/>
              <w:keepLines/>
              <w:spacing w:before="40" w:after="40"/>
              <w:jc w:val="right"/>
            </w:pPr>
            <w:r>
              <w:rPr>
                <w:color w:val="000000"/>
              </w:rPr>
              <w:t>429</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280"/>
        </w:trPr>
        <w:tc>
          <w:tcPr>
            <w:tcW w:w="5460" w:type="dxa"/>
            <w:tcMar>
              <w:left w:w="60" w:type="dxa"/>
              <w:right w:w="40" w:type="dxa"/>
            </w:tcMar>
          </w:tcPr>
          <w:p w:rsidR="00D04F6F" w:rsidRDefault="0053603D">
            <w:pPr>
              <w:keepNext/>
              <w:keepLines/>
              <w:spacing w:before="40" w:after="40"/>
            </w:pPr>
            <w:r>
              <w:rPr>
                <w:color w:val="000000"/>
              </w:rPr>
              <w:t>Expected return on plan assets</w:t>
            </w:r>
          </w:p>
        </w:tc>
        <w:tc>
          <w:tcPr>
            <w:tcW w:w="80" w:type="dxa"/>
            <w:tcMar>
              <w:left w:w="60" w:type="dxa"/>
              <w:right w:w="0" w:type="dxa"/>
            </w:tcMar>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jc w:val="right"/>
            </w:pPr>
            <w:r>
              <w:rPr>
                <w:color w:val="000000"/>
              </w:rPr>
              <w:t>(206</w:t>
            </w:r>
          </w:p>
        </w:tc>
        <w:tc>
          <w:tcPr>
            <w:tcW w:w="0" w:type="auto"/>
            <w:hMerge/>
            <w:tcMar>
              <w:left w:w="0" w:type="dxa"/>
              <w:right w:w="0" w:type="dxa"/>
            </w:tcMar>
            <w:vAlign w:val="bottom"/>
          </w:tcPr>
          <w:p w:rsidR="00D04F6F" w:rsidRDefault="0053603D">
            <w:pPr>
              <w:keepNext/>
              <w:keepLines/>
              <w:spacing w:before="40" w:after="40"/>
              <w:jc w:val="right"/>
            </w:pPr>
            <w:r>
              <w:rPr>
                <w:color w:val="000000"/>
              </w:rPr>
              <w:t>(206</w:t>
            </w:r>
          </w:p>
        </w:tc>
        <w:tc>
          <w:tcPr>
            <w:tcW w:w="77" w:type="dxa"/>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jc w:val="right"/>
            </w:pPr>
            <w:r>
              <w:rPr>
                <w:color w:val="000000"/>
              </w:rPr>
              <w:t>(269</w:t>
            </w:r>
          </w:p>
        </w:tc>
        <w:tc>
          <w:tcPr>
            <w:tcW w:w="0" w:type="auto"/>
            <w:hMerge/>
            <w:tcMar>
              <w:left w:w="0" w:type="dxa"/>
              <w:right w:w="0" w:type="dxa"/>
            </w:tcMar>
            <w:vAlign w:val="bottom"/>
          </w:tcPr>
          <w:p w:rsidR="00D04F6F" w:rsidRDefault="0053603D">
            <w:pPr>
              <w:keepNext/>
              <w:keepLines/>
              <w:spacing w:before="40" w:after="40"/>
              <w:jc w:val="right"/>
            </w:pPr>
            <w:r>
              <w:rPr>
                <w:color w:val="000000"/>
              </w:rPr>
              <w:t>(269</w:t>
            </w:r>
          </w:p>
        </w:tc>
        <w:tc>
          <w:tcPr>
            <w:tcW w:w="77" w:type="dxa"/>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jc w:val="right"/>
            </w:pPr>
            <w:r>
              <w:rPr>
                <w:color w:val="000000"/>
              </w:rPr>
              <w:t>(411</w:t>
            </w:r>
          </w:p>
        </w:tc>
        <w:tc>
          <w:tcPr>
            <w:tcW w:w="0" w:type="auto"/>
            <w:hMerge/>
            <w:tcMar>
              <w:left w:w="0" w:type="dxa"/>
              <w:right w:w="0" w:type="dxa"/>
            </w:tcMar>
            <w:vAlign w:val="bottom"/>
          </w:tcPr>
          <w:p w:rsidR="00D04F6F" w:rsidRDefault="0053603D">
            <w:pPr>
              <w:keepNext/>
              <w:keepLines/>
              <w:spacing w:before="40" w:after="40"/>
              <w:jc w:val="right"/>
            </w:pPr>
            <w:r>
              <w:rPr>
                <w:color w:val="000000"/>
              </w:rPr>
              <w:t>(411</w:t>
            </w:r>
          </w:p>
        </w:tc>
        <w:tc>
          <w:tcPr>
            <w:tcW w:w="77" w:type="dxa"/>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jc w:val="right"/>
            </w:pPr>
            <w:r>
              <w:rPr>
                <w:color w:val="000000"/>
              </w:rPr>
              <w:t>(552</w:t>
            </w:r>
          </w:p>
        </w:tc>
        <w:tc>
          <w:tcPr>
            <w:tcW w:w="0" w:type="auto"/>
            <w:hMerge/>
            <w:tcMar>
              <w:left w:w="0" w:type="dxa"/>
              <w:right w:w="0" w:type="dxa"/>
            </w:tcMar>
            <w:vAlign w:val="bottom"/>
          </w:tcPr>
          <w:p w:rsidR="00D04F6F" w:rsidRDefault="0053603D">
            <w:pPr>
              <w:keepNext/>
              <w:keepLines/>
              <w:spacing w:before="40" w:after="40"/>
              <w:jc w:val="right"/>
            </w:pPr>
            <w:r>
              <w:rPr>
                <w:color w:val="000000"/>
              </w:rPr>
              <w:t>(552</w:t>
            </w:r>
          </w:p>
        </w:tc>
        <w:tc>
          <w:tcPr>
            <w:tcW w:w="77" w:type="dxa"/>
            <w:tcMar>
              <w:left w:w="0" w:type="dxa"/>
              <w:right w:w="0" w:type="dxa"/>
            </w:tcMar>
            <w:vAlign w:val="bottom"/>
          </w:tcPr>
          <w:p w:rsidR="00D04F6F" w:rsidRDefault="0053603D">
            <w:pPr>
              <w:keepNext/>
              <w:keepLines/>
              <w:spacing w:before="40" w:after="40"/>
            </w:pPr>
            <w:r>
              <w:rPr>
                <w:color w:val="000000"/>
              </w:rPr>
              <w:t>)</w:t>
            </w:r>
          </w:p>
        </w:tc>
      </w:tr>
      <w:tr w:rsidR="00D04F6F">
        <w:tblPrEx>
          <w:tblCellMar>
            <w:top w:w="0" w:type="dxa"/>
            <w:bottom w:w="0" w:type="dxa"/>
          </w:tblCellMar>
        </w:tblPrEx>
        <w:trPr>
          <w:trHeight w:hRule="exact" w:val="280"/>
        </w:trPr>
        <w:tc>
          <w:tcPr>
            <w:tcW w:w="5460" w:type="dxa"/>
            <w:tcMar>
              <w:left w:w="60" w:type="dxa"/>
              <w:right w:w="40" w:type="dxa"/>
            </w:tcMar>
          </w:tcPr>
          <w:p w:rsidR="00D04F6F" w:rsidRDefault="0053603D">
            <w:pPr>
              <w:keepNext/>
              <w:keepLines/>
              <w:spacing w:before="40" w:after="40"/>
            </w:pPr>
            <w:r>
              <w:rPr>
                <w:color w:val="000000"/>
              </w:rPr>
              <w:t>Amortization of prior service cost</w:t>
            </w:r>
          </w:p>
        </w:tc>
        <w:tc>
          <w:tcPr>
            <w:tcW w:w="80" w:type="dxa"/>
            <w:tcMar>
              <w:left w:w="60" w:type="dxa"/>
              <w:right w:w="0" w:type="dxa"/>
            </w:tcMar>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jc w:val="right"/>
            </w:pPr>
            <w:r>
              <w:rPr>
                <w:color w:val="000000"/>
              </w:rPr>
              <w:t>—</w:t>
            </w:r>
          </w:p>
        </w:tc>
        <w:tc>
          <w:tcPr>
            <w:tcW w:w="0" w:type="auto"/>
            <w:hMerge/>
            <w:tcMar>
              <w:left w:w="0" w:type="dxa"/>
              <w:right w:w="0" w:type="dxa"/>
            </w:tcMar>
            <w:vAlign w:val="bottom"/>
          </w:tcPr>
          <w:p w:rsidR="00D04F6F" w:rsidRDefault="0053603D">
            <w:pPr>
              <w:keepNext/>
              <w:keepLines/>
              <w:spacing w:before="40" w:after="40"/>
              <w:jc w:val="right"/>
            </w:pPr>
            <w:r>
              <w:rPr>
                <w:color w:val="000000"/>
              </w:rPr>
              <w:t>—</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jc w:val="right"/>
            </w:pPr>
            <w:r>
              <w:rPr>
                <w:color w:val="000000"/>
              </w:rPr>
              <w:t>—</w:t>
            </w:r>
          </w:p>
        </w:tc>
        <w:tc>
          <w:tcPr>
            <w:tcW w:w="0" w:type="auto"/>
            <w:hMerge/>
            <w:tcMar>
              <w:left w:w="0" w:type="dxa"/>
              <w:right w:w="0" w:type="dxa"/>
            </w:tcMar>
            <w:vAlign w:val="bottom"/>
          </w:tcPr>
          <w:p w:rsidR="00D04F6F" w:rsidRDefault="0053603D">
            <w:pPr>
              <w:keepNext/>
              <w:keepLines/>
              <w:spacing w:before="40" w:after="40"/>
              <w:jc w:val="right"/>
            </w:pPr>
            <w:r>
              <w:rPr>
                <w:color w:val="000000"/>
              </w:rPr>
              <w:t>—</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jc w:val="right"/>
            </w:pPr>
            <w:r>
              <w:rPr>
                <w:color w:val="000000"/>
              </w:rPr>
              <w:t>—</w:t>
            </w:r>
          </w:p>
        </w:tc>
        <w:tc>
          <w:tcPr>
            <w:tcW w:w="0" w:type="auto"/>
            <w:hMerge/>
            <w:tcMar>
              <w:left w:w="0" w:type="dxa"/>
              <w:right w:w="0" w:type="dxa"/>
            </w:tcMar>
            <w:vAlign w:val="bottom"/>
          </w:tcPr>
          <w:p w:rsidR="00D04F6F" w:rsidRDefault="0053603D">
            <w:pPr>
              <w:keepNext/>
              <w:keepLines/>
              <w:spacing w:before="40" w:after="40"/>
              <w:jc w:val="right"/>
            </w:pPr>
            <w:r>
              <w:rPr>
                <w:color w:val="000000"/>
              </w:rPr>
              <w:t>—</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jc w:val="right"/>
            </w:pPr>
            <w:r>
              <w:rPr>
                <w:color w:val="000000"/>
              </w:rPr>
              <w:t>—</w:t>
            </w:r>
          </w:p>
        </w:tc>
        <w:tc>
          <w:tcPr>
            <w:tcW w:w="0" w:type="auto"/>
            <w:hMerge/>
            <w:tcMar>
              <w:left w:w="0" w:type="dxa"/>
              <w:right w:w="0" w:type="dxa"/>
            </w:tcMar>
            <w:vAlign w:val="bottom"/>
          </w:tcPr>
          <w:p w:rsidR="00D04F6F" w:rsidRDefault="0053603D">
            <w:pPr>
              <w:keepNext/>
              <w:keepLines/>
              <w:spacing w:before="40" w:after="40"/>
              <w:jc w:val="right"/>
            </w:pPr>
            <w:r>
              <w:rPr>
                <w:color w:val="000000"/>
              </w:rPr>
              <w:t>—</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280"/>
        </w:trPr>
        <w:tc>
          <w:tcPr>
            <w:tcW w:w="5460" w:type="dxa"/>
            <w:tcMar>
              <w:left w:w="60" w:type="dxa"/>
              <w:right w:w="40" w:type="dxa"/>
            </w:tcMar>
          </w:tcPr>
          <w:p w:rsidR="00D04F6F" w:rsidRDefault="0053603D">
            <w:pPr>
              <w:keepNext/>
              <w:keepLines/>
              <w:spacing w:before="40" w:after="40"/>
            </w:pPr>
            <w:r>
              <w:rPr>
                <w:color w:val="000000"/>
              </w:rPr>
              <w:t>Amortization of actuarial (gain)/loss</w:t>
            </w:r>
          </w:p>
        </w:tc>
        <w:tc>
          <w:tcPr>
            <w:tcW w:w="80" w:type="dxa"/>
            <w:tcMar>
              <w:left w:w="60" w:type="dxa"/>
              <w:right w:w="0" w:type="dxa"/>
            </w:tcMar>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jc w:val="right"/>
            </w:pPr>
            <w:r>
              <w:rPr>
                <w:color w:val="000000"/>
              </w:rPr>
              <w:t>—</w:t>
            </w:r>
          </w:p>
        </w:tc>
        <w:tc>
          <w:tcPr>
            <w:tcW w:w="0" w:type="auto"/>
            <w:hMerge/>
            <w:tcMar>
              <w:left w:w="0" w:type="dxa"/>
              <w:right w:w="0" w:type="dxa"/>
            </w:tcMar>
            <w:vAlign w:val="bottom"/>
          </w:tcPr>
          <w:p w:rsidR="00D04F6F" w:rsidRDefault="0053603D">
            <w:pPr>
              <w:keepNext/>
              <w:keepLines/>
              <w:spacing w:before="40" w:after="40"/>
              <w:jc w:val="right"/>
            </w:pPr>
            <w:r>
              <w:rPr>
                <w:color w:val="000000"/>
              </w:rPr>
              <w:t>—</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jc w:val="right"/>
            </w:pPr>
            <w:r>
              <w:rPr>
                <w:color w:val="000000"/>
              </w:rPr>
              <w:t>—</w:t>
            </w:r>
          </w:p>
        </w:tc>
        <w:tc>
          <w:tcPr>
            <w:tcW w:w="0" w:type="auto"/>
            <w:hMerge/>
            <w:tcMar>
              <w:left w:w="0" w:type="dxa"/>
              <w:right w:w="0" w:type="dxa"/>
            </w:tcMar>
            <w:vAlign w:val="bottom"/>
          </w:tcPr>
          <w:p w:rsidR="00D04F6F" w:rsidRDefault="0053603D">
            <w:pPr>
              <w:keepNext/>
              <w:keepLines/>
              <w:spacing w:before="40" w:after="40"/>
              <w:jc w:val="right"/>
            </w:pPr>
            <w:r>
              <w:rPr>
                <w:color w:val="000000"/>
              </w:rPr>
              <w:t>—</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jc w:val="right"/>
            </w:pPr>
            <w:r>
              <w:rPr>
                <w:color w:val="000000"/>
              </w:rPr>
              <w:t>—</w:t>
            </w:r>
          </w:p>
        </w:tc>
        <w:tc>
          <w:tcPr>
            <w:tcW w:w="0" w:type="auto"/>
            <w:hMerge/>
            <w:tcMar>
              <w:left w:w="0" w:type="dxa"/>
              <w:right w:w="0" w:type="dxa"/>
            </w:tcMar>
            <w:vAlign w:val="bottom"/>
          </w:tcPr>
          <w:p w:rsidR="00D04F6F" w:rsidRDefault="0053603D">
            <w:pPr>
              <w:keepNext/>
              <w:keepLines/>
              <w:spacing w:before="40" w:after="40"/>
              <w:jc w:val="right"/>
            </w:pPr>
            <w:r>
              <w:rPr>
                <w:color w:val="000000"/>
              </w:rPr>
              <w:t>—</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jc w:val="right"/>
            </w:pPr>
            <w:r>
              <w:rPr>
                <w:color w:val="000000"/>
              </w:rPr>
              <w:t>—</w:t>
            </w:r>
          </w:p>
        </w:tc>
        <w:tc>
          <w:tcPr>
            <w:tcW w:w="0" w:type="auto"/>
            <w:hMerge/>
            <w:tcMar>
              <w:left w:w="0" w:type="dxa"/>
              <w:right w:w="0" w:type="dxa"/>
            </w:tcMar>
            <w:vAlign w:val="bottom"/>
          </w:tcPr>
          <w:p w:rsidR="00D04F6F" w:rsidRDefault="0053603D">
            <w:pPr>
              <w:keepNext/>
              <w:keepLines/>
              <w:spacing w:before="40" w:after="40"/>
              <w:jc w:val="right"/>
            </w:pPr>
            <w:r>
              <w:rPr>
                <w:color w:val="000000"/>
              </w:rPr>
              <w:t>—</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280"/>
        </w:trPr>
        <w:tc>
          <w:tcPr>
            <w:tcW w:w="5460" w:type="dxa"/>
            <w:tcMar>
              <w:left w:w="60" w:type="dxa"/>
              <w:right w:w="40" w:type="dxa"/>
            </w:tcMar>
          </w:tcPr>
          <w:p w:rsidR="00D04F6F" w:rsidRDefault="0053603D">
            <w:pPr>
              <w:keepNext/>
              <w:keepLines/>
              <w:spacing w:before="40" w:after="40"/>
            </w:pPr>
            <w:r>
              <w:rPr>
                <w:color w:val="000000"/>
              </w:rPr>
              <w:t>Amortization of transitional obligation/(asset)</w:t>
            </w:r>
          </w:p>
        </w:tc>
        <w:tc>
          <w:tcPr>
            <w:tcW w:w="80" w:type="dxa"/>
            <w:tcMar>
              <w:left w:w="60" w:type="dxa"/>
              <w:right w:w="0" w:type="dxa"/>
            </w:tcMar>
          </w:tcPr>
          <w:p w:rsidR="00D04F6F" w:rsidRDefault="00D04F6F">
            <w:pPr>
              <w:keepNext/>
              <w:keepLines/>
              <w:spacing w:before="40" w:after="40"/>
            </w:pPr>
          </w:p>
        </w:tc>
        <w:tc>
          <w:tcPr>
            <w:tcW w:w="104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w:t>
            </w:r>
          </w:p>
        </w:tc>
        <w:tc>
          <w:tcPr>
            <w:tcW w:w="0" w:type="auto"/>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w:t>
            </w:r>
          </w:p>
        </w:tc>
        <w:tc>
          <w:tcPr>
            <w:tcW w:w="77" w:type="dxa"/>
            <w:tcBorders>
              <w:bottom w:val="single" w:sz="8"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4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w:t>
            </w:r>
          </w:p>
        </w:tc>
        <w:tc>
          <w:tcPr>
            <w:tcW w:w="0" w:type="auto"/>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w:t>
            </w:r>
          </w:p>
        </w:tc>
        <w:tc>
          <w:tcPr>
            <w:tcW w:w="77" w:type="dxa"/>
            <w:tcBorders>
              <w:bottom w:val="single" w:sz="8" w:space="0" w:color="auto"/>
            </w:tcBorders>
            <w:tcMar>
              <w:left w:w="0" w:type="dxa"/>
              <w:right w:w="0" w:type="dxa"/>
            </w:tcMar>
          </w:tcPr>
          <w:p w:rsidR="00D04F6F" w:rsidRDefault="00D04F6F"/>
        </w:tc>
        <w:tc>
          <w:tcPr>
            <w:tcW w:w="80" w:type="dxa"/>
            <w:tcBorders>
              <w:bottom w:val="single" w:sz="8" w:space="0" w:color="auto"/>
            </w:tcBorders>
            <w:tcMar>
              <w:left w:w="0" w:type="dxa"/>
              <w:right w:w="60" w:type="dxa"/>
            </w:tcMar>
            <w:vAlign w:val="bottom"/>
          </w:tcPr>
          <w:p w:rsidR="00D04F6F" w:rsidRDefault="00D04F6F">
            <w:pPr>
              <w:keepNext/>
              <w:keepLines/>
              <w:spacing w:before="40" w:after="40"/>
            </w:pPr>
          </w:p>
        </w:tc>
        <w:tc>
          <w:tcPr>
            <w:tcW w:w="104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w:t>
            </w:r>
          </w:p>
        </w:tc>
        <w:tc>
          <w:tcPr>
            <w:tcW w:w="0" w:type="auto"/>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w:t>
            </w:r>
          </w:p>
        </w:tc>
        <w:tc>
          <w:tcPr>
            <w:tcW w:w="77" w:type="dxa"/>
            <w:tcBorders>
              <w:bottom w:val="single" w:sz="8" w:space="0" w:color="auto"/>
            </w:tcBorders>
            <w:tcMar>
              <w:left w:w="0" w:type="dxa"/>
              <w:right w:w="0" w:type="dxa"/>
            </w:tcMar>
          </w:tcPr>
          <w:p w:rsidR="00D04F6F" w:rsidRDefault="00D04F6F"/>
        </w:tc>
        <w:tc>
          <w:tcPr>
            <w:tcW w:w="80" w:type="dxa"/>
            <w:tcBorders>
              <w:bottom w:val="single" w:sz="8" w:space="0" w:color="auto"/>
            </w:tcBorders>
            <w:tcMar>
              <w:left w:w="0" w:type="dxa"/>
              <w:right w:w="60" w:type="dxa"/>
            </w:tcMar>
            <w:vAlign w:val="bottom"/>
          </w:tcPr>
          <w:p w:rsidR="00D04F6F" w:rsidRDefault="00D04F6F">
            <w:pPr>
              <w:keepNext/>
              <w:keepLines/>
              <w:spacing w:before="40" w:after="40"/>
            </w:pPr>
          </w:p>
        </w:tc>
        <w:tc>
          <w:tcPr>
            <w:tcW w:w="104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w:t>
            </w:r>
          </w:p>
        </w:tc>
        <w:tc>
          <w:tcPr>
            <w:tcW w:w="0" w:type="auto"/>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w:t>
            </w:r>
          </w:p>
        </w:tc>
        <w:tc>
          <w:tcPr>
            <w:tcW w:w="77" w:type="dxa"/>
            <w:tcBorders>
              <w:bottom w:val="single" w:sz="8" w:space="0" w:color="auto"/>
            </w:tcBorders>
            <w:tcMar>
              <w:left w:w="0" w:type="dxa"/>
              <w:right w:w="0" w:type="dxa"/>
            </w:tcMar>
          </w:tcPr>
          <w:p w:rsidR="00D04F6F" w:rsidRDefault="00D04F6F"/>
        </w:tc>
      </w:tr>
      <w:tr w:rsidR="00D04F6F">
        <w:tblPrEx>
          <w:tblCellMar>
            <w:top w:w="0" w:type="dxa"/>
            <w:bottom w:w="0" w:type="dxa"/>
          </w:tblCellMar>
        </w:tblPrEx>
        <w:trPr>
          <w:trHeight w:hRule="exact" w:val="280"/>
        </w:trPr>
        <w:tc>
          <w:tcPr>
            <w:tcW w:w="5460" w:type="dxa"/>
            <w:tcMar>
              <w:left w:w="60" w:type="dxa"/>
              <w:right w:w="40" w:type="dxa"/>
            </w:tcMar>
          </w:tcPr>
          <w:p w:rsidR="00D04F6F" w:rsidRDefault="0053603D">
            <w:pPr>
              <w:keepLines/>
              <w:spacing w:before="40" w:after="40"/>
            </w:pPr>
            <w:r>
              <w:rPr>
                <w:color w:val="000000"/>
              </w:rPr>
              <w:t>Total net periodic (benefit)</w:t>
            </w:r>
          </w:p>
        </w:tc>
        <w:tc>
          <w:tcPr>
            <w:tcW w:w="80" w:type="dxa"/>
            <w:tcMar>
              <w:left w:w="60" w:type="dxa"/>
              <w:right w:w="0" w:type="dxa"/>
            </w:tcMar>
          </w:tcPr>
          <w:p w:rsidR="00D04F6F" w:rsidRDefault="00D04F6F">
            <w:pPr>
              <w:keepLines/>
              <w:spacing w:before="40" w:after="40"/>
            </w:pPr>
          </w:p>
        </w:tc>
        <w:tc>
          <w:tcPr>
            <w:tcW w:w="110" w:type="dxa"/>
            <w:tcBorders>
              <w:bottom w:val="double" w:sz="4" w:space="0" w:color="auto"/>
            </w:tcBorders>
            <w:tcMar>
              <w:left w:w="0" w:type="dxa"/>
              <w:right w:w="0" w:type="dxa"/>
            </w:tcMar>
            <w:vAlign w:val="bottom"/>
          </w:tcPr>
          <w:p w:rsidR="00D04F6F" w:rsidRDefault="0053603D">
            <w:pPr>
              <w:keepLines/>
              <w:spacing w:before="40" w:after="40"/>
            </w:pPr>
            <w:r>
              <w:rPr>
                <w:color w:val="000000"/>
              </w:rPr>
              <w:t>$</w:t>
            </w:r>
          </w:p>
        </w:tc>
        <w:tc>
          <w:tcPr>
            <w:tcW w:w="933" w:type="dxa"/>
            <w:tcBorders>
              <w:bottom w:val="double" w:sz="4" w:space="0" w:color="auto"/>
            </w:tcBorders>
            <w:tcMar>
              <w:left w:w="0" w:type="dxa"/>
              <w:right w:w="0" w:type="dxa"/>
            </w:tcMar>
            <w:vAlign w:val="bottom"/>
          </w:tcPr>
          <w:p w:rsidR="00D04F6F" w:rsidRDefault="0053603D">
            <w:pPr>
              <w:keepLines/>
              <w:spacing w:before="40" w:after="40"/>
              <w:jc w:val="right"/>
            </w:pPr>
            <w:r>
              <w:rPr>
                <w:color w:val="000000"/>
              </w:rPr>
              <w:t>(62</w:t>
            </w:r>
          </w:p>
        </w:tc>
        <w:tc>
          <w:tcPr>
            <w:tcW w:w="77" w:type="dxa"/>
            <w:tcBorders>
              <w:bottom w:val="double" w:sz="4" w:space="0" w:color="auto"/>
            </w:tcBorders>
            <w:tcMar>
              <w:left w:w="0" w:type="dxa"/>
              <w:right w:w="0" w:type="dxa"/>
            </w:tcMar>
            <w:vAlign w:val="bottom"/>
          </w:tcPr>
          <w:p w:rsidR="00D04F6F" w:rsidRDefault="0053603D">
            <w:pPr>
              <w:keepLines/>
              <w:spacing w:before="40" w:after="40"/>
            </w:pPr>
            <w:r>
              <w:rPr>
                <w:color w:val="000000"/>
              </w:rPr>
              <w:t>)</w:t>
            </w:r>
          </w:p>
        </w:tc>
        <w:tc>
          <w:tcPr>
            <w:tcW w:w="80" w:type="dxa"/>
            <w:tcMar>
              <w:left w:w="0" w:type="dxa"/>
              <w:right w:w="60" w:type="dxa"/>
            </w:tcMar>
            <w:vAlign w:val="bottom"/>
          </w:tcPr>
          <w:p w:rsidR="00D04F6F" w:rsidRDefault="00D04F6F">
            <w:pPr>
              <w:keepLines/>
              <w:spacing w:before="40" w:after="40"/>
            </w:pPr>
          </w:p>
        </w:tc>
        <w:tc>
          <w:tcPr>
            <w:tcW w:w="110" w:type="dxa"/>
            <w:tcBorders>
              <w:bottom w:val="double" w:sz="4" w:space="0" w:color="auto"/>
            </w:tcBorders>
            <w:tcMar>
              <w:left w:w="0" w:type="dxa"/>
              <w:right w:w="0" w:type="dxa"/>
            </w:tcMar>
            <w:vAlign w:val="bottom"/>
          </w:tcPr>
          <w:p w:rsidR="00D04F6F" w:rsidRDefault="0053603D">
            <w:pPr>
              <w:keepLines/>
              <w:spacing w:before="40" w:after="40"/>
            </w:pPr>
            <w:r>
              <w:rPr>
                <w:color w:val="000000"/>
              </w:rPr>
              <w:t>$</w:t>
            </w:r>
          </w:p>
        </w:tc>
        <w:tc>
          <w:tcPr>
            <w:tcW w:w="933" w:type="dxa"/>
            <w:tcBorders>
              <w:bottom w:val="double" w:sz="4" w:space="0" w:color="auto"/>
            </w:tcBorders>
            <w:tcMar>
              <w:left w:w="0" w:type="dxa"/>
              <w:right w:w="0" w:type="dxa"/>
            </w:tcMar>
            <w:vAlign w:val="bottom"/>
          </w:tcPr>
          <w:p w:rsidR="00D04F6F" w:rsidRDefault="0053603D">
            <w:pPr>
              <w:keepLines/>
              <w:spacing w:before="40" w:after="40"/>
              <w:jc w:val="right"/>
            </w:pPr>
            <w:r>
              <w:rPr>
                <w:color w:val="000000"/>
              </w:rPr>
              <w:t>(62</w:t>
            </w:r>
          </w:p>
        </w:tc>
        <w:tc>
          <w:tcPr>
            <w:tcW w:w="77" w:type="dxa"/>
            <w:tcBorders>
              <w:bottom w:val="double" w:sz="4" w:space="0" w:color="auto"/>
            </w:tcBorders>
            <w:tcMar>
              <w:left w:w="0" w:type="dxa"/>
              <w:right w:w="0" w:type="dxa"/>
            </w:tcMar>
            <w:vAlign w:val="bottom"/>
          </w:tcPr>
          <w:p w:rsidR="00D04F6F" w:rsidRDefault="0053603D">
            <w:pPr>
              <w:keepLines/>
              <w:spacing w:before="40" w:after="40"/>
            </w:pPr>
            <w:r>
              <w:rPr>
                <w:color w:val="000000"/>
              </w:rPr>
              <w:t>)</w:t>
            </w:r>
          </w:p>
        </w:tc>
        <w:tc>
          <w:tcPr>
            <w:tcW w:w="80" w:type="dxa"/>
            <w:tcBorders>
              <w:bottom w:val="double" w:sz="4" w:space="0" w:color="auto"/>
            </w:tcBorders>
            <w:tcMar>
              <w:left w:w="0" w:type="dxa"/>
              <w:right w:w="60" w:type="dxa"/>
            </w:tcMar>
            <w:vAlign w:val="bottom"/>
          </w:tcPr>
          <w:p w:rsidR="00D04F6F" w:rsidRDefault="00D04F6F">
            <w:pPr>
              <w:keepLines/>
              <w:spacing w:before="40" w:after="40"/>
            </w:pPr>
          </w:p>
        </w:tc>
        <w:tc>
          <w:tcPr>
            <w:tcW w:w="110" w:type="dxa"/>
            <w:tcBorders>
              <w:bottom w:val="double" w:sz="4" w:space="0" w:color="auto"/>
            </w:tcBorders>
            <w:tcMar>
              <w:left w:w="0" w:type="dxa"/>
              <w:right w:w="0" w:type="dxa"/>
            </w:tcMar>
            <w:vAlign w:val="bottom"/>
          </w:tcPr>
          <w:p w:rsidR="00D04F6F" w:rsidRDefault="0053603D">
            <w:pPr>
              <w:keepLines/>
              <w:spacing w:before="40" w:after="40"/>
            </w:pPr>
            <w:r>
              <w:rPr>
                <w:color w:val="000000"/>
              </w:rPr>
              <w:t>$</w:t>
            </w:r>
          </w:p>
        </w:tc>
        <w:tc>
          <w:tcPr>
            <w:tcW w:w="933" w:type="dxa"/>
            <w:tcBorders>
              <w:bottom w:val="double" w:sz="4" w:space="0" w:color="auto"/>
            </w:tcBorders>
            <w:tcMar>
              <w:left w:w="0" w:type="dxa"/>
              <w:right w:w="0" w:type="dxa"/>
            </w:tcMar>
            <w:vAlign w:val="bottom"/>
          </w:tcPr>
          <w:p w:rsidR="00D04F6F" w:rsidRDefault="0053603D">
            <w:pPr>
              <w:keepLines/>
              <w:spacing w:before="40" w:after="40"/>
              <w:jc w:val="right"/>
            </w:pPr>
            <w:r>
              <w:rPr>
                <w:color w:val="000000"/>
              </w:rPr>
              <w:t>(122</w:t>
            </w:r>
          </w:p>
        </w:tc>
        <w:tc>
          <w:tcPr>
            <w:tcW w:w="77" w:type="dxa"/>
            <w:tcBorders>
              <w:bottom w:val="double" w:sz="4" w:space="0" w:color="auto"/>
            </w:tcBorders>
            <w:tcMar>
              <w:left w:w="0" w:type="dxa"/>
              <w:right w:w="0" w:type="dxa"/>
            </w:tcMar>
            <w:vAlign w:val="bottom"/>
          </w:tcPr>
          <w:p w:rsidR="00D04F6F" w:rsidRDefault="0053603D">
            <w:pPr>
              <w:keepLines/>
              <w:spacing w:before="40" w:after="40"/>
            </w:pPr>
            <w:r>
              <w:rPr>
                <w:color w:val="000000"/>
              </w:rPr>
              <w:t>)</w:t>
            </w:r>
          </w:p>
        </w:tc>
        <w:tc>
          <w:tcPr>
            <w:tcW w:w="80" w:type="dxa"/>
            <w:tcBorders>
              <w:bottom w:val="double" w:sz="4" w:space="0" w:color="auto"/>
            </w:tcBorders>
            <w:tcMar>
              <w:left w:w="0" w:type="dxa"/>
              <w:right w:w="60" w:type="dxa"/>
            </w:tcMar>
            <w:vAlign w:val="bottom"/>
          </w:tcPr>
          <w:p w:rsidR="00D04F6F" w:rsidRDefault="00D04F6F">
            <w:pPr>
              <w:keepLines/>
              <w:spacing w:before="40" w:after="40"/>
            </w:pPr>
          </w:p>
        </w:tc>
        <w:tc>
          <w:tcPr>
            <w:tcW w:w="110" w:type="dxa"/>
            <w:tcBorders>
              <w:top w:val="single" w:sz="8" w:space="0" w:color="auto"/>
              <w:bottom w:val="double" w:sz="4" w:space="0" w:color="auto"/>
            </w:tcBorders>
            <w:tcMar>
              <w:left w:w="0" w:type="dxa"/>
              <w:right w:w="0" w:type="dxa"/>
            </w:tcMar>
            <w:vAlign w:val="bottom"/>
          </w:tcPr>
          <w:p w:rsidR="00D04F6F" w:rsidRDefault="0053603D">
            <w:pPr>
              <w:keepLines/>
              <w:spacing w:before="40" w:after="40"/>
            </w:pPr>
            <w:r>
              <w:rPr>
                <w:color w:val="000000"/>
              </w:rPr>
              <w:t>$</w:t>
            </w:r>
          </w:p>
        </w:tc>
        <w:tc>
          <w:tcPr>
            <w:tcW w:w="933" w:type="dxa"/>
            <w:tcBorders>
              <w:top w:val="single" w:sz="8" w:space="0" w:color="auto"/>
              <w:bottom w:val="double" w:sz="4" w:space="0" w:color="auto"/>
            </w:tcBorders>
            <w:tcMar>
              <w:left w:w="0" w:type="dxa"/>
              <w:right w:w="0" w:type="dxa"/>
            </w:tcMar>
            <w:vAlign w:val="bottom"/>
          </w:tcPr>
          <w:p w:rsidR="00D04F6F" w:rsidRDefault="0053603D">
            <w:pPr>
              <w:keepLines/>
              <w:spacing w:before="40" w:after="40"/>
              <w:jc w:val="right"/>
            </w:pPr>
            <w:r>
              <w:rPr>
                <w:color w:val="000000"/>
              </w:rPr>
              <w:t>(123</w:t>
            </w:r>
          </w:p>
        </w:tc>
        <w:tc>
          <w:tcPr>
            <w:tcW w:w="77" w:type="dxa"/>
            <w:tcBorders>
              <w:top w:val="single" w:sz="8" w:space="0" w:color="auto"/>
              <w:bottom w:val="double" w:sz="4" w:space="0" w:color="auto"/>
            </w:tcBorders>
            <w:tcMar>
              <w:left w:w="0" w:type="dxa"/>
              <w:right w:w="0" w:type="dxa"/>
            </w:tcMar>
            <w:vAlign w:val="bottom"/>
          </w:tcPr>
          <w:p w:rsidR="00D04F6F" w:rsidRDefault="0053603D">
            <w:pPr>
              <w:keepLines/>
              <w:spacing w:before="40" w:after="40"/>
            </w:pPr>
            <w:r>
              <w:rPr>
                <w:color w:val="000000"/>
              </w:rPr>
              <w:t>)</w:t>
            </w:r>
          </w:p>
        </w:tc>
      </w:tr>
    </w:tbl>
    <w:p w:rsidR="00D04F6F" w:rsidRDefault="00D04F6F">
      <w:pPr>
        <w:sectPr w:rsidR="00D04F6F">
          <w:headerReference w:type="default" r:id="rId43"/>
          <w:footerReference w:type="default" r:id="rId44"/>
          <w:type w:val="continuous"/>
          <w:pgSz w:w="12240" w:h="15840"/>
          <w:pgMar w:top="1170" w:right="990" w:bottom="900" w:left="990" w:header="160" w:footer="500" w:gutter="0"/>
          <w:pgNumType w:chapSep="period"/>
          <w:cols w:space="720"/>
        </w:sectPr>
      </w:pPr>
    </w:p>
    <w:p w:rsidR="00D04F6F" w:rsidRDefault="00D04F6F">
      <w:pPr>
        <w:spacing w:line="288" w:lineRule="auto"/>
        <w:rPr>
          <w:b/>
        </w:rPr>
      </w:pPr>
      <w:bookmarkStart w:id="20" w:name="bm_10__Guarantees"/>
      <w:bookmarkEnd w:id="20"/>
    </w:p>
    <w:p w:rsidR="00D04F6F" w:rsidRDefault="0053603D">
      <w:pPr>
        <w:spacing w:line="288" w:lineRule="auto"/>
        <w:rPr>
          <w:b/>
        </w:rPr>
      </w:pPr>
      <w:r>
        <w:rPr>
          <w:b/>
        </w:rPr>
        <w:t>10.</w:t>
      </w:r>
      <w:r>
        <w:rPr>
          <w:b/>
        </w:rPr>
        <w:tab/>
        <w:t>Guarantees</w:t>
      </w:r>
    </w:p>
    <w:p w:rsidR="00D04F6F" w:rsidRDefault="00D04F6F">
      <w:pPr>
        <w:spacing w:line="288" w:lineRule="auto"/>
      </w:pPr>
    </w:p>
    <w:p w:rsidR="00D04F6F" w:rsidRDefault="0053603D">
      <w:pPr>
        <w:keepLines/>
        <w:spacing w:line="288" w:lineRule="auto"/>
        <w:ind w:firstLine="720"/>
      </w:pPr>
      <w:r>
        <w:t>During the second quarter of 2015, the Company issued a guarantee to GoIndustry and the Trustees (the “Trustees”) of the Henry Butcher Pension Fund and Life Assurance Scheme (the ‘‘Scheme’’). Under the arrangement, the Company irrevocably and unconditional</w:t>
      </w:r>
      <w:r>
        <w:t>ly (a) guarantees to the Trustees punctual performance by GoIndustry of all its Guaranteed Obligations, defined as all present and future obligations and liabilities (whether actual or contingent and whether owed jointly or severally in any capacity whatso</w:t>
      </w:r>
      <w:r>
        <w:t>ever) of the Company to make payments to the Scheme up to a maximum of 10 million British pounds, (b) undertakes with the Trustees that, whenever GoIndustry does not pay any amount when due in respect of the Company's Guaranteed Obligations, it must immedi</w:t>
      </w:r>
      <w:r>
        <w:t>ately on demand by the Trustees pay that amount as if it were the principal obligor; and (c) indemnifies the Trustees as an independent and primary obligation immediately on demand against any cost, charge, expense, loss or liability suffered or incurred b</w:t>
      </w:r>
      <w:r>
        <w:t>y the Trustees if any payment obligation guaranteed by the Company is or becomes unenforceable, invalid or illegal; the amount of the cost, charge, expense, loss or liability under this indemnity will be equal to the amount the Trustees would otherwise hav</w:t>
      </w:r>
      <w:r>
        <w:t xml:space="preserve">e been entitled to recover on the basis of a guarantee.  The guarantee is a continuing guarantee that will extend to the ultimate balance of all sums payable by the Company in respect of its Guaranteed Obligations. As of March 31, 2017, the Company's Plan </w:t>
      </w:r>
      <w:r>
        <w:t>assets exceeded Plan liabilities by approximately $0.1 million. As of September 30, 2016, the Company's Plan liabilities exceeded Plan assets by approximately $0.6 million. The funded status of the Scheme as of September 30, 2016, was disclosed in Note 14,</w:t>
      </w:r>
      <w:r>
        <w:t xml:space="preserve"> Defined Benefit Pension Plan, to the consolidated financial statements included in the Company’s Annual Report on Form 10-K for the year ended September 30, 2016.</w:t>
      </w:r>
    </w:p>
    <w:p w:rsidR="00D04F6F" w:rsidRDefault="00D04F6F">
      <w:pPr>
        <w:spacing w:line="288" w:lineRule="auto"/>
      </w:pPr>
    </w:p>
    <w:p w:rsidR="00D04F6F" w:rsidRDefault="00D04F6F">
      <w:pPr>
        <w:sectPr w:rsidR="00D04F6F">
          <w:headerReference w:type="default" r:id="rId45"/>
          <w:footerReference w:type="default" r:id="rId46"/>
          <w:type w:val="continuous"/>
          <w:pgSz w:w="12240" w:h="15840"/>
          <w:pgMar w:top="1170" w:right="990" w:bottom="900" w:left="990" w:header="160" w:footer="500" w:gutter="0"/>
          <w:pgNumType w:chapSep="period"/>
          <w:cols w:space="720"/>
        </w:sectPr>
      </w:pPr>
    </w:p>
    <w:p w:rsidR="00D04F6F" w:rsidRDefault="00D04F6F">
      <w:pPr>
        <w:spacing w:line="288" w:lineRule="auto"/>
        <w:rPr>
          <w:b/>
        </w:rPr>
      </w:pPr>
      <w:bookmarkStart w:id="21" w:name="bm_11__Legal_Proceedings"/>
      <w:bookmarkEnd w:id="21"/>
    </w:p>
    <w:p w:rsidR="00D04F6F" w:rsidRDefault="0053603D">
      <w:pPr>
        <w:spacing w:line="288" w:lineRule="auto"/>
        <w:rPr>
          <w:b/>
        </w:rPr>
      </w:pPr>
      <w:r>
        <w:rPr>
          <w:b/>
        </w:rPr>
        <w:t>11.</w:t>
      </w:r>
      <w:r>
        <w:rPr>
          <w:sz w:val="6"/>
        </w:rPr>
        <w:t> </w:t>
      </w:r>
      <w:r>
        <w:rPr>
          <w:sz w:val="6"/>
        </w:rPr>
        <w:tab/>
        <w:t xml:space="preserve"> </w:t>
      </w:r>
      <w:r>
        <w:rPr>
          <w:b/>
        </w:rPr>
        <w:t>Legal Proceedings</w:t>
      </w:r>
    </w:p>
    <w:p w:rsidR="00D04F6F" w:rsidRDefault="00D04F6F">
      <w:pPr>
        <w:spacing w:line="288" w:lineRule="auto"/>
      </w:pPr>
    </w:p>
    <w:p w:rsidR="00D04F6F" w:rsidRDefault="0053603D">
      <w:pPr>
        <w:spacing w:line="288" w:lineRule="auto"/>
        <w:ind w:left="720"/>
        <w:rPr>
          <w:i/>
        </w:rPr>
      </w:pPr>
      <w:r>
        <w:rPr>
          <w:i/>
          <w:color w:val="000000"/>
          <w:u w:val="single" w:color="000000"/>
        </w:rPr>
        <w:t>Howard v. Liquidity Services, Inc., et al., Civ. No. 14-1183 (D. D. C. 2014).</w:t>
      </w:r>
    </w:p>
    <w:p w:rsidR="00D04F6F" w:rsidRDefault="00D04F6F">
      <w:pPr>
        <w:spacing w:before="9" w:line="288" w:lineRule="auto"/>
      </w:pPr>
    </w:p>
    <w:p w:rsidR="00D04F6F" w:rsidRDefault="0053603D">
      <w:pPr>
        <w:spacing w:line="288" w:lineRule="auto"/>
        <w:ind w:left="100" w:right="140" w:firstLine="720"/>
      </w:pPr>
      <w:r>
        <w:t>On July 14, 2014, Leonard Howard filed a putative class action complaint in the United States District Court</w:t>
      </w:r>
      <w:r>
        <w:t xml:space="preserve"> for the District of Columbia (the ‘‘District Court’’) against the Company and its chief executive officer, chief financial officer, and chief accounting officer, on behalf of stockholders who purchased the Company’s common stock between February 1, 2012, </w:t>
      </w:r>
      <w:r>
        <w:t>and May 7, 2014. The complaint alleged that the defendants violated Sections 10(b) and 20(a) of the Securities Exchange Act of 1934 by, among other things, misrepresenting the Company’s growth initiative, growth potential, and financial and operating condi</w:t>
      </w:r>
      <w:r>
        <w:t>tions, thereby artificially inflating its stock price, and sought unspecified compensatory damages and costs and expenses, including attorneys’ and experts’ fees. On October 14, 2014, the Court appointed Caisse de Dépôt et Placement du Québec and the Newpo</w:t>
      </w:r>
      <w:r>
        <w:t>rt News Employees’ Retirement Fund as co-lead plaintiffs. The plaintiffs filed an amended complaint on December 15, 2014, which alleges substantially similar claims, but which does not name the chief accounting officer as a defendant. On March 2, 2015, the</w:t>
      </w:r>
      <w:r>
        <w:t xml:space="preserve"> Company moved to dismiss the amended complaint for failure to state a claim or plead fraud with the requisite particularity. On March 31, 2016, the Court granted that motion in part and denied it in part. Only the claims related to the Company’s retail di</w:t>
      </w:r>
      <w:r>
        <w:t xml:space="preserve">vision were not dismissed. On May 16, 2016, the Company answered the amended complaint. The scheduling order in this action requires that: plaintiffs’ class certification motion be fully briefed by May 16, 2017; fact discovery be completed by November 30, </w:t>
      </w:r>
      <w:r>
        <w:t>2017; and expert discovery be completed by May 23, 2018.</w:t>
      </w:r>
    </w:p>
    <w:p w:rsidR="00D04F6F" w:rsidRDefault="0053603D">
      <w:pPr>
        <w:keepNext/>
        <w:keepLines/>
        <w:spacing w:line="288" w:lineRule="auto"/>
      </w:pPr>
      <w:r>
        <w:tab/>
        <w:t>The Company believes the allegations in the amended complaint are without merit and cannot estimate a range of potential liability, if any, at this time.</w:t>
      </w:r>
    </w:p>
    <w:p w:rsidR="00D04F6F" w:rsidRDefault="0053603D">
      <w:pPr>
        <w:keepNext/>
        <w:keepLines/>
        <w:spacing w:line="288" w:lineRule="auto"/>
        <w:rPr>
          <w:i/>
        </w:rPr>
      </w:pPr>
      <w:r>
        <w:rPr>
          <w:i/>
        </w:rPr>
        <w:tab/>
      </w:r>
    </w:p>
    <w:p w:rsidR="00D04F6F" w:rsidRDefault="0053603D">
      <w:pPr>
        <w:keepNext/>
        <w:keepLines/>
        <w:spacing w:before="74" w:line="288" w:lineRule="auto"/>
        <w:ind w:left="100" w:right="180" w:firstLine="720"/>
        <w:rPr>
          <w:i/>
        </w:rPr>
      </w:pPr>
      <w:r>
        <w:rPr>
          <w:i/>
          <w:color w:val="000000"/>
          <w:u w:val="single" w:color="000000"/>
        </w:rPr>
        <w:t>Slingerland v. Angrick, et al., Civ. No. 1</w:t>
      </w:r>
      <w:r>
        <w:rPr>
          <w:i/>
          <w:color w:val="000000"/>
          <w:u w:val="single" w:color="000000"/>
        </w:rPr>
        <w:t>6-1725-BAH (D. D. C. 2016) and Billard v. Angrick, et al., Civ. No. 16-1612-BAH (D. D. C. 2016)</w:t>
      </w:r>
    </w:p>
    <w:p w:rsidR="00D04F6F" w:rsidRDefault="00D04F6F">
      <w:pPr>
        <w:keepNext/>
        <w:keepLines/>
        <w:spacing w:line="288" w:lineRule="auto"/>
        <w:rPr>
          <w:i/>
        </w:rPr>
      </w:pPr>
    </w:p>
    <w:p w:rsidR="00D04F6F" w:rsidRDefault="0053603D">
      <w:pPr>
        <w:keepNext/>
        <w:keepLines/>
        <w:spacing w:line="288" w:lineRule="auto"/>
      </w:pPr>
      <w:r>
        <w:tab/>
        <w:t>Two</w:t>
      </w:r>
      <w:r>
        <w:t xml:space="preserve"> of the Company’s stockholders filed putative derivative actions against certain individuals who served on the Company’s Board of Directors or as members of its management between 2012 and 2014. These actions sought recovery from those individuals, and not</w:t>
      </w:r>
      <w:r>
        <w:t xml:space="preserve"> from the Company, and purportedly were brought on the Company’s behalf. Specifically, on June 7, 2016, plaintiff Harold Slingerland filed a putative derivative complaint in the Superior Court for the District of Columbia (the “Superior Court”). The Slinge</w:t>
      </w:r>
      <w:r>
        <w:t xml:space="preserve">rland complaint asserted that, among other things, the defendants breached their fiduciary duties to the Company and its stockholders by causing or allowing the Company to make the same misstatements that are alleged in the amended complaint in the Howard </w:t>
      </w:r>
      <w:r>
        <w:t>action and exposing the Company to potentially significant costs and expenses in connection with defending that action. The complaint sought monetary damages from the defendants, changes to the Company’s corporate governance, disgorgement of any profits, b</w:t>
      </w:r>
      <w:r>
        <w:t>enefits, or other compensation obtained by the defendants, and an award of attorneys’ fees, costs, and expenses for the plaintiff’s counsel. The plaintiff never served his complaint and, on August 3, 2016, the action was voluntarily dismissed.</w:t>
      </w:r>
    </w:p>
    <w:p w:rsidR="00D04F6F" w:rsidRDefault="00D04F6F">
      <w:pPr>
        <w:spacing w:line="288" w:lineRule="auto"/>
        <w:ind w:firstLine="720"/>
      </w:pPr>
    </w:p>
    <w:p w:rsidR="00D04F6F" w:rsidRDefault="0053603D">
      <w:pPr>
        <w:spacing w:line="288" w:lineRule="auto"/>
        <w:ind w:firstLine="720"/>
      </w:pPr>
      <w:r>
        <w:t>On August 8</w:t>
      </w:r>
      <w:r>
        <w:t>, 2016, plaintiff Thomas Billard filed a putative derivative complaint in the District Court, which alleged similar breach of fiduciary duty claims as the Slingerland complaint, and also included claims of corporate waste, unjust enrichment, and insider tr</w:t>
      </w:r>
      <w:r>
        <w:t>ading. On August 25, 2016, the Slingerland plaintiff filed a putative derivative complaint in the District Court that alleged substantially the same claims as the Billard complaint. On December 15, 2016, the District Court dismissed the complaint without p</w:t>
      </w:r>
      <w:r>
        <w:t>rejudice on forum non conveniens grounds based on a Delaware forum selection clause contained in the Company’s bylaws. Shortly thereafter, the Slingerland plaintiff voluntarily dismissed his complaint.</w:t>
      </w:r>
    </w:p>
    <w:p w:rsidR="00D04F6F" w:rsidRDefault="00D04F6F">
      <w:pPr>
        <w:spacing w:before="9" w:line="288" w:lineRule="auto"/>
      </w:pPr>
    </w:p>
    <w:p w:rsidR="00D04F6F" w:rsidRDefault="0053603D">
      <w:pPr>
        <w:spacing w:before="74" w:line="288" w:lineRule="auto"/>
        <w:ind w:left="820"/>
        <w:rPr>
          <w:i/>
        </w:rPr>
      </w:pPr>
      <w:r>
        <w:rPr>
          <w:i/>
          <w:color w:val="000000"/>
          <w:u w:val="single" w:color="000000"/>
        </w:rPr>
        <w:t>In re Liquidity Services, Inc. Derivative Litigation,</w:t>
      </w:r>
      <w:r>
        <w:rPr>
          <w:i/>
          <w:color w:val="000000"/>
          <w:u w:val="single" w:color="000000"/>
        </w:rPr>
        <w:t xml:space="preserve"> Civ. No. 2017-0080-JTL (Del. Ch.)</w:t>
      </w:r>
    </w:p>
    <w:p w:rsidR="00D04F6F" w:rsidRDefault="00D04F6F">
      <w:pPr>
        <w:spacing w:before="9" w:line="288" w:lineRule="auto"/>
      </w:pPr>
    </w:p>
    <w:p w:rsidR="00D04F6F" w:rsidRDefault="0053603D">
      <w:pPr>
        <w:spacing w:before="48" w:line="288" w:lineRule="auto"/>
        <w:ind w:left="100" w:firstLine="620"/>
      </w:pPr>
      <w:r>
        <w:t>On February 2, 2017, plaintiff David Girardi filed a  putative derivative complaint in the Court of Chancery of the State of Delaware (the “Court of Chancery”) that alleged substantially the same claims as the Slingerlan</w:t>
      </w:r>
      <w:r>
        <w:t>d and Billard complaints filed in the District Court. On February 7, 2017, plaintiff Slingerland filed a derivative complaint in the Court of Chancery that alleged substantially the same claims as the complaint he filed in the District Court. On March 9, 2</w:t>
      </w:r>
      <w:r>
        <w:t>017, plaintiffs Girardi and Slingerland filed a consolidated putative derivative complaint in the Court of Chancery that alleged substantially the same claims as those contained in plaintiff Girardi’s February 2017 complaint. The Court of Chancery has ente</w:t>
      </w:r>
      <w:r>
        <w:t>red a briefing schedule on a motion to dismiss filed by the defendents under which the defendants’ motion to dismiss will be fully briefed by July 21, 2017.</w:t>
      </w:r>
    </w:p>
    <w:p w:rsidR="00D04F6F" w:rsidRDefault="00D04F6F">
      <w:pPr>
        <w:spacing w:before="48" w:line="288" w:lineRule="auto"/>
        <w:ind w:left="100"/>
      </w:pPr>
    </w:p>
    <w:p w:rsidR="00D04F6F" w:rsidRDefault="0053603D">
      <w:pPr>
        <w:spacing w:line="288" w:lineRule="auto"/>
      </w:pPr>
      <w:r>
        <w:tab/>
        <w:t>The Company believes the allegations in the complaints are without merit, and cannot estimate a r</w:t>
      </w:r>
      <w:r>
        <w:t>ange of potential liability, if any, at this time.</w:t>
      </w:r>
    </w:p>
    <w:p w:rsidR="00D04F6F" w:rsidRDefault="00D04F6F">
      <w:pPr>
        <w:spacing w:line="288" w:lineRule="auto"/>
      </w:pPr>
    </w:p>
    <w:p w:rsidR="00D04F6F" w:rsidRDefault="00D04F6F">
      <w:pPr>
        <w:sectPr w:rsidR="00D04F6F">
          <w:headerReference w:type="default" r:id="rId47"/>
          <w:footerReference w:type="default" r:id="rId48"/>
          <w:type w:val="continuous"/>
          <w:pgSz w:w="12240" w:h="15840"/>
          <w:pgMar w:top="860" w:right="1000" w:bottom="860" w:left="1000" w:header="160" w:footer="460" w:gutter="0"/>
          <w:pgNumType w:chapSep="period"/>
          <w:cols w:space="720"/>
        </w:sectPr>
      </w:pPr>
    </w:p>
    <w:p w:rsidR="00D04F6F" w:rsidRDefault="0053603D">
      <w:pPr>
        <w:spacing w:line="288" w:lineRule="auto"/>
        <w:rPr>
          <w:b/>
        </w:rPr>
      </w:pPr>
      <w:r>
        <w:rPr>
          <w:b/>
        </w:rPr>
        <w:t>Item 2.</w:t>
      </w:r>
      <w:r>
        <w:t xml:space="preserve"> </w:t>
      </w:r>
      <w:r>
        <w:rPr>
          <w:b/>
        </w:rPr>
        <w:t>Management’s Discussion and Analysis of Financial Condition an</w:t>
      </w:r>
      <w:r>
        <w:rPr>
          <w:b/>
        </w:rPr>
        <w:t>d Results of Operations</w:t>
      </w:r>
      <w:bookmarkStart w:id="22" w:name="Item_2__Management_s_Discussion_and_Anal"/>
      <w:bookmarkEnd w:id="22"/>
    </w:p>
    <w:p w:rsidR="00D04F6F" w:rsidRDefault="00D04F6F">
      <w:pPr>
        <w:spacing w:line="288" w:lineRule="auto"/>
      </w:pPr>
    </w:p>
    <w:p w:rsidR="00D04F6F" w:rsidRDefault="0053603D">
      <w:pPr>
        <w:spacing w:line="288" w:lineRule="auto"/>
        <w:jc w:val="center"/>
        <w:rPr>
          <w:b/>
        </w:rPr>
      </w:pPr>
      <w:r>
        <w:rPr>
          <w:b/>
        </w:rPr>
        <w:t>FORWARD-LOOKING STATEMENTS</w:t>
      </w:r>
    </w:p>
    <w:p w:rsidR="00D04F6F" w:rsidRDefault="00D04F6F">
      <w:pPr>
        <w:spacing w:line="288" w:lineRule="auto"/>
      </w:pPr>
    </w:p>
    <w:p w:rsidR="00D04F6F" w:rsidRDefault="0053603D">
      <w:pPr>
        <w:spacing w:line="288" w:lineRule="auto"/>
        <w:ind w:firstLine="700"/>
        <w:rPr>
          <w:i/>
        </w:rPr>
      </w:pPr>
      <w:r>
        <w:rPr>
          <w:i/>
        </w:rPr>
        <w:t>This document contains forward-looking statements. These statements are only predictions. The outcome of the events described in these forward-looking statements is subject to known and unknown risks, uncertainties and other factors that may cause our actu</w:t>
      </w:r>
      <w:r>
        <w:rPr>
          <w:i/>
        </w:rPr>
        <w:t>al results, levels of activity, performance or achievements to differ materially from any future results, levels of activity, performance or achievements expressed or implied by these forward-looking statements. These risks and other factors include but ar</w:t>
      </w:r>
      <w:r>
        <w:rPr>
          <w:i/>
        </w:rPr>
        <w:t>e not limited to the factors set forth in our Annual Report on Form 10-K for the year ended September 30, 2016 and subsequent filings with the Securities and Exchange Commission. You can identify forward-looking statements by terminology such as “may,” “wi</w:t>
      </w:r>
      <w:r>
        <w:rPr>
          <w:i/>
        </w:rPr>
        <w:t>ll,” “should,” “could,” “would,” “expects,” “intends,” “plans,” “anticipates,” “believes,” “estimates,” “predicts,” “potential,” “continues” or the negative of these terms or other comparable terminology. Although we believe that the expectations reflected</w:t>
      </w:r>
      <w:r>
        <w:rPr>
          <w:i/>
        </w:rPr>
        <w:t xml:space="preserve"> in the forward-looking statements are reasonable, we cannot guarantee future results, levels of activity, performance or achievements. There may be other factors of which we are currently unaware or deem immaterial that may cause our actual results to dif</w:t>
      </w:r>
      <w:r>
        <w:rPr>
          <w:i/>
        </w:rPr>
        <w:t>fer materially from the forward-looking statements.</w:t>
      </w:r>
    </w:p>
    <w:p w:rsidR="00D04F6F" w:rsidRDefault="00D04F6F">
      <w:pPr>
        <w:spacing w:line="288" w:lineRule="auto"/>
      </w:pPr>
    </w:p>
    <w:p w:rsidR="00D04F6F" w:rsidRDefault="0053603D">
      <w:pPr>
        <w:keepLines/>
        <w:spacing w:line="288" w:lineRule="auto"/>
        <w:ind w:firstLine="700"/>
        <w:rPr>
          <w:i/>
        </w:rPr>
      </w:pPr>
      <w:r>
        <w:rPr>
          <w:i/>
        </w:rPr>
        <w:t>All forward-looking statements attributable to us or persons acting on our behalf apply only as of the date of this document and are expressly qualified in their entirety by the cautionary statements inc</w:t>
      </w:r>
      <w:r>
        <w:rPr>
          <w:i/>
        </w:rPr>
        <w:t>luded in this document. Except as may be required by law, we undertake no obligation to publicly update or revise any forward-looking statement to reflect events or circumstances occurring after the date of this document or to reflect the occurrence of una</w:t>
      </w:r>
      <w:r>
        <w:rPr>
          <w:i/>
        </w:rPr>
        <w:t>nticipated events.</w:t>
      </w:r>
    </w:p>
    <w:p w:rsidR="00D04F6F" w:rsidRDefault="00D04F6F">
      <w:pPr>
        <w:spacing w:line="288" w:lineRule="auto"/>
      </w:pPr>
    </w:p>
    <w:p w:rsidR="00D04F6F" w:rsidRDefault="0053603D">
      <w:pPr>
        <w:spacing w:line="288" w:lineRule="auto"/>
        <w:ind w:firstLine="700"/>
        <w:rPr>
          <w:i/>
        </w:rPr>
      </w:pPr>
      <w:r>
        <w:rPr>
          <w:i/>
        </w:rPr>
        <w:t>The following discussion should be read in conjunction with our consolidated financial statements and related notes and the information contained elsewhere in this document.</w:t>
      </w:r>
    </w:p>
    <w:p w:rsidR="00D04F6F" w:rsidRDefault="00D04F6F">
      <w:pPr>
        <w:spacing w:line="288" w:lineRule="auto"/>
      </w:pPr>
    </w:p>
    <w:p w:rsidR="00D04F6F" w:rsidRDefault="0053603D">
      <w:pPr>
        <w:spacing w:line="288" w:lineRule="auto"/>
        <w:rPr>
          <w:b/>
        </w:rPr>
      </w:pPr>
      <w:r>
        <w:rPr>
          <w:b/>
        </w:rPr>
        <w:t>Overview</w:t>
      </w:r>
    </w:p>
    <w:p w:rsidR="00D04F6F" w:rsidRDefault="00D04F6F">
      <w:pPr>
        <w:spacing w:line="288" w:lineRule="auto"/>
      </w:pPr>
    </w:p>
    <w:p w:rsidR="00D04F6F" w:rsidRDefault="0053603D">
      <w:pPr>
        <w:spacing w:line="288" w:lineRule="auto"/>
        <w:ind w:firstLine="720"/>
        <w:rPr>
          <w:i/>
        </w:rPr>
      </w:pPr>
      <w:r>
        <w:rPr>
          <w:i/>
        </w:rPr>
        <w:t>About us.</w:t>
      </w:r>
      <w:r>
        <w:t>  We operate a network of leading e-commer</w:t>
      </w:r>
      <w:r>
        <w:t>ce marketplaces that enable buyers and sellers to transact in an efficient, automated environment offering over 500 product categories. Our marketplaces provide professional buyers access to a global, organized supply of new, surplus, and scrap assets pres</w:t>
      </w:r>
      <w:r>
        <w:t>ented with digital images and other relevant product information. Additionally, we enable our corporate and government sellers to enhance their financial return on offered assets by providing a liquid marketplace and value-added services that encompass the</w:t>
      </w:r>
      <w:r>
        <w:t xml:space="preserve"> consultative management, valuation, and sale of surplus assets. Our broad range of services include program management, valuation, asset management, reconciliation, RTV and RMA ("Return to Vendor" and "Returns Management Authorization"), refurbishment and</w:t>
      </w:r>
      <w:r>
        <w:t xml:space="preserve"> recycling, fulfillment, marketing and sales, warehousing and transportation, buyer customer support, and compliance and risk mitigation. We organize the products on our marketplaces into categories across major industry verticals such as consumer electron</w:t>
      </w:r>
      <w:r>
        <w:t>ics, general merchandise, apparel, scientific equipment, aerospace parts and equipment, technology hardware, energy equipment, industrial capital assets, fleet and transportation equipment and specialty equipment. Our network of marketplaces includes: www.</w:t>
      </w:r>
      <w:r>
        <w:t>liquidation.com, www.govliquidation.com, www.govdeals.com, www.networkintl.com, www.secondipity.com, www.go-dove.com, www.unclesamsretailoutlet.com, and www.irondirect.com. We have over 10,000 clients, including Fortune 1000 and Global 500 organizations as</w:t>
      </w:r>
      <w:r>
        <w:t xml:space="preserve"> well as federal, state, and local government agencies. We have one reportable segment consisting of an aggregation of four operating segments that manage e-commerce marketplaces for sellers and buyers of new, surplus, and scrap assets.</w:t>
      </w:r>
    </w:p>
    <w:p w:rsidR="00D04F6F" w:rsidRDefault="00D04F6F">
      <w:pPr>
        <w:spacing w:line="288" w:lineRule="auto"/>
      </w:pPr>
    </w:p>
    <w:p w:rsidR="00D04F6F" w:rsidRDefault="0053603D">
      <w:pPr>
        <w:spacing w:line="288" w:lineRule="auto"/>
        <w:ind w:firstLine="720"/>
      </w:pPr>
      <w:r>
        <w:t>We believe our abi</w:t>
      </w:r>
      <w:r>
        <w:t>lity to create liquid marketplaces for surplus and salvage assets generates a continuous flow of goods from our corporate and government sellers. This flow of goods in turn attracts an increasing number of professional buyers to our marketplaces. During th</w:t>
      </w:r>
      <w:r>
        <w:t>e twelve months ended March 31, 2017, the number of registered buyers grew from 2,923,000 to 3,028,000, or approximately 3.6%.</w:t>
      </w:r>
    </w:p>
    <w:p w:rsidR="00D04F6F" w:rsidRDefault="00D04F6F">
      <w:pPr>
        <w:spacing w:line="288" w:lineRule="auto"/>
      </w:pPr>
    </w:p>
    <w:p w:rsidR="00D04F6F" w:rsidRDefault="0053603D">
      <w:pPr>
        <w:spacing w:line="288" w:lineRule="auto"/>
        <w:ind w:firstLine="720"/>
        <w:rPr>
          <w:i/>
        </w:rPr>
      </w:pPr>
      <w:r>
        <w:rPr>
          <w:i/>
        </w:rPr>
        <w:t>Our revenue.</w:t>
      </w:r>
      <w:r>
        <w:t>  We generate substantially all of our revenue by retaining a percentage of the proceeds from the sales we manage fo</w:t>
      </w:r>
      <w:r>
        <w:t>r our sellers. We offer our sellers various transaction models.</w:t>
      </w:r>
    </w:p>
    <w:p w:rsidR="00D04F6F" w:rsidRDefault="00D04F6F">
      <w:pPr>
        <w:spacing w:line="288" w:lineRule="auto"/>
      </w:pPr>
    </w:p>
    <w:p w:rsidR="00D04F6F" w:rsidRDefault="0053603D">
      <w:pPr>
        <w:keepNext/>
        <w:keepLines/>
        <w:numPr>
          <w:ilvl w:val="0"/>
          <w:numId w:val="1"/>
        </w:numPr>
        <w:spacing w:line="288" w:lineRule="auto"/>
        <w:ind w:left="1080"/>
        <w:rPr>
          <w:i/>
        </w:rPr>
      </w:pPr>
      <w:r>
        <w:rPr>
          <w:i/>
        </w:rPr>
        <w:t>Purchase model.</w:t>
      </w:r>
      <w:r>
        <w:t>  Under our purchase model, we offer our sellers a fixed amount or the option to share a portion of the proceeds received from our completed sales in the form of a distribution</w:t>
      </w:r>
      <w:r>
        <w:t>. Distributions are calculated based on the value we receive from the sale after deducting a required return to us that we have negotiated with the seller. Because we are the primary obligor, and take general and physical inventory risks and credit risk un</w:t>
      </w:r>
      <w:r>
        <w:t>der this transaction model, we recognize as revenue the sale price paid by the buyer upon completion of a transaction. Revenue from our purchase model accounted for approximately 61.9% and 59.9% of our total revenue for the three and six months ended March</w:t>
      </w:r>
      <w:r>
        <w:t> 31, 2017, respectively. The merchandise sold under our purchase model accounted for approximately 27.2% and 26.6% of our gross merchandise value, or GMV for the three and six months ended March 31, 2017, respectively. GMV is the total sales value of all m</w:t>
      </w:r>
      <w:r>
        <w:t>erchandise sold through our marketplaces during a given period.</w:t>
      </w:r>
    </w:p>
    <w:p w:rsidR="00D04F6F" w:rsidRDefault="00D04F6F">
      <w:pPr>
        <w:keepNext/>
        <w:keepLines/>
        <w:spacing w:line="288" w:lineRule="auto"/>
        <w:ind w:left="1080"/>
        <w:rPr>
          <w:i/>
        </w:rPr>
      </w:pPr>
    </w:p>
    <w:p w:rsidR="00D04F6F" w:rsidRDefault="0053603D">
      <w:pPr>
        <w:keepLines/>
        <w:numPr>
          <w:ilvl w:val="0"/>
          <w:numId w:val="12"/>
        </w:numPr>
        <w:spacing w:line="288" w:lineRule="auto"/>
        <w:ind w:left="1080"/>
        <w:rPr>
          <w:i/>
        </w:rPr>
      </w:pPr>
      <w:r>
        <w:rPr>
          <w:i/>
        </w:rPr>
        <w:t>Consignment model — fee revenue.</w:t>
      </w:r>
      <w:r>
        <w:t xml:space="preserve">  Under our consignment model, we recognize commission revenue from sales in our marketplaces of merchandise that is owned by others. These commissions, which </w:t>
      </w:r>
      <w:r>
        <w:t>we refer to as seller commissions, represent a percentage of the sale price the buyer pays upon completion of a transaction. We vary the percentage amount of the seller commission depending on the various value-added services we provide to the seller to fa</w:t>
      </w:r>
      <w:r>
        <w:t>cilitate the transaction. For example, we generally increase the percentage amount of the commission if we take possession, handle, ship, or provide enhanced product information for the merchandise. In most cases we collect the seller commission by deducti</w:t>
      </w:r>
      <w:r>
        <w:t>ng the appropriate amount from the sales proceeds prior to their distribution to the seller after completion of the transaction. Revenue from our consignment model accounted for approximately 21.8% and 23.2% of our total revenue for the three and six month</w:t>
      </w:r>
      <w:r>
        <w:t>s ended March 31, 2017, respectively. The merchandise sold under our consignment model accounted for approximately 68.1% and 68.8% of our GMV for the three and six months ended March 31, 2017, respectively.</w:t>
      </w:r>
    </w:p>
    <w:p w:rsidR="00D04F6F" w:rsidRDefault="00D04F6F">
      <w:pPr>
        <w:spacing w:line="288" w:lineRule="auto"/>
      </w:pPr>
    </w:p>
    <w:p w:rsidR="00D04F6F" w:rsidRDefault="0053603D">
      <w:pPr>
        <w:numPr>
          <w:ilvl w:val="0"/>
          <w:numId w:val="20"/>
        </w:numPr>
        <w:spacing w:line="288" w:lineRule="auto"/>
        <w:ind w:left="1080"/>
        <w:rPr>
          <w:i/>
        </w:rPr>
      </w:pPr>
      <w:r>
        <w:rPr>
          <w:i/>
        </w:rPr>
        <w:t>Other</w:t>
      </w:r>
      <w:r>
        <w:t>.  This revenue category is intended to inc</w:t>
      </w:r>
      <w:r>
        <w:t>lude revenue we earn from revenue-sharing transactions and non-consignment fee revenue. Our Scrap business moved from a profit-sharing model in fiscal 2016 to a revenue-sharing model in fiscal 2017. Under these models, we purchase inventory from our suppli</w:t>
      </w:r>
      <w:r>
        <w:t>ers and share with them a portion of the revenue and profits received from a completed sale in the form of a distribution. The revenue from our Scrap contract is recognized within the Revenue line item on the Consolidated Statements of Operations. The non-</w:t>
      </w:r>
      <w:r>
        <w:t>consignment fee revenue is largely made up of service revenue related to our Surplus contract. This revenue is recognized within the Fee revenue line item on the Consolidated Statements of Operations. Other revenue accounted for approximately 16.3% and 16.</w:t>
      </w:r>
      <w:r>
        <w:t>9% of our total revenue for the three and six months ended March 31, 2017, respectively, and approximately 4.7% and 4.6% of our GMV for the three and six months ended March 31, 2017, respectively.</w:t>
      </w:r>
    </w:p>
    <w:p w:rsidR="00D04F6F" w:rsidRDefault="00D04F6F">
      <w:pPr>
        <w:spacing w:line="288" w:lineRule="auto"/>
      </w:pPr>
    </w:p>
    <w:p w:rsidR="00D04F6F" w:rsidRDefault="0053603D">
      <w:pPr>
        <w:spacing w:line="288" w:lineRule="auto"/>
        <w:ind w:firstLine="720"/>
      </w:pPr>
      <w:r>
        <w:t>We collect a buyer premium on substantially all of our transactions under all of our transaction models. Buyer premiums are calculated as a percentage of the sale price of the merchandise sold and are paid to us by the buyer. Buyer premiums are in addition</w:t>
      </w:r>
      <w:r>
        <w:t xml:space="preserve"> to the price of the merchandise. Under our profit-sharing model, we typically share the proceeds of any buyer premiums with our sellers.</w:t>
      </w:r>
    </w:p>
    <w:p w:rsidR="00D04F6F" w:rsidRDefault="00D04F6F">
      <w:pPr>
        <w:spacing w:line="288" w:lineRule="auto"/>
      </w:pPr>
    </w:p>
    <w:p w:rsidR="00D04F6F" w:rsidRDefault="0053603D">
      <w:pPr>
        <w:spacing w:line="288" w:lineRule="auto"/>
        <w:ind w:firstLine="720"/>
        <w:rPr>
          <w:i/>
        </w:rPr>
      </w:pPr>
      <w:r>
        <w:rPr>
          <w:i/>
        </w:rPr>
        <w:t>Industry trends.</w:t>
      </w:r>
      <w:r>
        <w:t>  We believe there are several industry trends impacting the growth of our business including: (1) th</w:t>
      </w:r>
      <w:r>
        <w:t xml:space="preserve">e increase in the adoption of the Internet by businesses to conduct e-commerce both in the United States and abroad; (2) in the near term the decrease in the volume, innovation, and price of consumer electronic products, resulting in lower supply from our </w:t>
      </w:r>
      <w:r>
        <w:t>retail clients and lower per unit prices and margins in our retail goods marketplace, although in the long term we expect innovation in the retail supply chain will increase the pace of product obsolescence and, therefore, the supply of surplus assets; (3)</w:t>
      </w:r>
      <w:r>
        <w:t xml:space="preserve"> the increase in the volume of returned merchandise handled both online and in stores as online and omni-channel retail grow as a percentage of overall retail sales; (4) the increase in government regulations and the need for corporations to have sustainab</w:t>
      </w:r>
      <w:r>
        <w:t>ility solutions necessitating verifiable recycling and remarketing of surplus assets; (5) the increase in outsourcing by corporate and government organizations of disposition activities for surplus and end-of-life assets as they focus on reducing costs, im</w:t>
      </w:r>
      <w:r>
        <w:t>proving transparency, compliance and working capital flows, and increasingly prefer service providers with a proven track record, innovative scalable solutions and the ability to make a strategic impact in the reverse supply chain, which we expect to incre</w:t>
      </w:r>
      <w:r>
        <w:t xml:space="preserve">ase our seller base; and (6) an increase in buyer demand for surplus merchandise as consumers trade down by purchasing less expensive goods and seek greater value from their purchases, which results in lower per unit prices and margins in our retail goods </w:t>
      </w:r>
      <w:r>
        <w:t>vertical.</w:t>
      </w:r>
    </w:p>
    <w:p w:rsidR="00D04F6F" w:rsidRDefault="00D04F6F">
      <w:pPr>
        <w:spacing w:line="288" w:lineRule="auto"/>
        <w:rPr>
          <w:b/>
        </w:rPr>
      </w:pPr>
    </w:p>
    <w:p w:rsidR="00D04F6F" w:rsidRDefault="0053603D">
      <w:pPr>
        <w:spacing w:line="288" w:lineRule="auto"/>
        <w:rPr>
          <w:b/>
        </w:rPr>
      </w:pPr>
      <w:r>
        <w:rPr>
          <w:b/>
        </w:rPr>
        <w:t>Our Seller Agreements</w:t>
      </w:r>
    </w:p>
    <w:p w:rsidR="00D04F6F" w:rsidRDefault="00D04F6F">
      <w:pPr>
        <w:spacing w:line="288" w:lineRule="auto"/>
      </w:pPr>
    </w:p>
    <w:p w:rsidR="00D04F6F" w:rsidRDefault="0053603D">
      <w:pPr>
        <w:spacing w:line="288" w:lineRule="auto"/>
        <w:ind w:firstLine="720"/>
        <w:rPr>
          <w:i/>
        </w:rPr>
      </w:pPr>
      <w:r>
        <w:rPr>
          <w:i/>
        </w:rPr>
        <w:t>Our DoD agreements.</w:t>
      </w:r>
      <w:r>
        <w:t>  We have two contracts with the DoD pursuant to which we acquire, manage and sell excess property:</w:t>
      </w:r>
    </w:p>
    <w:p w:rsidR="00D04F6F" w:rsidRDefault="00D04F6F">
      <w:pPr>
        <w:spacing w:line="288" w:lineRule="auto"/>
      </w:pPr>
    </w:p>
    <w:p w:rsidR="00D04F6F" w:rsidRDefault="0053603D">
      <w:pPr>
        <w:numPr>
          <w:ilvl w:val="0"/>
          <w:numId w:val="21"/>
        </w:numPr>
        <w:spacing w:line="288" w:lineRule="auto"/>
        <w:ind w:firstLine="720"/>
        <w:rPr>
          <w:i/>
        </w:rPr>
      </w:pPr>
      <w:r>
        <w:rPr>
          <w:i/>
        </w:rPr>
        <w:t>Surplus Contract.</w:t>
      </w:r>
      <w:r>
        <w:t xml:space="preserve">  The Surplus Contract is a competitive-bid contract under which we acquire, manage a</w:t>
      </w:r>
      <w:r>
        <w:t xml:space="preserve">nd sell usable DoD surplus personal property turned into the DLA. Surplus property generally consists of items determined by the DoD to be no longer needed, and not claimed for reuse by any federal agency, such as electronics, industrial equipment, office </w:t>
      </w:r>
      <w:r>
        <w:t xml:space="preserve">supplies, scientific and medical equipment, aircraft parts, clothing and textiles. The Surplus Contract requires us to purchase substantially all usable non-rolling stock surplus property offered by the DoD at 4.35% of the DoD’s original acquisition value </w:t>
      </w:r>
      <w:r>
        <w:t>(OAV). The current Surplus Contract, which is the third such contract awarded to us since 2001, became effective in December 2014, covers only non-rolling stock and has a base term of two years with four one-year options to extend. The prior, or second, Su</w:t>
      </w:r>
      <w:r>
        <w:t>rplus Contract required us to purchase substantially all rolling and non-rolling usable surplus property offered by the DoD at 1.8% of the DoD’s OAV; the wind-down period under the second Surplus Contract was in effect until January 2017 to allow for the c</w:t>
      </w:r>
      <w:r>
        <w:t>ontinued processing of usable Recycling Control Point (RCP) non-rolling stock surplus property. The Surplus Contract permits either party to terminate the contract for convenience. The initial two-year base period ended in December 2016. On December 6, 201</w:t>
      </w:r>
      <w:r>
        <w:t>6, the DLA notified the Company that it was exercising the first one-year extension option.  The Surplus contract now extends through December 14, 2017. There are two remaining one-year options to extend, exercisable by the DLA.</w:t>
      </w:r>
    </w:p>
    <w:p w:rsidR="00D04F6F" w:rsidRDefault="00D04F6F">
      <w:pPr>
        <w:spacing w:line="288" w:lineRule="auto"/>
      </w:pPr>
    </w:p>
    <w:p w:rsidR="00D04F6F" w:rsidRDefault="0053603D">
      <w:pPr>
        <w:spacing w:line="288" w:lineRule="auto"/>
        <w:ind w:firstLine="720"/>
      </w:pPr>
      <w:r>
        <w:t>Revenue from the Surplus C</w:t>
      </w:r>
      <w:r>
        <w:t>ontract accounted for 27.1% and 31.2% of our consolidated revenue for the three months ended March 31, 2017 and 2016, respectively, and 28.5% and 31.1% of our consolidated revenue for the six months ended March 31, 2017 and 2016, respectively. The property</w:t>
      </w:r>
      <w:r>
        <w:t xml:space="preserve"> sold under the Surplus Contract accounted for 9.5% and 14.3% of our GMV for the three months ended March 31, 2017 and 2016, respectively, and 9.7% and 13.9% of our GMV for the six months ended March 31, 2017 and 2016, respectively. </w:t>
      </w:r>
    </w:p>
    <w:p w:rsidR="00D04F6F" w:rsidRDefault="00D04F6F">
      <w:pPr>
        <w:spacing w:line="288" w:lineRule="auto"/>
      </w:pPr>
    </w:p>
    <w:p w:rsidR="00D04F6F" w:rsidRDefault="0053603D">
      <w:pPr>
        <w:spacing w:line="288" w:lineRule="auto"/>
      </w:pPr>
      <w:r>
        <w:tab/>
        <w:t>The DoD has broad di</w:t>
      </w:r>
      <w:r>
        <w:t>scretion to determine what property will be made available for sale to us under the Surplus Contract and may retrieve or restrict property previously sold to us for national security, public safety, or other reasons or if the property is otherwise needed t</w:t>
      </w:r>
      <w:r>
        <w:t>o support the mission of the DoD.</w:t>
      </w:r>
    </w:p>
    <w:p w:rsidR="00D04F6F" w:rsidRDefault="00D04F6F">
      <w:pPr>
        <w:spacing w:line="288" w:lineRule="auto"/>
        <w:rPr>
          <w:i/>
        </w:rPr>
      </w:pPr>
    </w:p>
    <w:p w:rsidR="00D04F6F" w:rsidRDefault="0053603D">
      <w:pPr>
        <w:numPr>
          <w:ilvl w:val="0"/>
          <w:numId w:val="22"/>
        </w:numPr>
        <w:spacing w:line="288" w:lineRule="auto"/>
        <w:ind w:firstLine="720"/>
        <w:rPr>
          <w:i/>
        </w:rPr>
      </w:pPr>
      <w:r>
        <w:rPr>
          <w:i/>
        </w:rPr>
        <w:t>Scrap Contract.</w:t>
      </w:r>
      <w:r>
        <w:t>  On April 8, 2016, the DLA awarded us the second Scrap Contract. Under the second Scrap Contract, we acquire scrap property from the DLA and pay the DLA a revenue-sharing payment equal to 64.5% of the gros</w:t>
      </w:r>
      <w:r>
        <w:t>s resale proceeds. The Scrap Contract is a competitive-bid contract under which we acquire, manage and sell substantially all scrap property of the DoD turned into the DLA. Scrap property generally consists of items determined by the DoD to have no use bey</w:t>
      </w:r>
      <w:r>
        <w:t>ond their base material content, such as metals, alloys, and building materials. We bear all of the costs for the sorting, merchandising and sale of the property. The second Scrap Contract has a 36-month base term, commencing in the first quarter of fiscal</w:t>
      </w:r>
      <w:r>
        <w:t xml:space="preserve"> year 2017, with two 12-month extension options exercisable by the DLA.</w:t>
      </w:r>
    </w:p>
    <w:p w:rsidR="00D04F6F" w:rsidRDefault="00D04F6F">
      <w:pPr>
        <w:spacing w:line="288" w:lineRule="auto"/>
      </w:pPr>
    </w:p>
    <w:p w:rsidR="00D04F6F" w:rsidRDefault="0053603D">
      <w:pPr>
        <w:spacing w:line="288" w:lineRule="auto"/>
        <w:ind w:firstLine="720"/>
      </w:pPr>
      <w:r>
        <w:t xml:space="preserve">Revenue from the Scrap Contract accounted for approximately 10.6% and 8.5% of our consolidated revenue for the three months ended March 31, 2017 and 2016, respectively, and 10.3% and </w:t>
      </w:r>
      <w:r>
        <w:t>10.4% of our consolidated revenue for the six months ended March 31, 2017 and 2016, respectively. The property sold under the Scrap Contract accounted for 4.7% and 4.8% of our GMV for the three months ended March 31, 2017 and 2016, respectively, and 4.5% a</w:t>
      </w:r>
      <w:r>
        <w:t xml:space="preserve">nd 5.2% of our GMV for the six months ended March 31, 2017 and 2016, respectively. </w:t>
      </w:r>
    </w:p>
    <w:p w:rsidR="00D04F6F" w:rsidRDefault="00D04F6F">
      <w:pPr>
        <w:spacing w:line="288" w:lineRule="auto"/>
        <w:ind w:firstLine="720"/>
      </w:pPr>
    </w:p>
    <w:p w:rsidR="00D04F6F" w:rsidRDefault="0053603D">
      <w:pPr>
        <w:spacing w:line="288" w:lineRule="auto"/>
      </w:pPr>
      <w:r>
        <w:tab/>
      </w:r>
      <w:r>
        <w:rPr>
          <w:i/>
        </w:rPr>
        <w:t>Our commercial, as well as state and local government agreements.</w:t>
      </w:r>
      <w:r>
        <w:t>  We have over 600 corporate clients each of which has sold in excess of $10,000 of surplus and salvage a</w:t>
      </w:r>
      <w:r>
        <w:t>ssets in our marketplaces during the last twelve months, as well as approximately 9,800 state and local government clients. Our agreements with these clients are generally terminable at will by either party.</w:t>
      </w:r>
    </w:p>
    <w:p w:rsidR="00D04F6F" w:rsidRDefault="00D04F6F">
      <w:pPr>
        <w:spacing w:line="288" w:lineRule="auto"/>
        <w:ind w:firstLine="720"/>
      </w:pPr>
    </w:p>
    <w:p w:rsidR="00D04F6F" w:rsidRDefault="0053603D">
      <w:pPr>
        <w:spacing w:line="288" w:lineRule="auto"/>
      </w:pPr>
      <w:r>
        <w:tab/>
        <w:t>We have a contract with a commercial client un</w:t>
      </w:r>
      <w:r>
        <w:t>der which we acquire and sell commercial merchandise. Revenue generated from the arrangement represented approximately 16.7% and 9.8% of our consolidated revenue for the three months ended March 31, 2017 and 2016, respectively, and 14.8% and 9.6% of our co</w:t>
      </w:r>
      <w:r>
        <w:t>nsolidated revenue during the six months ended March 31, 2017 and 2016, respectively.</w:t>
      </w:r>
    </w:p>
    <w:p w:rsidR="00D04F6F" w:rsidRDefault="00D04F6F">
      <w:pPr>
        <w:spacing w:line="288" w:lineRule="auto"/>
        <w:ind w:firstLine="720"/>
      </w:pPr>
    </w:p>
    <w:p w:rsidR="00D04F6F" w:rsidRDefault="0053603D">
      <w:pPr>
        <w:spacing w:line="288" w:lineRule="auto"/>
      </w:pPr>
      <w:r>
        <w:tab/>
        <w:t>On September 30, 2015, we sold certain assets related to our Jacobs Trading business to a buyer, Tanager Acquisitions, LLC. In connection with the disposition, the buye</w:t>
      </w:r>
      <w:r>
        <w:t>r assumed certain liabilities related to the Jacobs Trading business. The buyer issued to us a promissory note in the amount of $12.3 million. The divestiture of the Jacobs Trading Company resulted in an $8.0 million loss. The sale generated a tax loss tha</w:t>
      </w:r>
      <w:r>
        <w:t>t resulted in a $30.9 million cash benefit from prior year income taxes and $2.6 million of additional tax credits available to offset future taxes. In March 2016, we received $30.1 million of the cash benefit and expect to receive the remaining $0.8 milli</w:t>
      </w:r>
      <w:r>
        <w:t>on in fiscal year 2017.</w:t>
      </w:r>
    </w:p>
    <w:p w:rsidR="00D04F6F" w:rsidRDefault="00D04F6F">
      <w:pPr>
        <w:spacing w:line="288" w:lineRule="auto"/>
      </w:pPr>
    </w:p>
    <w:p w:rsidR="00D04F6F" w:rsidRDefault="00D04F6F">
      <w:pPr>
        <w:spacing w:line="288" w:lineRule="auto"/>
      </w:pPr>
    </w:p>
    <w:p w:rsidR="00D04F6F" w:rsidRDefault="0053603D">
      <w:pPr>
        <w:spacing w:line="288" w:lineRule="auto"/>
        <w:rPr>
          <w:b/>
        </w:rPr>
      </w:pPr>
      <w:r>
        <w:rPr>
          <w:b/>
        </w:rPr>
        <w:t>Key Business Metrics</w:t>
      </w:r>
    </w:p>
    <w:p w:rsidR="00D04F6F" w:rsidRDefault="00D04F6F">
      <w:pPr>
        <w:spacing w:line="288" w:lineRule="auto"/>
      </w:pPr>
    </w:p>
    <w:p w:rsidR="00D04F6F" w:rsidRDefault="0053603D">
      <w:pPr>
        <w:spacing w:line="288" w:lineRule="auto"/>
        <w:ind w:firstLine="720"/>
      </w:pPr>
      <w:r>
        <w:t>Our management periodically reviews certain key business metrics for operational planning purposes and to evaluate the effectiveness of our operational strategies, allocation of resources and our capacity to fund capital expenditures and expand our busines</w:t>
      </w:r>
      <w:r>
        <w:t>s. These key business metrics include:</w:t>
      </w:r>
    </w:p>
    <w:p w:rsidR="00D04F6F" w:rsidRDefault="00D04F6F">
      <w:pPr>
        <w:spacing w:line="288" w:lineRule="auto"/>
      </w:pPr>
    </w:p>
    <w:p w:rsidR="00D04F6F" w:rsidRDefault="0053603D">
      <w:pPr>
        <w:spacing w:line="288" w:lineRule="auto"/>
        <w:ind w:firstLine="720"/>
        <w:rPr>
          <w:i/>
        </w:rPr>
      </w:pPr>
      <w:r>
        <w:rPr>
          <w:i/>
        </w:rPr>
        <w:t>Gross merchandise volume.</w:t>
      </w:r>
      <w:r>
        <w:t xml:space="preserve">  Gross merchandise volume, or GMV, is the total sales value of all merchandise sold through our marketplaces during a given period. We review GMV because it provides a measure of the volume </w:t>
      </w:r>
      <w:r>
        <w:t>of goods being sold in our marketplaces and thus the activity of those marketplaces. GMV also provides a means to evaluate the effectiveness of investments that we have made and continue to make, including in the areas of customer support, value-added serv</w:t>
      </w:r>
      <w:r>
        <w:t>ices, product development, sales and marketing, and operations. The GMV of goods sold in our marketplaces during the three months ended March 31, 2017 and 2016 totaled $163.7 million and $153.0 million, respectively. The GMV of goods sold in our marketplac</w:t>
      </w:r>
      <w:r>
        <w:t>es during the six months ended March 31, 2017 and 2016 totaled $323.4 million and $304.4 million, respectively.</w:t>
      </w:r>
    </w:p>
    <w:p w:rsidR="00D04F6F" w:rsidRDefault="00D04F6F">
      <w:pPr>
        <w:spacing w:line="288" w:lineRule="auto"/>
      </w:pPr>
    </w:p>
    <w:p w:rsidR="00D04F6F" w:rsidRDefault="0053603D">
      <w:pPr>
        <w:spacing w:line="288" w:lineRule="auto"/>
        <w:ind w:firstLine="720"/>
        <w:rPr>
          <w:i/>
        </w:rPr>
      </w:pPr>
      <w:r>
        <w:rPr>
          <w:i/>
        </w:rPr>
        <w:t>Total registered buyers.</w:t>
      </w:r>
      <w:r>
        <w:t>  We grow our buyer base through a combination of marketing and promotional efforts.  A person becomes a registered buy</w:t>
      </w:r>
      <w:r>
        <w:t>er by completing an online registration process on one of our marketplaces. As part of this process, we collect business and personal information, including name, title, company name, business address and contact information, and information on how the per</w:t>
      </w:r>
      <w:r>
        <w:t xml:space="preserve">son intends to use our marketplaces. Each prospective buyer must also accept our terms and conditions of use. Following the completion of the online registration process, we verify each prospective buyer’s e-mail address and confirm that the person is not </w:t>
      </w:r>
      <w:r>
        <w:t>listed on any banned persons list maintained internally or by the U.S. federal government. After the verification process, which is completed generally within 24 hours, the registration is approved and activated and the prospective buyer is added to our re</w:t>
      </w:r>
      <w:r>
        <w:t>gistered buyer list.</w:t>
      </w:r>
    </w:p>
    <w:p w:rsidR="00D04F6F" w:rsidRDefault="00D04F6F">
      <w:pPr>
        <w:spacing w:line="288" w:lineRule="auto"/>
      </w:pPr>
    </w:p>
    <w:p w:rsidR="00D04F6F" w:rsidRDefault="0053603D">
      <w:pPr>
        <w:spacing w:line="288" w:lineRule="auto"/>
        <w:ind w:firstLine="720"/>
      </w:pPr>
      <w:r>
        <w:t>Total registered buyers, as of a given date, represent the aggregate number of persons or entities who have registered on one of our marketplaces. We use this metric to evaluate how well our marketing and promotional efforts are perfo</w:t>
      </w:r>
      <w:r>
        <w:t>rming. Total registered buyers excludes duplicate registrations, buyers who are suspended from utilizing our marketplaces and those buyers who have voluntarily removed themselves from our registration database. In addition, if we become aware of registered</w:t>
      </w:r>
      <w:r>
        <w:t xml:space="preserve"> buyers that are no longer in business, we remove them from our database. As of March 31, 2017 and September 30, 2016, we had 3,028,000 and 2,986,000 registered buyers, respectively.</w:t>
      </w:r>
    </w:p>
    <w:p w:rsidR="00D04F6F" w:rsidRDefault="00D04F6F">
      <w:pPr>
        <w:spacing w:line="288" w:lineRule="auto"/>
      </w:pPr>
    </w:p>
    <w:p w:rsidR="00D04F6F" w:rsidRDefault="0053603D">
      <w:pPr>
        <w:spacing w:line="288" w:lineRule="auto"/>
        <w:ind w:firstLine="720"/>
        <w:rPr>
          <w:i/>
        </w:rPr>
      </w:pPr>
      <w:r>
        <w:rPr>
          <w:i/>
        </w:rPr>
        <w:t>Total auction participants.</w:t>
      </w:r>
      <w:r>
        <w:t>  For each auction we manage, the number of auction participants represents the total number of registered buyers who have bid one or more times in that auction. As a result, a registered buyer who bids, or participates, in more than one auction is counted</w:t>
      </w:r>
      <w:r>
        <w:t xml:space="preserve"> as an auction participant in each auction in which he or she participates. Thus, total auction participants for a given period is the sum of the auction participants in each auction conducted during that period. We use this metric to allow us to compare o</w:t>
      </w:r>
      <w:r>
        <w:t>ur online auction marketplaces to our competitors, including other online auction sites and traditional on-site auctioneers. In addition, we measure total auction participants on a periodic basis to evaluate the activity level of our base of registered buy</w:t>
      </w:r>
      <w:r>
        <w:t>ers and to measure the performance of our marketing and promotional efforts. For the three and six months ended March 31, 2017, approximately 619,000 and 1,163,000 total auction participants participated in auctions on our marketplaces, respectively. For t</w:t>
      </w:r>
      <w:r>
        <w:t>he three and six months ended March 31, 2016, approximately 636,000 and 1,198,000 total auction participants participated in auctions on our marketplaces, respectively.</w:t>
      </w:r>
    </w:p>
    <w:p w:rsidR="00D04F6F" w:rsidRDefault="00D04F6F">
      <w:pPr>
        <w:spacing w:line="288" w:lineRule="auto"/>
      </w:pPr>
    </w:p>
    <w:p w:rsidR="00D04F6F" w:rsidRDefault="0053603D">
      <w:pPr>
        <w:spacing w:line="288" w:lineRule="auto"/>
        <w:ind w:firstLine="720"/>
        <w:rPr>
          <w:i/>
        </w:rPr>
      </w:pPr>
      <w:r>
        <w:rPr>
          <w:i/>
        </w:rPr>
        <w:t>Completed transactions.</w:t>
      </w:r>
      <w:r>
        <w:t>  Completed transactions represents the number of auctions in a</w:t>
      </w:r>
      <w:r>
        <w:t xml:space="preserve"> given period from which we have recorded revenue. Similar to GMV, we believe that completed transactions is a key business metric because it provides an additional measurement of the volume of activity flowing through our marketplaces. During the three an</w:t>
      </w:r>
      <w:r>
        <w:t>d six months ended March 31, 2017 we completed approximately 144,000 and 272,000 transactions, respectively. During the three and six months ended March 31, 2016, we completed approximately 153,000 and 286,000 transactions, respectively.</w:t>
      </w:r>
    </w:p>
    <w:p w:rsidR="00D04F6F" w:rsidRDefault="00D04F6F">
      <w:pPr>
        <w:spacing w:line="288" w:lineRule="auto"/>
        <w:rPr>
          <w:b/>
        </w:rPr>
      </w:pPr>
    </w:p>
    <w:p w:rsidR="00D04F6F" w:rsidRDefault="0053603D">
      <w:pPr>
        <w:spacing w:line="288" w:lineRule="auto"/>
        <w:rPr>
          <w:b/>
        </w:rPr>
      </w:pPr>
      <w:r>
        <w:rPr>
          <w:b/>
        </w:rPr>
        <w:t>Non-GAAP Financia</w:t>
      </w:r>
      <w:r>
        <w:rPr>
          <w:b/>
        </w:rPr>
        <w:t>l Measures</w:t>
      </w:r>
    </w:p>
    <w:p w:rsidR="00D04F6F" w:rsidRDefault="00D04F6F">
      <w:pPr>
        <w:spacing w:line="288" w:lineRule="auto"/>
      </w:pPr>
    </w:p>
    <w:p w:rsidR="00D04F6F" w:rsidRDefault="0053603D">
      <w:pPr>
        <w:spacing w:line="288" w:lineRule="auto"/>
        <w:ind w:firstLine="700"/>
        <w:rPr>
          <w:i/>
        </w:rPr>
      </w:pPr>
      <w:r>
        <w:rPr>
          <w:i/>
        </w:rPr>
        <w:t>EBITDA and adjusted EBITDA.</w:t>
      </w:r>
      <w:r>
        <w:t xml:space="preserve"> EBITDA is a supplemental non-GAAP financial measure and is equal to net income plus interest expense (income) and other expense, net; provision for income taxes; and depreciation and amortization. Our definition of a</w:t>
      </w:r>
      <w:r>
        <w:t>djusted EBITDA differs from EBITDA because we further adjust EBITDA for items that we do not consider indicative of our core operating performance, such as stock-based compensation expense, acquisition costs such as transaction expenses and changes in earn</w:t>
      </w:r>
      <w:r>
        <w:t xml:space="preserve"> out estimates, business realignment expense, disposition expenses, and goodwill and long-lived asset impairment.</w:t>
      </w:r>
    </w:p>
    <w:p w:rsidR="00D04F6F" w:rsidRDefault="00D04F6F">
      <w:pPr>
        <w:spacing w:line="288" w:lineRule="auto"/>
      </w:pPr>
    </w:p>
    <w:p w:rsidR="00D04F6F" w:rsidRDefault="0053603D">
      <w:pPr>
        <w:spacing w:line="288" w:lineRule="auto"/>
        <w:ind w:firstLine="700"/>
      </w:pPr>
      <w:r>
        <w:t>We believe EBITDA and adjusted EBITDA are useful to an investor in evaluating our performance for the following reasons:</w:t>
      </w:r>
    </w:p>
    <w:p w:rsidR="00D04F6F" w:rsidRDefault="00D04F6F">
      <w:pPr>
        <w:spacing w:line="288" w:lineRule="auto"/>
      </w:pPr>
    </w:p>
    <w:p w:rsidR="00D04F6F" w:rsidRDefault="0053603D">
      <w:pPr>
        <w:numPr>
          <w:ilvl w:val="0"/>
          <w:numId w:val="23"/>
        </w:numPr>
        <w:spacing w:line="288" w:lineRule="auto"/>
        <w:ind w:left="1080"/>
      </w:pPr>
      <w:r>
        <w:t>Depreciation and am</w:t>
      </w:r>
      <w:r>
        <w:t>ortization expense primarily relates to property and equipment and the amortization of intangible assets. These expenses are non-cash charges that have fluctuated significantly over the past five years. As a result, we believe that adding back these non-ca</w:t>
      </w:r>
      <w:r>
        <w:t>sh charges to net income is useful in evaluating the operating performance of our business on a consistent basis from year to year.</w:t>
      </w:r>
    </w:p>
    <w:p w:rsidR="00D04F6F" w:rsidRDefault="00D04F6F">
      <w:pPr>
        <w:spacing w:line="288" w:lineRule="auto"/>
      </w:pPr>
    </w:p>
    <w:p w:rsidR="00D04F6F" w:rsidRDefault="0053603D">
      <w:pPr>
        <w:numPr>
          <w:ilvl w:val="0"/>
          <w:numId w:val="24"/>
        </w:numPr>
        <w:spacing w:line="288" w:lineRule="auto"/>
        <w:ind w:left="1080"/>
      </w:pPr>
      <w:r>
        <w:t xml:space="preserve">As a result of varying federal and state income tax rates, we believe that presenting a financial measure that adjusts net </w:t>
      </w:r>
      <w:r>
        <w:t>income for provision for income taxes is useful to investors when evaluating the operating performance of our business on a consistent basis from year to year.</w:t>
      </w:r>
    </w:p>
    <w:p w:rsidR="00D04F6F" w:rsidRDefault="00D04F6F">
      <w:pPr>
        <w:spacing w:line="288" w:lineRule="auto"/>
      </w:pPr>
    </w:p>
    <w:p w:rsidR="00D04F6F" w:rsidRDefault="0053603D">
      <w:pPr>
        <w:numPr>
          <w:ilvl w:val="0"/>
          <w:numId w:val="25"/>
        </w:numPr>
        <w:spacing w:line="288" w:lineRule="auto"/>
        <w:ind w:left="1080"/>
      </w:pPr>
      <w:r>
        <w:t>The authoritative guidance for stock-based compensation requires all share-based payments to employees, including grants of employee stock options, restricted stock and stock appreciation rights to be recognized in the income statement based on their estim</w:t>
      </w:r>
      <w:r>
        <w:t>ated fair values. We believe adjusting net income for this stock-based compensation expense is useful to investors when evaluating the operating performance of our business on a consistent basis from year to year.</w:t>
      </w:r>
    </w:p>
    <w:p w:rsidR="00D04F6F" w:rsidRDefault="00D04F6F">
      <w:pPr>
        <w:spacing w:line="288" w:lineRule="auto"/>
      </w:pPr>
    </w:p>
    <w:p w:rsidR="00D04F6F" w:rsidRDefault="0053603D">
      <w:pPr>
        <w:numPr>
          <w:ilvl w:val="0"/>
          <w:numId w:val="26"/>
        </w:numPr>
        <w:spacing w:line="288" w:lineRule="auto"/>
        <w:ind w:left="1080"/>
      </w:pPr>
      <w:r>
        <w:t>The authoritative guidance related to bus</w:t>
      </w:r>
      <w:r>
        <w:t>iness combinations requires the recognition of contingent consideration so that it is recognized at the time of acquisition rather than when it is probable and disallows the capitalization of transaction costs. We believe adjusting net income for these acq</w:t>
      </w:r>
      <w:r>
        <w:t>uisition related expenses is useful to investors when evaluating the operating performance of our business on a consistent basis from year to year.</w:t>
      </w:r>
    </w:p>
    <w:p w:rsidR="00D04F6F" w:rsidRDefault="00D04F6F">
      <w:pPr>
        <w:spacing w:line="288" w:lineRule="auto"/>
      </w:pPr>
    </w:p>
    <w:p w:rsidR="00D04F6F" w:rsidRDefault="0053603D">
      <w:pPr>
        <w:numPr>
          <w:ilvl w:val="0"/>
          <w:numId w:val="2"/>
        </w:numPr>
        <w:spacing w:line="288" w:lineRule="auto"/>
        <w:ind w:left="1080"/>
      </w:pPr>
      <w:r>
        <w:t>We believe these measures are important indicators of our operational strength and the performance of our b</w:t>
      </w:r>
      <w:r>
        <w:t>usiness because they provide a link between profitability and operating cash flow.</w:t>
      </w:r>
    </w:p>
    <w:p w:rsidR="00D04F6F" w:rsidRDefault="00D04F6F">
      <w:pPr>
        <w:spacing w:line="288" w:lineRule="auto"/>
      </w:pPr>
    </w:p>
    <w:p w:rsidR="00D04F6F" w:rsidRDefault="0053603D">
      <w:pPr>
        <w:numPr>
          <w:ilvl w:val="0"/>
          <w:numId w:val="3"/>
        </w:numPr>
        <w:spacing w:line="288" w:lineRule="auto"/>
        <w:ind w:left="1080"/>
      </w:pPr>
      <w:r>
        <w:t>We believe isolating non-cash charges, such as amortization and depreciation, and other items, such as business realignment expenses, disposition expenses, and impairment c</w:t>
      </w:r>
      <w:r>
        <w:t>osts incurred outside our ordinary course of business, provides additional information about our cost structure and, over time, helps track our performance.</w:t>
      </w:r>
    </w:p>
    <w:p w:rsidR="00D04F6F" w:rsidRDefault="00D04F6F">
      <w:pPr>
        <w:spacing w:line="288" w:lineRule="auto"/>
      </w:pPr>
    </w:p>
    <w:p w:rsidR="00D04F6F" w:rsidRDefault="0053603D">
      <w:pPr>
        <w:numPr>
          <w:ilvl w:val="0"/>
          <w:numId w:val="4"/>
        </w:numPr>
        <w:spacing w:line="288" w:lineRule="auto"/>
        <w:ind w:left="1080"/>
      </w:pPr>
      <w:r>
        <w:t>We also believe that analysts and investors use EBITDA and adjusted EBITDA as supplemental measure</w:t>
      </w:r>
      <w:r>
        <w:t>s to evaluate the overall operating performance of companies in our industry.</w:t>
      </w:r>
    </w:p>
    <w:p w:rsidR="00D04F6F" w:rsidRDefault="00D04F6F">
      <w:pPr>
        <w:spacing w:line="288" w:lineRule="auto"/>
      </w:pPr>
    </w:p>
    <w:p w:rsidR="00D04F6F" w:rsidRDefault="0053603D">
      <w:pPr>
        <w:spacing w:line="288" w:lineRule="auto"/>
        <w:ind w:firstLine="700"/>
      </w:pPr>
      <w:r>
        <w:t>Our management uses EBITDA and adjusted EBITDA:</w:t>
      </w:r>
    </w:p>
    <w:p w:rsidR="00D04F6F" w:rsidRDefault="00D04F6F">
      <w:pPr>
        <w:spacing w:line="288" w:lineRule="auto"/>
      </w:pPr>
    </w:p>
    <w:p w:rsidR="00D04F6F" w:rsidRDefault="0053603D">
      <w:pPr>
        <w:numPr>
          <w:ilvl w:val="0"/>
          <w:numId w:val="5"/>
        </w:numPr>
        <w:spacing w:line="288" w:lineRule="auto"/>
        <w:ind w:left="1080"/>
      </w:pPr>
      <w:r>
        <w:t xml:space="preserve">as measurements of operating performance because they assist us in comparing our operating performance on a consistent basis as </w:t>
      </w:r>
      <w:r>
        <w:t>they remove the impact of items not directly resulting from our core operations;</w:t>
      </w:r>
    </w:p>
    <w:p w:rsidR="00D04F6F" w:rsidRDefault="00D04F6F">
      <w:pPr>
        <w:spacing w:line="288" w:lineRule="auto"/>
      </w:pPr>
    </w:p>
    <w:p w:rsidR="00D04F6F" w:rsidRDefault="0053603D">
      <w:pPr>
        <w:numPr>
          <w:ilvl w:val="0"/>
          <w:numId w:val="6"/>
        </w:numPr>
        <w:spacing w:line="288" w:lineRule="auto"/>
        <w:ind w:left="1080"/>
      </w:pPr>
      <w:r>
        <w:t>for planning purposes, including the preparation of our internal annual operating budget;</w:t>
      </w:r>
    </w:p>
    <w:p w:rsidR="00D04F6F" w:rsidRDefault="00D04F6F">
      <w:pPr>
        <w:spacing w:line="288" w:lineRule="auto"/>
      </w:pPr>
    </w:p>
    <w:p w:rsidR="00D04F6F" w:rsidRDefault="0053603D">
      <w:pPr>
        <w:numPr>
          <w:ilvl w:val="0"/>
          <w:numId w:val="7"/>
        </w:numPr>
        <w:spacing w:line="288" w:lineRule="auto"/>
        <w:ind w:left="1080"/>
      </w:pPr>
      <w:r>
        <w:t>to allocate resources to enhance the financial performance of our business;</w:t>
      </w:r>
    </w:p>
    <w:p w:rsidR="00D04F6F" w:rsidRDefault="00D04F6F">
      <w:pPr>
        <w:spacing w:line="288" w:lineRule="auto"/>
      </w:pPr>
    </w:p>
    <w:p w:rsidR="00D04F6F" w:rsidRDefault="0053603D">
      <w:pPr>
        <w:numPr>
          <w:ilvl w:val="0"/>
          <w:numId w:val="8"/>
        </w:numPr>
        <w:spacing w:line="288" w:lineRule="auto"/>
        <w:ind w:left="1080"/>
      </w:pPr>
      <w:r>
        <w:t>to evaluate the effectiveness of our operational strategies; and</w:t>
      </w:r>
    </w:p>
    <w:p w:rsidR="00D04F6F" w:rsidRDefault="00D04F6F">
      <w:pPr>
        <w:spacing w:line="288" w:lineRule="auto"/>
      </w:pPr>
    </w:p>
    <w:p w:rsidR="00D04F6F" w:rsidRDefault="0053603D">
      <w:pPr>
        <w:numPr>
          <w:ilvl w:val="0"/>
          <w:numId w:val="9"/>
        </w:numPr>
        <w:spacing w:line="288" w:lineRule="auto"/>
        <w:ind w:left="1080"/>
      </w:pPr>
      <w:r>
        <w:rPr>
          <w:sz w:val="6"/>
        </w:rPr>
        <w:t> </w:t>
      </w:r>
      <w:r>
        <w:t>to evaluate our capacity to fund capital expenditures and expand our business.</w:t>
      </w:r>
    </w:p>
    <w:p w:rsidR="00D04F6F" w:rsidRDefault="00D04F6F">
      <w:pPr>
        <w:spacing w:line="288" w:lineRule="auto"/>
        <w:ind w:firstLine="700"/>
      </w:pPr>
    </w:p>
    <w:p w:rsidR="00D04F6F" w:rsidRDefault="0053603D">
      <w:pPr>
        <w:spacing w:line="288" w:lineRule="auto"/>
        <w:ind w:firstLine="700"/>
      </w:pPr>
      <w:r>
        <w:t>EBITDA and adjusted EBITDA as calculated by us are not necessarily comparable to similarly titled measures us</w:t>
      </w:r>
      <w:r>
        <w:t>ed by other companies. In addition, EBITDA and adjusted EBITDA: (a) do not represent net income or cash flows from operating activities as defined by GAAP; (b) are not necessarily indicative of cash available to fund our cash flow needs; and (c) should not</w:t>
      </w:r>
      <w:r>
        <w:t xml:space="preserve"> be considered as alternatives to net income, income from operations, cash provided by operating activities or our other financial information as determined under GAAP.</w:t>
      </w:r>
    </w:p>
    <w:p w:rsidR="00D04F6F" w:rsidRDefault="00D04F6F">
      <w:pPr>
        <w:spacing w:line="288" w:lineRule="auto"/>
      </w:pPr>
    </w:p>
    <w:p w:rsidR="00D04F6F" w:rsidRDefault="0053603D">
      <w:pPr>
        <w:spacing w:line="288" w:lineRule="auto"/>
        <w:ind w:firstLine="700"/>
      </w:pPr>
      <w:r>
        <w:t>We prepare adjusted EBITDA by adjusting EBITDA to eliminate the impact of items that w</w:t>
      </w:r>
      <w:r>
        <w:t>e do not consider indicative of our core operating performance. You are encouraged to evaluate these adjustments and the reasons we consider them appropriate for supplemental analysis. As an analytical tool, adjusted EBITDA is subject to all of the limitat</w:t>
      </w:r>
      <w:r>
        <w:t>ions applicable to EBITDA. Our presentation of adjusted EBITDA should not be construed as an implication that our future results will be unaffected by unusual or non-recurring items.</w:t>
      </w:r>
    </w:p>
    <w:p w:rsidR="00D04F6F" w:rsidRDefault="00D04F6F">
      <w:pPr>
        <w:spacing w:line="288" w:lineRule="auto"/>
      </w:pPr>
    </w:p>
    <w:p w:rsidR="00D04F6F" w:rsidRDefault="0053603D">
      <w:pPr>
        <w:keepNext/>
        <w:keepLines/>
        <w:spacing w:line="288" w:lineRule="auto"/>
        <w:ind w:firstLine="700"/>
      </w:pPr>
      <w:r>
        <w:t xml:space="preserve">The table below reconciles net income to EBITDA and adjusted EBITDA for </w:t>
      </w:r>
      <w:r>
        <w:t>the periods presented.</w:t>
      </w:r>
    </w:p>
    <w:p w:rsidR="00D04F6F" w:rsidRDefault="00D04F6F">
      <w:pPr>
        <w:keepNext/>
        <w:keepLines/>
        <w:spacing w:after="140"/>
      </w:pPr>
    </w:p>
    <w:tbl>
      <w:tblPr>
        <w:tblW w:w="10020" w:type="dxa"/>
        <w:jc w:val="center"/>
        <w:tblLayout w:type="fixed"/>
        <w:tblCellMar>
          <w:left w:w="10" w:type="dxa"/>
          <w:right w:w="10" w:type="dxa"/>
        </w:tblCellMar>
        <w:tblLook w:val="04A0" w:firstRow="1" w:lastRow="0" w:firstColumn="1" w:lastColumn="0" w:noHBand="0" w:noVBand="1"/>
      </w:tblPr>
      <w:tblGrid>
        <w:gridCol w:w="5220"/>
        <w:gridCol w:w="80"/>
        <w:gridCol w:w="110"/>
        <w:gridCol w:w="933"/>
        <w:gridCol w:w="77"/>
        <w:gridCol w:w="80"/>
        <w:gridCol w:w="110"/>
        <w:gridCol w:w="933"/>
        <w:gridCol w:w="77"/>
        <w:gridCol w:w="80"/>
        <w:gridCol w:w="110"/>
        <w:gridCol w:w="933"/>
        <w:gridCol w:w="77"/>
        <w:gridCol w:w="80"/>
        <w:gridCol w:w="110"/>
        <w:gridCol w:w="933"/>
        <w:gridCol w:w="77"/>
      </w:tblGrid>
      <w:tr w:rsidR="00D04F6F">
        <w:tblPrEx>
          <w:tblCellMar>
            <w:top w:w="0" w:type="dxa"/>
            <w:bottom w:w="0" w:type="dxa"/>
          </w:tblCellMar>
        </w:tblPrEx>
        <w:trPr>
          <w:trHeight w:hRule="exact" w:val="260"/>
          <w:jc w:val="center"/>
        </w:trPr>
        <w:tc>
          <w:tcPr>
            <w:tcW w:w="5220" w:type="dxa"/>
            <w:tcMar>
              <w:left w:w="60" w:type="dxa"/>
              <w:right w:w="0" w:type="dxa"/>
            </w:tcMar>
            <w:vAlign w:val="bottom"/>
          </w:tcPr>
          <w:p w:rsidR="00D04F6F" w:rsidRDefault="00D04F6F">
            <w:pPr>
              <w:keepNext/>
              <w:keepLines/>
              <w:spacing w:before="40" w:after="40"/>
            </w:pPr>
          </w:p>
        </w:tc>
        <w:tc>
          <w:tcPr>
            <w:tcW w:w="80" w:type="dxa"/>
            <w:tcMar>
              <w:left w:w="60" w:type="dxa"/>
              <w:right w:w="0" w:type="dxa"/>
            </w:tcMar>
            <w:vAlign w:val="bottom"/>
          </w:tcPr>
          <w:p w:rsidR="00D04F6F" w:rsidRDefault="00D04F6F">
            <w:pPr>
              <w:keepNext/>
              <w:keepLines/>
              <w:spacing w:before="40" w:after="40"/>
            </w:pPr>
          </w:p>
        </w:tc>
        <w:tc>
          <w:tcPr>
            <w:tcW w:w="0" w:type="dxa"/>
            <w:hMerge w:val="restart"/>
            <w:tcMar>
              <w:left w:w="60" w:type="dxa"/>
              <w:right w:w="60" w:type="dxa"/>
            </w:tcMar>
            <w:vAlign w:val="bottom"/>
          </w:tcPr>
          <w:p w:rsidR="00D04F6F" w:rsidRDefault="0053603D">
            <w:pPr>
              <w:keepNext/>
              <w:keepLines/>
              <w:spacing w:before="40" w:after="40"/>
              <w:jc w:val="center"/>
              <w:rPr>
                <w:b/>
                <w:sz w:val="16"/>
              </w:rPr>
            </w:pPr>
            <w:r>
              <w:rPr>
                <w:b/>
                <w:color w:val="000000"/>
                <w:sz w:val="16"/>
              </w:rPr>
              <w:t>Three Months Ended March 31,</w:t>
            </w:r>
          </w:p>
        </w:tc>
        <w:tc>
          <w:tcPr>
            <w:tcW w:w="0" w:type="auto"/>
            <w:hMerge/>
            <w:tcMar>
              <w:left w:w="60" w:type="dxa"/>
              <w:right w:w="60" w:type="dxa"/>
            </w:tcMar>
          </w:tcPr>
          <w:p w:rsidR="00D04F6F" w:rsidRDefault="0053603D">
            <w:pPr>
              <w:keepNext/>
              <w:keepLines/>
              <w:spacing w:before="40" w:after="40"/>
              <w:jc w:val="center"/>
              <w:rPr>
                <w:b/>
                <w:sz w:val="16"/>
              </w:rPr>
            </w:pPr>
            <w:r>
              <w:rPr>
                <w:b/>
                <w:color w:val="000000"/>
                <w:sz w:val="16"/>
              </w:rPr>
              <w:t>Three Months Ended March 31,</w:t>
            </w:r>
          </w:p>
        </w:tc>
        <w:tc>
          <w:tcPr>
            <w:tcW w:w="0" w:type="auto"/>
            <w:hMerge/>
            <w:tcMar>
              <w:left w:w="0" w:type="dxa"/>
              <w:right w:w="60" w:type="dxa"/>
            </w:tcMar>
          </w:tcPr>
          <w:p w:rsidR="00D04F6F" w:rsidRDefault="00D04F6F"/>
        </w:tc>
        <w:tc>
          <w:tcPr>
            <w:tcW w:w="0" w:type="dxa"/>
            <w:hMerge/>
            <w:tcMar>
              <w:left w:w="60" w:type="dxa"/>
              <w:right w:w="0" w:type="dxa"/>
            </w:tcMar>
            <w:vAlign w:val="bottom"/>
          </w:tcPr>
          <w:p w:rsidR="00D04F6F" w:rsidRDefault="00D04F6F">
            <w:pPr>
              <w:keepNext/>
              <w:keepLines/>
              <w:spacing w:before="40" w:after="40"/>
            </w:pPr>
          </w:p>
        </w:tc>
        <w:tc>
          <w:tcPr>
            <w:tcW w:w="0" w:type="auto"/>
            <w:hMerge/>
            <w:tcMar>
              <w:left w:w="60" w:type="dxa"/>
              <w:right w:w="0" w:type="dxa"/>
            </w:tcMar>
            <w:vAlign w:val="bottom"/>
          </w:tcPr>
          <w:p w:rsidR="00D04F6F" w:rsidRDefault="00D04F6F">
            <w:pPr>
              <w:keepNext/>
              <w:keepLines/>
              <w:spacing w:before="40" w:after="40"/>
            </w:pPr>
          </w:p>
        </w:tc>
        <w:tc>
          <w:tcPr>
            <w:tcW w:w="0" w:type="auto"/>
            <w:hMerge/>
            <w:tcMar>
              <w:left w:w="60" w:type="dxa"/>
              <w:right w:w="0" w:type="dxa"/>
            </w:tcMar>
          </w:tcPr>
          <w:p w:rsidR="00D04F6F" w:rsidRDefault="00D04F6F">
            <w:pPr>
              <w:keepNext/>
              <w:keepLines/>
              <w:spacing w:before="40" w:after="40"/>
            </w:pPr>
          </w:p>
        </w:tc>
        <w:tc>
          <w:tcPr>
            <w:tcW w:w="0" w:type="auto"/>
            <w:hMerge/>
            <w:tcMar>
              <w:left w:w="0" w:type="dxa"/>
              <w:right w:w="0" w:type="dxa"/>
            </w:tcMar>
          </w:tcPr>
          <w:p w:rsidR="00D04F6F" w:rsidRDefault="00D04F6F"/>
        </w:tc>
        <w:tc>
          <w:tcPr>
            <w:tcW w:w="80" w:type="dxa"/>
            <w:tcBorders>
              <w:bottom w:val="single" w:sz="8" w:space="0" w:color="auto"/>
            </w:tcBorders>
            <w:tcMar>
              <w:left w:w="0" w:type="dxa"/>
              <w:right w:w="0" w:type="dxa"/>
            </w:tcMar>
            <w:vAlign w:val="bottom"/>
          </w:tcPr>
          <w:p w:rsidR="00D04F6F" w:rsidRDefault="00D04F6F">
            <w:pPr>
              <w:keepNext/>
              <w:keepLines/>
              <w:spacing w:before="40" w:after="40"/>
            </w:pPr>
          </w:p>
        </w:tc>
        <w:tc>
          <w:tcPr>
            <w:tcW w:w="0" w:type="dxa"/>
            <w:hMerge w:val="restart"/>
            <w:tcMar>
              <w:left w:w="60" w:type="dxa"/>
              <w:right w:w="60" w:type="dxa"/>
            </w:tcMar>
            <w:vAlign w:val="bottom"/>
          </w:tcPr>
          <w:p w:rsidR="00D04F6F" w:rsidRDefault="0053603D">
            <w:pPr>
              <w:keepNext/>
              <w:keepLines/>
              <w:spacing w:before="40" w:after="40"/>
              <w:jc w:val="center"/>
              <w:rPr>
                <w:b/>
                <w:sz w:val="16"/>
              </w:rPr>
            </w:pPr>
            <w:r>
              <w:rPr>
                <w:b/>
                <w:color w:val="000000"/>
                <w:sz w:val="16"/>
              </w:rPr>
              <w:t>Six Months Ended March 31,</w:t>
            </w:r>
          </w:p>
        </w:tc>
        <w:tc>
          <w:tcPr>
            <w:tcW w:w="0" w:type="auto"/>
            <w:hMerge/>
            <w:tcMar>
              <w:left w:w="60" w:type="dxa"/>
              <w:right w:w="60" w:type="dxa"/>
            </w:tcMar>
          </w:tcPr>
          <w:p w:rsidR="00D04F6F" w:rsidRDefault="0053603D">
            <w:pPr>
              <w:keepNext/>
              <w:keepLines/>
              <w:spacing w:before="40" w:after="40"/>
              <w:jc w:val="center"/>
              <w:rPr>
                <w:b/>
                <w:sz w:val="16"/>
              </w:rPr>
            </w:pPr>
            <w:r>
              <w:rPr>
                <w:b/>
                <w:color w:val="000000"/>
                <w:sz w:val="16"/>
              </w:rPr>
              <w:t>Six Months Ended March 31,</w:t>
            </w:r>
          </w:p>
        </w:tc>
        <w:tc>
          <w:tcPr>
            <w:tcW w:w="0" w:type="auto"/>
            <w:hMerge/>
            <w:tcMar>
              <w:left w:w="0" w:type="dxa"/>
              <w:right w:w="60" w:type="dxa"/>
            </w:tcMar>
          </w:tcPr>
          <w:p w:rsidR="00D04F6F" w:rsidRDefault="00D04F6F"/>
        </w:tc>
        <w:tc>
          <w:tcPr>
            <w:tcW w:w="0" w:type="dxa"/>
            <w:hMerge/>
            <w:tcMar>
              <w:left w:w="60" w:type="dxa"/>
              <w:right w:w="0" w:type="dxa"/>
            </w:tcMar>
            <w:vAlign w:val="bottom"/>
          </w:tcPr>
          <w:p w:rsidR="00D04F6F" w:rsidRDefault="00D04F6F">
            <w:pPr>
              <w:keepNext/>
              <w:keepLines/>
              <w:spacing w:before="40" w:after="40"/>
            </w:pPr>
          </w:p>
        </w:tc>
        <w:tc>
          <w:tcPr>
            <w:tcW w:w="0" w:type="auto"/>
            <w:hMerge/>
            <w:tcMar>
              <w:left w:w="60" w:type="dxa"/>
              <w:right w:w="0" w:type="dxa"/>
            </w:tcMar>
            <w:vAlign w:val="bottom"/>
          </w:tcPr>
          <w:p w:rsidR="00D04F6F" w:rsidRDefault="00D04F6F">
            <w:pPr>
              <w:keepNext/>
              <w:keepLines/>
              <w:spacing w:before="40" w:after="40"/>
            </w:pPr>
          </w:p>
        </w:tc>
        <w:tc>
          <w:tcPr>
            <w:tcW w:w="0" w:type="auto"/>
            <w:hMerge/>
            <w:tcMar>
              <w:left w:w="60" w:type="dxa"/>
              <w:right w:w="0" w:type="dxa"/>
            </w:tcMar>
          </w:tcPr>
          <w:p w:rsidR="00D04F6F" w:rsidRDefault="00D04F6F">
            <w:pPr>
              <w:keepNext/>
              <w:keepLines/>
              <w:spacing w:before="40" w:after="40"/>
            </w:pPr>
          </w:p>
        </w:tc>
        <w:tc>
          <w:tcPr>
            <w:tcW w:w="0" w:type="auto"/>
            <w:hMerge/>
            <w:tcMar>
              <w:left w:w="0" w:type="dxa"/>
              <w:right w:w="0" w:type="dxa"/>
            </w:tcMar>
          </w:tcPr>
          <w:p w:rsidR="00D04F6F" w:rsidRDefault="00D04F6F"/>
        </w:tc>
      </w:tr>
      <w:tr w:rsidR="00D04F6F">
        <w:tblPrEx>
          <w:tblCellMar>
            <w:top w:w="0" w:type="dxa"/>
            <w:bottom w:w="0" w:type="dxa"/>
          </w:tblCellMar>
        </w:tblPrEx>
        <w:trPr>
          <w:trHeight w:hRule="exact" w:val="260"/>
          <w:jc w:val="center"/>
        </w:trPr>
        <w:tc>
          <w:tcPr>
            <w:tcW w:w="5220" w:type="dxa"/>
            <w:tcMar>
              <w:left w:w="60" w:type="dxa"/>
              <w:right w:w="0" w:type="dxa"/>
            </w:tcMar>
            <w:vAlign w:val="bottom"/>
          </w:tcPr>
          <w:p w:rsidR="00D04F6F" w:rsidRDefault="00D04F6F">
            <w:pPr>
              <w:keepNext/>
              <w:keepLines/>
              <w:spacing w:before="40" w:after="40"/>
            </w:pPr>
          </w:p>
        </w:tc>
        <w:tc>
          <w:tcPr>
            <w:tcW w:w="80" w:type="dxa"/>
            <w:tcMar>
              <w:left w:w="60" w:type="dxa"/>
              <w:right w:w="0" w:type="dxa"/>
            </w:tcMar>
            <w:vAlign w:val="bottom"/>
          </w:tcPr>
          <w:p w:rsidR="00D04F6F" w:rsidRDefault="00D04F6F">
            <w:pPr>
              <w:keepNext/>
              <w:keepLines/>
              <w:spacing w:before="40" w:after="40"/>
            </w:pPr>
          </w:p>
        </w:tc>
        <w:tc>
          <w:tcPr>
            <w:tcW w:w="0" w:type="dxa"/>
            <w:hMerge w:val="restart"/>
            <w:tcBorders>
              <w:top w:val="single" w:sz="8" w:space="0" w:color="auto"/>
              <w:bottom w:val="single" w:sz="8" w:space="0" w:color="auto"/>
            </w:tcBorders>
            <w:tcMar>
              <w:left w:w="60" w:type="dxa"/>
              <w:right w:w="60" w:type="dxa"/>
            </w:tcMar>
            <w:vAlign w:val="bottom"/>
          </w:tcPr>
          <w:p w:rsidR="00D04F6F" w:rsidRDefault="0053603D">
            <w:pPr>
              <w:keepNext/>
              <w:keepLines/>
              <w:spacing w:before="40" w:after="40"/>
              <w:jc w:val="center"/>
              <w:rPr>
                <w:b/>
                <w:sz w:val="16"/>
              </w:rPr>
            </w:pPr>
            <w:r>
              <w:rPr>
                <w:b/>
                <w:color w:val="000000"/>
                <w:sz w:val="16"/>
              </w:rPr>
              <w:t>2017</w:t>
            </w:r>
          </w:p>
        </w:tc>
        <w:tc>
          <w:tcPr>
            <w:tcW w:w="0" w:type="auto"/>
            <w:hMerge/>
            <w:tcBorders>
              <w:top w:val="single" w:sz="8" w:space="0" w:color="auto"/>
              <w:bottom w:val="single" w:sz="8" w:space="0" w:color="auto"/>
            </w:tcBorders>
            <w:tcMar>
              <w:left w:w="60" w:type="dxa"/>
              <w:right w:w="60" w:type="dxa"/>
            </w:tcMar>
          </w:tcPr>
          <w:p w:rsidR="00D04F6F" w:rsidRDefault="0053603D">
            <w:pPr>
              <w:keepNext/>
              <w:keepLines/>
              <w:spacing w:before="40" w:after="40"/>
              <w:jc w:val="center"/>
              <w:rPr>
                <w:b/>
                <w:sz w:val="16"/>
              </w:rPr>
            </w:pPr>
            <w:r>
              <w:rPr>
                <w:b/>
                <w:color w:val="000000"/>
                <w:sz w:val="16"/>
              </w:rPr>
              <w:t>2017</w:t>
            </w:r>
          </w:p>
        </w:tc>
        <w:tc>
          <w:tcPr>
            <w:tcW w:w="0" w:type="auto"/>
            <w:hMerge/>
            <w:tcBorders>
              <w:top w:val="single" w:sz="8" w:space="0" w:color="auto"/>
              <w:bottom w:val="single" w:sz="8" w:space="0" w:color="auto"/>
            </w:tcBorders>
            <w:tcMar>
              <w:left w:w="0" w:type="dxa"/>
              <w:right w:w="60" w:type="dxa"/>
            </w:tcMar>
          </w:tcPr>
          <w:p w:rsidR="00D04F6F" w:rsidRDefault="00D04F6F"/>
        </w:tc>
        <w:tc>
          <w:tcPr>
            <w:tcW w:w="80" w:type="dxa"/>
            <w:tcBorders>
              <w:top w:val="single" w:sz="8" w:space="0" w:color="auto"/>
            </w:tcBorders>
            <w:tcMar>
              <w:left w:w="0" w:type="dxa"/>
              <w:right w:w="0" w:type="dxa"/>
            </w:tcMar>
            <w:vAlign w:val="bottom"/>
          </w:tcPr>
          <w:p w:rsidR="00D04F6F" w:rsidRDefault="00D04F6F">
            <w:pPr>
              <w:keepNext/>
              <w:keepLines/>
              <w:spacing w:before="40" w:after="40"/>
            </w:pPr>
          </w:p>
        </w:tc>
        <w:tc>
          <w:tcPr>
            <w:tcW w:w="0" w:type="dxa"/>
            <w:hMerge w:val="restart"/>
            <w:tcBorders>
              <w:top w:val="single" w:sz="8" w:space="0" w:color="auto"/>
              <w:bottom w:val="single" w:sz="8" w:space="0" w:color="auto"/>
            </w:tcBorders>
            <w:tcMar>
              <w:left w:w="60" w:type="dxa"/>
              <w:right w:w="60" w:type="dxa"/>
            </w:tcMar>
            <w:vAlign w:val="bottom"/>
          </w:tcPr>
          <w:p w:rsidR="00D04F6F" w:rsidRDefault="0053603D">
            <w:pPr>
              <w:keepNext/>
              <w:keepLines/>
              <w:spacing w:before="40" w:after="40"/>
              <w:jc w:val="center"/>
              <w:rPr>
                <w:b/>
                <w:sz w:val="16"/>
              </w:rPr>
            </w:pPr>
            <w:r>
              <w:rPr>
                <w:b/>
                <w:color w:val="000000"/>
                <w:sz w:val="16"/>
              </w:rPr>
              <w:t>2016</w:t>
            </w:r>
          </w:p>
        </w:tc>
        <w:tc>
          <w:tcPr>
            <w:tcW w:w="0" w:type="auto"/>
            <w:hMerge/>
            <w:tcBorders>
              <w:top w:val="single" w:sz="8" w:space="0" w:color="auto"/>
              <w:bottom w:val="single" w:sz="8" w:space="0" w:color="auto"/>
            </w:tcBorders>
            <w:tcMar>
              <w:left w:w="60" w:type="dxa"/>
              <w:right w:w="60" w:type="dxa"/>
            </w:tcMar>
          </w:tcPr>
          <w:p w:rsidR="00D04F6F" w:rsidRDefault="0053603D">
            <w:pPr>
              <w:keepNext/>
              <w:keepLines/>
              <w:spacing w:before="40" w:after="40"/>
              <w:jc w:val="center"/>
              <w:rPr>
                <w:b/>
                <w:sz w:val="16"/>
              </w:rPr>
            </w:pPr>
            <w:r>
              <w:rPr>
                <w:b/>
                <w:color w:val="000000"/>
                <w:sz w:val="16"/>
              </w:rPr>
              <w:t>2016</w:t>
            </w:r>
          </w:p>
        </w:tc>
        <w:tc>
          <w:tcPr>
            <w:tcW w:w="0" w:type="auto"/>
            <w:hMerge/>
            <w:tcBorders>
              <w:top w:val="single" w:sz="8" w:space="0" w:color="auto"/>
              <w:bottom w:val="single" w:sz="8" w:space="0" w:color="auto"/>
            </w:tcBorders>
            <w:tcMar>
              <w:left w:w="0" w:type="dxa"/>
              <w:right w:w="60" w:type="dxa"/>
            </w:tcMar>
          </w:tcPr>
          <w:p w:rsidR="00D04F6F" w:rsidRDefault="00D04F6F"/>
        </w:tc>
        <w:tc>
          <w:tcPr>
            <w:tcW w:w="80" w:type="dxa"/>
            <w:tcBorders>
              <w:bottom w:val="single" w:sz="8" w:space="0" w:color="auto"/>
            </w:tcBorders>
            <w:tcMar>
              <w:left w:w="0" w:type="dxa"/>
              <w:right w:w="0" w:type="dxa"/>
            </w:tcMar>
            <w:vAlign w:val="bottom"/>
          </w:tcPr>
          <w:p w:rsidR="00D04F6F" w:rsidRDefault="00D04F6F">
            <w:pPr>
              <w:keepNext/>
              <w:keepLines/>
              <w:spacing w:before="40" w:after="40"/>
            </w:pPr>
          </w:p>
        </w:tc>
        <w:tc>
          <w:tcPr>
            <w:tcW w:w="0" w:type="dxa"/>
            <w:hMerge w:val="restart"/>
            <w:tcBorders>
              <w:top w:val="single" w:sz="8" w:space="0" w:color="auto"/>
              <w:bottom w:val="single" w:sz="8" w:space="0" w:color="auto"/>
            </w:tcBorders>
            <w:tcMar>
              <w:left w:w="60" w:type="dxa"/>
              <w:right w:w="60" w:type="dxa"/>
            </w:tcMar>
            <w:vAlign w:val="bottom"/>
          </w:tcPr>
          <w:p w:rsidR="00D04F6F" w:rsidRDefault="0053603D">
            <w:pPr>
              <w:keepNext/>
              <w:keepLines/>
              <w:spacing w:before="40" w:after="40"/>
              <w:jc w:val="center"/>
              <w:rPr>
                <w:b/>
                <w:sz w:val="16"/>
              </w:rPr>
            </w:pPr>
            <w:r>
              <w:rPr>
                <w:b/>
                <w:color w:val="000000"/>
                <w:sz w:val="16"/>
              </w:rPr>
              <w:t>2017</w:t>
            </w:r>
          </w:p>
        </w:tc>
        <w:tc>
          <w:tcPr>
            <w:tcW w:w="0" w:type="auto"/>
            <w:hMerge/>
            <w:tcBorders>
              <w:top w:val="single" w:sz="8" w:space="0" w:color="auto"/>
              <w:bottom w:val="single" w:sz="8" w:space="0" w:color="auto"/>
            </w:tcBorders>
            <w:tcMar>
              <w:left w:w="60" w:type="dxa"/>
              <w:right w:w="60" w:type="dxa"/>
            </w:tcMar>
          </w:tcPr>
          <w:p w:rsidR="00D04F6F" w:rsidRDefault="0053603D">
            <w:pPr>
              <w:keepNext/>
              <w:keepLines/>
              <w:spacing w:before="40" w:after="40"/>
              <w:jc w:val="center"/>
              <w:rPr>
                <w:b/>
                <w:sz w:val="16"/>
              </w:rPr>
            </w:pPr>
            <w:r>
              <w:rPr>
                <w:b/>
                <w:color w:val="000000"/>
                <w:sz w:val="16"/>
              </w:rPr>
              <w:t>2017</w:t>
            </w:r>
          </w:p>
        </w:tc>
        <w:tc>
          <w:tcPr>
            <w:tcW w:w="0" w:type="auto"/>
            <w:hMerge/>
            <w:tcBorders>
              <w:top w:val="single" w:sz="8" w:space="0" w:color="auto"/>
              <w:bottom w:val="single" w:sz="8" w:space="0" w:color="auto"/>
            </w:tcBorders>
            <w:tcMar>
              <w:left w:w="0" w:type="dxa"/>
              <w:right w:w="60" w:type="dxa"/>
            </w:tcMar>
          </w:tcPr>
          <w:p w:rsidR="00D04F6F" w:rsidRDefault="00D04F6F"/>
        </w:tc>
        <w:tc>
          <w:tcPr>
            <w:tcW w:w="80" w:type="dxa"/>
            <w:tcBorders>
              <w:top w:val="single" w:sz="8" w:space="0" w:color="auto"/>
              <w:bottom w:val="single" w:sz="8" w:space="0" w:color="auto"/>
            </w:tcBorders>
            <w:tcMar>
              <w:left w:w="0" w:type="dxa"/>
              <w:right w:w="0" w:type="dxa"/>
            </w:tcMar>
            <w:vAlign w:val="bottom"/>
          </w:tcPr>
          <w:p w:rsidR="00D04F6F" w:rsidRDefault="00D04F6F">
            <w:pPr>
              <w:keepNext/>
              <w:keepLines/>
              <w:spacing w:before="40" w:after="40"/>
            </w:pPr>
          </w:p>
        </w:tc>
        <w:tc>
          <w:tcPr>
            <w:tcW w:w="0" w:type="dxa"/>
            <w:hMerge w:val="restart"/>
            <w:tcBorders>
              <w:top w:val="single" w:sz="8" w:space="0" w:color="auto"/>
              <w:bottom w:val="single" w:sz="8" w:space="0" w:color="auto"/>
            </w:tcBorders>
            <w:tcMar>
              <w:left w:w="60" w:type="dxa"/>
              <w:right w:w="60" w:type="dxa"/>
            </w:tcMar>
            <w:vAlign w:val="bottom"/>
          </w:tcPr>
          <w:p w:rsidR="00D04F6F" w:rsidRDefault="0053603D">
            <w:pPr>
              <w:keepNext/>
              <w:keepLines/>
              <w:spacing w:before="40" w:after="40"/>
              <w:jc w:val="center"/>
              <w:rPr>
                <w:b/>
                <w:sz w:val="16"/>
              </w:rPr>
            </w:pPr>
            <w:r>
              <w:rPr>
                <w:b/>
                <w:color w:val="000000"/>
                <w:sz w:val="16"/>
              </w:rPr>
              <w:t>2016</w:t>
            </w:r>
          </w:p>
        </w:tc>
        <w:tc>
          <w:tcPr>
            <w:tcW w:w="0" w:type="auto"/>
            <w:hMerge/>
            <w:tcBorders>
              <w:top w:val="single" w:sz="8" w:space="0" w:color="auto"/>
              <w:bottom w:val="single" w:sz="8" w:space="0" w:color="auto"/>
            </w:tcBorders>
            <w:tcMar>
              <w:left w:w="60" w:type="dxa"/>
              <w:right w:w="60" w:type="dxa"/>
            </w:tcMar>
          </w:tcPr>
          <w:p w:rsidR="00D04F6F" w:rsidRDefault="0053603D">
            <w:pPr>
              <w:keepNext/>
              <w:keepLines/>
              <w:spacing w:before="40" w:after="40"/>
              <w:jc w:val="center"/>
              <w:rPr>
                <w:b/>
                <w:sz w:val="16"/>
              </w:rPr>
            </w:pPr>
            <w:r>
              <w:rPr>
                <w:b/>
                <w:color w:val="000000"/>
                <w:sz w:val="16"/>
              </w:rPr>
              <w:t>2016</w:t>
            </w:r>
          </w:p>
        </w:tc>
        <w:tc>
          <w:tcPr>
            <w:tcW w:w="0" w:type="auto"/>
            <w:hMerge/>
            <w:tcBorders>
              <w:top w:val="single" w:sz="8" w:space="0" w:color="auto"/>
              <w:bottom w:val="single" w:sz="8" w:space="0" w:color="auto"/>
            </w:tcBorders>
            <w:tcMar>
              <w:left w:w="0" w:type="dxa"/>
              <w:right w:w="60" w:type="dxa"/>
            </w:tcMar>
          </w:tcPr>
          <w:p w:rsidR="00D04F6F" w:rsidRDefault="00D04F6F"/>
        </w:tc>
      </w:tr>
      <w:tr w:rsidR="00D04F6F">
        <w:tblPrEx>
          <w:tblCellMar>
            <w:top w:w="0" w:type="dxa"/>
            <w:bottom w:w="0" w:type="dxa"/>
          </w:tblCellMar>
        </w:tblPrEx>
        <w:trPr>
          <w:trHeight w:hRule="exact" w:val="420"/>
          <w:jc w:val="center"/>
        </w:trPr>
        <w:tc>
          <w:tcPr>
            <w:tcW w:w="5220" w:type="dxa"/>
            <w:tcMar>
              <w:left w:w="60" w:type="dxa"/>
              <w:right w:w="0" w:type="dxa"/>
            </w:tcMar>
            <w:vAlign w:val="bottom"/>
          </w:tcPr>
          <w:p w:rsidR="00D04F6F" w:rsidRDefault="00D04F6F">
            <w:pPr>
              <w:keepNext/>
              <w:keepLines/>
              <w:spacing w:before="40" w:after="40"/>
            </w:pPr>
          </w:p>
        </w:tc>
        <w:tc>
          <w:tcPr>
            <w:tcW w:w="80" w:type="dxa"/>
            <w:tcMar>
              <w:left w:w="60" w:type="dxa"/>
              <w:right w:w="0" w:type="dxa"/>
            </w:tcMar>
            <w:vAlign w:val="bottom"/>
          </w:tcPr>
          <w:p w:rsidR="00D04F6F" w:rsidRDefault="00D04F6F">
            <w:pPr>
              <w:keepNext/>
              <w:keepLines/>
              <w:spacing w:before="40" w:after="40"/>
            </w:pPr>
          </w:p>
        </w:tc>
        <w:tc>
          <w:tcPr>
            <w:tcW w:w="0" w:type="dxa"/>
            <w:hMerge w:val="restart"/>
            <w:tcMar>
              <w:left w:w="60" w:type="dxa"/>
              <w:right w:w="60" w:type="dxa"/>
            </w:tcMar>
            <w:vAlign w:val="bottom"/>
          </w:tcPr>
          <w:p w:rsidR="00D04F6F" w:rsidRDefault="0053603D">
            <w:pPr>
              <w:keepNext/>
              <w:keepLines/>
              <w:spacing w:before="40" w:after="40"/>
              <w:jc w:val="center"/>
              <w:rPr>
                <w:b/>
                <w:sz w:val="16"/>
              </w:rPr>
            </w:pPr>
            <w:r>
              <w:rPr>
                <w:b/>
                <w:sz w:val="16"/>
              </w:rPr>
              <w:t>(In thousands)</w:t>
            </w:r>
            <w:r>
              <w:rPr>
                <w:b/>
                <w:sz w:val="16"/>
              </w:rPr>
              <w:br/>
              <w:t>(Unaudited)</w:t>
            </w:r>
          </w:p>
        </w:tc>
        <w:tc>
          <w:tcPr>
            <w:tcW w:w="0" w:type="auto"/>
            <w:hMerge/>
            <w:tcMar>
              <w:left w:w="60" w:type="dxa"/>
              <w:right w:w="60" w:type="dxa"/>
            </w:tcMar>
          </w:tcPr>
          <w:p w:rsidR="00D04F6F" w:rsidRDefault="0053603D">
            <w:pPr>
              <w:keepNext/>
              <w:keepLines/>
              <w:spacing w:before="40" w:after="40"/>
              <w:jc w:val="center"/>
              <w:rPr>
                <w:b/>
                <w:sz w:val="16"/>
              </w:rPr>
            </w:pPr>
            <w:r>
              <w:rPr>
                <w:b/>
                <w:sz w:val="16"/>
              </w:rPr>
              <w:t>(In thousands)</w:t>
            </w:r>
            <w:r>
              <w:rPr>
                <w:b/>
                <w:sz w:val="16"/>
              </w:rPr>
              <w:br/>
              <w:t>(Unaudited)</w:t>
            </w:r>
          </w:p>
        </w:tc>
        <w:tc>
          <w:tcPr>
            <w:tcW w:w="0" w:type="auto"/>
            <w:hMerge/>
            <w:tcMar>
              <w:left w:w="0" w:type="dxa"/>
              <w:right w:w="60" w:type="dxa"/>
            </w:tcMar>
          </w:tcPr>
          <w:p w:rsidR="00D04F6F" w:rsidRDefault="00D04F6F"/>
        </w:tc>
        <w:tc>
          <w:tcPr>
            <w:tcW w:w="0" w:type="dxa"/>
            <w:hMerge/>
            <w:tcMar>
              <w:left w:w="60" w:type="dxa"/>
              <w:right w:w="0" w:type="dxa"/>
            </w:tcMar>
            <w:vAlign w:val="bottom"/>
          </w:tcPr>
          <w:p w:rsidR="00D04F6F" w:rsidRDefault="00D04F6F">
            <w:pPr>
              <w:keepNext/>
              <w:keepLines/>
              <w:spacing w:before="40" w:after="40"/>
            </w:pPr>
          </w:p>
        </w:tc>
        <w:tc>
          <w:tcPr>
            <w:tcW w:w="0" w:type="auto"/>
            <w:hMerge/>
            <w:tcMar>
              <w:left w:w="60" w:type="dxa"/>
              <w:right w:w="0" w:type="dxa"/>
            </w:tcMar>
            <w:vAlign w:val="bottom"/>
          </w:tcPr>
          <w:p w:rsidR="00D04F6F" w:rsidRDefault="00D04F6F">
            <w:pPr>
              <w:keepNext/>
              <w:keepLines/>
              <w:spacing w:before="40" w:after="40"/>
            </w:pPr>
          </w:p>
        </w:tc>
        <w:tc>
          <w:tcPr>
            <w:tcW w:w="0" w:type="auto"/>
            <w:hMerge/>
            <w:tcMar>
              <w:left w:w="60" w:type="dxa"/>
              <w:right w:w="0" w:type="dxa"/>
            </w:tcMar>
          </w:tcPr>
          <w:p w:rsidR="00D04F6F" w:rsidRDefault="00D04F6F">
            <w:pPr>
              <w:keepNext/>
              <w:keepLines/>
              <w:spacing w:before="40" w:after="40"/>
            </w:pPr>
          </w:p>
        </w:tc>
        <w:tc>
          <w:tcPr>
            <w:tcW w:w="0" w:type="auto"/>
            <w:hMerge/>
            <w:tcMar>
              <w:left w:w="0" w:type="dxa"/>
              <w:right w:w="0" w:type="dxa"/>
            </w:tcMar>
          </w:tcPr>
          <w:p w:rsidR="00D04F6F" w:rsidRDefault="00D04F6F"/>
        </w:tc>
        <w:tc>
          <w:tcPr>
            <w:tcW w:w="0" w:type="dxa"/>
            <w:hMerge/>
            <w:tcMar>
              <w:left w:w="60" w:type="dxa"/>
              <w:right w:w="0" w:type="dxa"/>
            </w:tcMar>
            <w:vAlign w:val="bottom"/>
          </w:tcPr>
          <w:p w:rsidR="00D04F6F" w:rsidRDefault="00D04F6F">
            <w:pPr>
              <w:keepNext/>
              <w:keepLines/>
              <w:spacing w:before="40" w:after="40"/>
            </w:pPr>
          </w:p>
        </w:tc>
        <w:tc>
          <w:tcPr>
            <w:tcW w:w="0" w:type="auto"/>
            <w:hMerge/>
            <w:tcMar>
              <w:left w:w="60" w:type="dxa"/>
              <w:right w:w="0" w:type="dxa"/>
            </w:tcMar>
            <w:vAlign w:val="bottom"/>
          </w:tcPr>
          <w:p w:rsidR="00D04F6F" w:rsidRDefault="00D04F6F">
            <w:pPr>
              <w:keepNext/>
              <w:keepLines/>
              <w:spacing w:before="40" w:after="40"/>
            </w:pPr>
          </w:p>
        </w:tc>
        <w:tc>
          <w:tcPr>
            <w:tcW w:w="0" w:type="auto"/>
            <w:hMerge/>
            <w:tcMar>
              <w:left w:w="60" w:type="dxa"/>
              <w:right w:w="0" w:type="dxa"/>
            </w:tcMar>
          </w:tcPr>
          <w:p w:rsidR="00D04F6F" w:rsidRDefault="00D04F6F">
            <w:pPr>
              <w:keepNext/>
              <w:keepLines/>
              <w:spacing w:before="40" w:after="40"/>
            </w:pPr>
          </w:p>
        </w:tc>
        <w:tc>
          <w:tcPr>
            <w:tcW w:w="0" w:type="auto"/>
            <w:hMerge/>
            <w:tcMar>
              <w:left w:w="0" w:type="dxa"/>
              <w:right w:w="0" w:type="dxa"/>
            </w:tcMar>
          </w:tcPr>
          <w:p w:rsidR="00D04F6F" w:rsidRDefault="00D04F6F"/>
        </w:tc>
        <w:tc>
          <w:tcPr>
            <w:tcW w:w="0" w:type="dxa"/>
            <w:hMerge/>
            <w:tcMar>
              <w:left w:w="60" w:type="dxa"/>
              <w:right w:w="0" w:type="dxa"/>
            </w:tcMar>
            <w:vAlign w:val="bottom"/>
          </w:tcPr>
          <w:p w:rsidR="00D04F6F" w:rsidRDefault="00D04F6F">
            <w:pPr>
              <w:keepNext/>
              <w:keepLines/>
              <w:spacing w:before="40" w:after="40"/>
            </w:pPr>
          </w:p>
        </w:tc>
        <w:tc>
          <w:tcPr>
            <w:tcW w:w="0" w:type="auto"/>
            <w:hMerge/>
            <w:tcMar>
              <w:left w:w="60" w:type="dxa"/>
              <w:right w:w="0" w:type="dxa"/>
            </w:tcMar>
            <w:vAlign w:val="bottom"/>
          </w:tcPr>
          <w:p w:rsidR="00D04F6F" w:rsidRDefault="00D04F6F">
            <w:pPr>
              <w:keepNext/>
              <w:keepLines/>
              <w:spacing w:before="40" w:after="40"/>
            </w:pPr>
          </w:p>
        </w:tc>
        <w:tc>
          <w:tcPr>
            <w:tcW w:w="0" w:type="auto"/>
            <w:hMerge/>
            <w:tcMar>
              <w:left w:w="60" w:type="dxa"/>
              <w:right w:w="0" w:type="dxa"/>
            </w:tcMar>
          </w:tcPr>
          <w:p w:rsidR="00D04F6F" w:rsidRDefault="00D04F6F">
            <w:pPr>
              <w:keepNext/>
              <w:keepLines/>
              <w:spacing w:before="40" w:after="40"/>
            </w:pPr>
          </w:p>
        </w:tc>
        <w:tc>
          <w:tcPr>
            <w:tcW w:w="0" w:type="auto"/>
            <w:hMerge/>
            <w:tcMar>
              <w:left w:w="0" w:type="dxa"/>
              <w:right w:w="0" w:type="dxa"/>
            </w:tcMar>
          </w:tcPr>
          <w:p w:rsidR="00D04F6F" w:rsidRDefault="00D04F6F"/>
        </w:tc>
      </w:tr>
      <w:tr w:rsidR="00D04F6F">
        <w:tblPrEx>
          <w:tblCellMar>
            <w:top w:w="0" w:type="dxa"/>
            <w:bottom w:w="0" w:type="dxa"/>
          </w:tblCellMar>
        </w:tblPrEx>
        <w:trPr>
          <w:trHeight w:hRule="exact" w:val="300"/>
          <w:jc w:val="center"/>
        </w:trPr>
        <w:tc>
          <w:tcPr>
            <w:tcW w:w="5220" w:type="dxa"/>
            <w:tcMar>
              <w:left w:w="60" w:type="dxa"/>
              <w:right w:w="40" w:type="dxa"/>
            </w:tcMar>
          </w:tcPr>
          <w:p w:rsidR="00D04F6F" w:rsidRDefault="0053603D">
            <w:pPr>
              <w:keepNext/>
              <w:keepLines/>
              <w:spacing w:before="40" w:after="40"/>
            </w:pPr>
            <w:r>
              <w:rPr>
                <w:color w:val="000000"/>
              </w:rPr>
              <w:t>Net loss</w:t>
            </w:r>
          </w:p>
        </w:tc>
        <w:tc>
          <w:tcPr>
            <w:tcW w:w="80" w:type="dxa"/>
            <w:tcMar>
              <w:left w:w="60" w:type="dxa"/>
              <w:right w:w="0" w:type="dxa"/>
            </w:tcMar>
          </w:tcPr>
          <w:p w:rsidR="00D04F6F" w:rsidRDefault="00D04F6F">
            <w:pPr>
              <w:keepNext/>
              <w:keepLines/>
              <w:spacing w:before="40" w:after="40"/>
            </w:pPr>
          </w:p>
        </w:tc>
        <w:tc>
          <w:tcPr>
            <w:tcW w:w="110" w:type="dxa"/>
            <w:tcMar>
              <w:left w:w="0" w:type="dxa"/>
              <w:right w:w="0" w:type="dxa"/>
            </w:tcMar>
            <w:vAlign w:val="bottom"/>
          </w:tcPr>
          <w:p w:rsidR="00D04F6F" w:rsidRDefault="0053603D">
            <w:pPr>
              <w:keepNext/>
              <w:keepLines/>
              <w:spacing w:before="40" w:after="40"/>
            </w:pPr>
            <w:r>
              <w:rPr>
                <w:color w:val="000000"/>
              </w:rPr>
              <w:t>$</w:t>
            </w:r>
          </w:p>
        </w:tc>
        <w:tc>
          <w:tcPr>
            <w:tcW w:w="933" w:type="dxa"/>
            <w:tcMar>
              <w:left w:w="0" w:type="dxa"/>
              <w:right w:w="0" w:type="dxa"/>
            </w:tcMar>
            <w:vAlign w:val="bottom"/>
          </w:tcPr>
          <w:p w:rsidR="00D04F6F" w:rsidRDefault="0053603D">
            <w:pPr>
              <w:keepNext/>
              <w:keepLines/>
              <w:spacing w:before="40" w:after="40"/>
              <w:jc w:val="right"/>
            </w:pPr>
            <w:r>
              <w:rPr>
                <w:color w:val="000000"/>
              </w:rPr>
              <w:t>(8,252</w:t>
            </w:r>
          </w:p>
        </w:tc>
        <w:tc>
          <w:tcPr>
            <w:tcW w:w="77" w:type="dxa"/>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10" w:type="dxa"/>
            <w:tcMar>
              <w:left w:w="0" w:type="dxa"/>
              <w:right w:w="0" w:type="dxa"/>
            </w:tcMar>
            <w:vAlign w:val="bottom"/>
          </w:tcPr>
          <w:p w:rsidR="00D04F6F" w:rsidRDefault="0053603D">
            <w:pPr>
              <w:keepNext/>
              <w:keepLines/>
              <w:spacing w:before="40" w:after="40"/>
            </w:pPr>
            <w:r>
              <w:rPr>
                <w:color w:val="000000"/>
              </w:rPr>
              <w:t>$</w:t>
            </w:r>
          </w:p>
        </w:tc>
        <w:tc>
          <w:tcPr>
            <w:tcW w:w="933" w:type="dxa"/>
            <w:tcMar>
              <w:left w:w="0" w:type="dxa"/>
              <w:right w:w="0" w:type="dxa"/>
            </w:tcMar>
            <w:vAlign w:val="bottom"/>
          </w:tcPr>
          <w:p w:rsidR="00D04F6F" w:rsidRDefault="0053603D">
            <w:pPr>
              <w:keepNext/>
              <w:keepLines/>
              <w:spacing w:before="40" w:after="40"/>
              <w:jc w:val="right"/>
            </w:pPr>
            <w:r>
              <w:rPr>
                <w:color w:val="000000"/>
              </w:rPr>
              <w:t>(850</w:t>
            </w:r>
          </w:p>
        </w:tc>
        <w:tc>
          <w:tcPr>
            <w:tcW w:w="77" w:type="dxa"/>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10" w:type="dxa"/>
            <w:tcMar>
              <w:left w:w="0" w:type="dxa"/>
              <w:right w:w="0" w:type="dxa"/>
            </w:tcMar>
            <w:vAlign w:val="bottom"/>
          </w:tcPr>
          <w:p w:rsidR="00D04F6F" w:rsidRDefault="0053603D">
            <w:pPr>
              <w:keepNext/>
              <w:keepLines/>
              <w:spacing w:before="40" w:after="40"/>
            </w:pPr>
            <w:r>
              <w:rPr>
                <w:color w:val="000000"/>
              </w:rPr>
              <w:t>$</w:t>
            </w:r>
          </w:p>
        </w:tc>
        <w:tc>
          <w:tcPr>
            <w:tcW w:w="933" w:type="dxa"/>
            <w:tcMar>
              <w:left w:w="0" w:type="dxa"/>
              <w:right w:w="0" w:type="dxa"/>
            </w:tcMar>
            <w:vAlign w:val="bottom"/>
          </w:tcPr>
          <w:p w:rsidR="00D04F6F" w:rsidRDefault="0053603D">
            <w:pPr>
              <w:keepNext/>
              <w:keepLines/>
              <w:spacing w:before="40" w:after="40"/>
              <w:jc w:val="right"/>
            </w:pPr>
            <w:r>
              <w:rPr>
                <w:color w:val="000000"/>
              </w:rPr>
              <w:t>(16,605</w:t>
            </w:r>
          </w:p>
        </w:tc>
        <w:tc>
          <w:tcPr>
            <w:tcW w:w="77" w:type="dxa"/>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10" w:type="dxa"/>
            <w:tcMar>
              <w:left w:w="0" w:type="dxa"/>
              <w:right w:w="0" w:type="dxa"/>
            </w:tcMar>
            <w:vAlign w:val="bottom"/>
          </w:tcPr>
          <w:p w:rsidR="00D04F6F" w:rsidRDefault="0053603D">
            <w:pPr>
              <w:keepNext/>
              <w:keepLines/>
              <w:spacing w:before="40" w:after="40"/>
            </w:pPr>
            <w:r>
              <w:rPr>
                <w:color w:val="000000"/>
              </w:rPr>
              <w:t>$</w:t>
            </w:r>
          </w:p>
        </w:tc>
        <w:tc>
          <w:tcPr>
            <w:tcW w:w="933" w:type="dxa"/>
            <w:tcMar>
              <w:left w:w="0" w:type="dxa"/>
              <w:right w:w="0" w:type="dxa"/>
            </w:tcMar>
            <w:vAlign w:val="bottom"/>
          </w:tcPr>
          <w:p w:rsidR="00D04F6F" w:rsidRDefault="0053603D">
            <w:pPr>
              <w:keepNext/>
              <w:keepLines/>
              <w:spacing w:before="40" w:after="40"/>
              <w:jc w:val="right"/>
            </w:pPr>
            <w:r>
              <w:rPr>
                <w:color w:val="000000"/>
              </w:rPr>
              <w:t>(6,047</w:t>
            </w:r>
          </w:p>
        </w:tc>
        <w:tc>
          <w:tcPr>
            <w:tcW w:w="77" w:type="dxa"/>
            <w:tcMar>
              <w:left w:w="0" w:type="dxa"/>
              <w:right w:w="0" w:type="dxa"/>
            </w:tcMar>
            <w:vAlign w:val="bottom"/>
          </w:tcPr>
          <w:p w:rsidR="00D04F6F" w:rsidRDefault="0053603D">
            <w:pPr>
              <w:keepNext/>
              <w:keepLines/>
              <w:spacing w:before="40" w:after="40"/>
            </w:pPr>
            <w:r>
              <w:rPr>
                <w:color w:val="000000"/>
              </w:rPr>
              <w:t>)</w:t>
            </w:r>
          </w:p>
        </w:tc>
      </w:tr>
      <w:tr w:rsidR="00D04F6F">
        <w:tblPrEx>
          <w:tblCellMar>
            <w:top w:w="0" w:type="dxa"/>
            <w:bottom w:w="0" w:type="dxa"/>
          </w:tblCellMar>
        </w:tblPrEx>
        <w:trPr>
          <w:trHeight w:hRule="exact" w:val="300"/>
          <w:jc w:val="center"/>
        </w:trPr>
        <w:tc>
          <w:tcPr>
            <w:tcW w:w="5220" w:type="dxa"/>
            <w:tcMar>
              <w:left w:w="60" w:type="dxa"/>
              <w:right w:w="40" w:type="dxa"/>
            </w:tcMar>
          </w:tcPr>
          <w:p w:rsidR="00D04F6F" w:rsidRDefault="0053603D">
            <w:pPr>
              <w:keepNext/>
              <w:keepLines/>
              <w:spacing w:before="40" w:after="40"/>
            </w:pPr>
            <w:r>
              <w:rPr>
                <w:color w:val="000000"/>
              </w:rPr>
              <w:t>Interest (income) expense and other expense, net</w:t>
            </w:r>
          </w:p>
        </w:tc>
        <w:tc>
          <w:tcPr>
            <w:tcW w:w="80" w:type="dxa"/>
            <w:tcMar>
              <w:left w:w="60" w:type="dxa"/>
              <w:right w:w="0" w:type="dxa"/>
            </w:tcMar>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jc w:val="right"/>
            </w:pPr>
            <w:r>
              <w:rPr>
                <w:color w:val="000000"/>
              </w:rPr>
              <w:t>(91</w:t>
            </w:r>
          </w:p>
        </w:tc>
        <w:tc>
          <w:tcPr>
            <w:tcW w:w="0" w:type="auto"/>
            <w:hMerge/>
            <w:tcMar>
              <w:left w:w="0" w:type="dxa"/>
              <w:right w:w="0" w:type="dxa"/>
            </w:tcMar>
            <w:vAlign w:val="bottom"/>
          </w:tcPr>
          <w:p w:rsidR="00D04F6F" w:rsidRDefault="0053603D">
            <w:pPr>
              <w:keepNext/>
              <w:keepLines/>
              <w:spacing w:before="40" w:after="40"/>
              <w:jc w:val="right"/>
            </w:pPr>
            <w:r>
              <w:rPr>
                <w:color w:val="000000"/>
              </w:rPr>
              <w:t>(91</w:t>
            </w:r>
          </w:p>
        </w:tc>
        <w:tc>
          <w:tcPr>
            <w:tcW w:w="77" w:type="dxa"/>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jc w:val="right"/>
            </w:pPr>
            <w:r>
              <w:rPr>
                <w:color w:val="000000"/>
              </w:rPr>
              <w:t>(390</w:t>
            </w:r>
          </w:p>
        </w:tc>
        <w:tc>
          <w:tcPr>
            <w:tcW w:w="0" w:type="auto"/>
            <w:hMerge/>
            <w:tcMar>
              <w:left w:w="0" w:type="dxa"/>
              <w:right w:w="0" w:type="dxa"/>
            </w:tcMar>
            <w:vAlign w:val="bottom"/>
          </w:tcPr>
          <w:p w:rsidR="00D04F6F" w:rsidRDefault="0053603D">
            <w:pPr>
              <w:keepNext/>
              <w:keepLines/>
              <w:spacing w:before="40" w:after="40"/>
              <w:jc w:val="right"/>
            </w:pPr>
            <w:r>
              <w:rPr>
                <w:color w:val="000000"/>
              </w:rPr>
              <w:t>(390</w:t>
            </w:r>
          </w:p>
        </w:tc>
        <w:tc>
          <w:tcPr>
            <w:tcW w:w="77" w:type="dxa"/>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jc w:val="right"/>
            </w:pPr>
            <w:r>
              <w:rPr>
                <w:color w:val="000000"/>
              </w:rPr>
              <w:t>(102</w:t>
            </w:r>
          </w:p>
        </w:tc>
        <w:tc>
          <w:tcPr>
            <w:tcW w:w="0" w:type="auto"/>
            <w:hMerge/>
            <w:tcMar>
              <w:left w:w="0" w:type="dxa"/>
              <w:right w:w="0" w:type="dxa"/>
            </w:tcMar>
            <w:vAlign w:val="bottom"/>
          </w:tcPr>
          <w:p w:rsidR="00D04F6F" w:rsidRDefault="0053603D">
            <w:pPr>
              <w:keepNext/>
              <w:keepLines/>
              <w:spacing w:before="40" w:after="40"/>
              <w:jc w:val="right"/>
            </w:pPr>
            <w:r>
              <w:rPr>
                <w:color w:val="000000"/>
              </w:rPr>
              <w:t>(102</w:t>
            </w:r>
          </w:p>
        </w:tc>
        <w:tc>
          <w:tcPr>
            <w:tcW w:w="77" w:type="dxa"/>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jc w:val="right"/>
            </w:pPr>
            <w:r>
              <w:rPr>
                <w:color w:val="000000"/>
              </w:rPr>
              <w:t>(451</w:t>
            </w:r>
          </w:p>
        </w:tc>
        <w:tc>
          <w:tcPr>
            <w:tcW w:w="0" w:type="auto"/>
            <w:hMerge/>
            <w:tcMar>
              <w:left w:w="0" w:type="dxa"/>
              <w:right w:w="0" w:type="dxa"/>
            </w:tcMar>
            <w:vAlign w:val="bottom"/>
          </w:tcPr>
          <w:p w:rsidR="00D04F6F" w:rsidRDefault="0053603D">
            <w:pPr>
              <w:keepNext/>
              <w:keepLines/>
              <w:spacing w:before="40" w:after="40"/>
              <w:jc w:val="right"/>
            </w:pPr>
            <w:r>
              <w:rPr>
                <w:color w:val="000000"/>
              </w:rPr>
              <w:t>(451</w:t>
            </w:r>
          </w:p>
        </w:tc>
        <w:tc>
          <w:tcPr>
            <w:tcW w:w="77" w:type="dxa"/>
            <w:tcMar>
              <w:left w:w="0" w:type="dxa"/>
              <w:right w:w="0" w:type="dxa"/>
            </w:tcMar>
            <w:vAlign w:val="bottom"/>
          </w:tcPr>
          <w:p w:rsidR="00D04F6F" w:rsidRDefault="0053603D">
            <w:pPr>
              <w:keepNext/>
              <w:keepLines/>
              <w:spacing w:before="40" w:after="40"/>
            </w:pPr>
            <w:r>
              <w:rPr>
                <w:color w:val="000000"/>
              </w:rPr>
              <w:t>)</w:t>
            </w:r>
          </w:p>
        </w:tc>
      </w:tr>
      <w:tr w:rsidR="00D04F6F">
        <w:tblPrEx>
          <w:tblCellMar>
            <w:top w:w="0" w:type="dxa"/>
            <w:bottom w:w="0" w:type="dxa"/>
          </w:tblCellMar>
        </w:tblPrEx>
        <w:trPr>
          <w:trHeight w:hRule="exact" w:val="300"/>
          <w:jc w:val="center"/>
        </w:trPr>
        <w:tc>
          <w:tcPr>
            <w:tcW w:w="5220" w:type="dxa"/>
            <w:tcMar>
              <w:left w:w="60" w:type="dxa"/>
              <w:right w:w="40" w:type="dxa"/>
            </w:tcMar>
          </w:tcPr>
          <w:p w:rsidR="00D04F6F" w:rsidRDefault="0053603D">
            <w:pPr>
              <w:keepNext/>
              <w:keepLines/>
              <w:spacing w:before="40" w:after="40"/>
            </w:pPr>
            <w:r>
              <w:rPr>
                <w:color w:val="000000"/>
              </w:rPr>
              <w:t>(Benefit) provision for income taxes</w:t>
            </w:r>
          </w:p>
        </w:tc>
        <w:tc>
          <w:tcPr>
            <w:tcW w:w="80" w:type="dxa"/>
            <w:tcMar>
              <w:left w:w="60" w:type="dxa"/>
              <w:right w:w="0" w:type="dxa"/>
            </w:tcMar>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jc w:val="right"/>
            </w:pPr>
            <w:r>
              <w:rPr>
                <w:color w:val="000000"/>
              </w:rPr>
              <w:t>(53</w:t>
            </w:r>
          </w:p>
        </w:tc>
        <w:tc>
          <w:tcPr>
            <w:tcW w:w="0" w:type="auto"/>
            <w:hMerge/>
            <w:tcMar>
              <w:left w:w="0" w:type="dxa"/>
              <w:right w:w="0" w:type="dxa"/>
            </w:tcMar>
            <w:vAlign w:val="bottom"/>
          </w:tcPr>
          <w:p w:rsidR="00D04F6F" w:rsidRDefault="0053603D">
            <w:pPr>
              <w:keepNext/>
              <w:keepLines/>
              <w:spacing w:before="40" w:after="40"/>
              <w:jc w:val="right"/>
            </w:pPr>
            <w:r>
              <w:rPr>
                <w:color w:val="000000"/>
              </w:rPr>
              <w:t>(53</w:t>
            </w:r>
          </w:p>
        </w:tc>
        <w:tc>
          <w:tcPr>
            <w:tcW w:w="77" w:type="dxa"/>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jc w:val="right"/>
            </w:pPr>
            <w:r>
              <w:rPr>
                <w:color w:val="000000"/>
              </w:rPr>
              <w:t>(267</w:t>
            </w:r>
          </w:p>
        </w:tc>
        <w:tc>
          <w:tcPr>
            <w:tcW w:w="0" w:type="auto"/>
            <w:hMerge/>
            <w:tcMar>
              <w:left w:w="0" w:type="dxa"/>
              <w:right w:w="0" w:type="dxa"/>
            </w:tcMar>
            <w:vAlign w:val="bottom"/>
          </w:tcPr>
          <w:p w:rsidR="00D04F6F" w:rsidRDefault="0053603D">
            <w:pPr>
              <w:keepNext/>
              <w:keepLines/>
              <w:spacing w:before="40" w:after="40"/>
              <w:jc w:val="right"/>
            </w:pPr>
            <w:r>
              <w:rPr>
                <w:color w:val="000000"/>
              </w:rPr>
              <w:t>(267</w:t>
            </w:r>
          </w:p>
        </w:tc>
        <w:tc>
          <w:tcPr>
            <w:tcW w:w="77" w:type="dxa"/>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jc w:val="right"/>
            </w:pPr>
            <w:r>
              <w:rPr>
                <w:color w:val="000000"/>
              </w:rPr>
              <w:t>50</w:t>
            </w:r>
          </w:p>
        </w:tc>
        <w:tc>
          <w:tcPr>
            <w:tcW w:w="0" w:type="auto"/>
            <w:hMerge/>
            <w:tcMar>
              <w:left w:w="0" w:type="dxa"/>
              <w:right w:w="0" w:type="dxa"/>
            </w:tcMar>
            <w:vAlign w:val="bottom"/>
          </w:tcPr>
          <w:p w:rsidR="00D04F6F" w:rsidRDefault="0053603D">
            <w:pPr>
              <w:keepNext/>
              <w:keepLines/>
              <w:spacing w:before="40" w:after="40"/>
              <w:jc w:val="right"/>
            </w:pPr>
            <w:r>
              <w:rPr>
                <w:color w:val="000000"/>
              </w:rPr>
              <w:t>50</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jc w:val="right"/>
            </w:pPr>
            <w:r>
              <w:rPr>
                <w:color w:val="000000"/>
              </w:rPr>
              <w:t>(2,421</w:t>
            </w:r>
          </w:p>
        </w:tc>
        <w:tc>
          <w:tcPr>
            <w:tcW w:w="0" w:type="auto"/>
            <w:hMerge/>
            <w:tcMar>
              <w:left w:w="0" w:type="dxa"/>
              <w:right w:w="0" w:type="dxa"/>
            </w:tcMar>
            <w:vAlign w:val="bottom"/>
          </w:tcPr>
          <w:p w:rsidR="00D04F6F" w:rsidRDefault="0053603D">
            <w:pPr>
              <w:keepNext/>
              <w:keepLines/>
              <w:spacing w:before="40" w:after="40"/>
              <w:jc w:val="right"/>
            </w:pPr>
            <w:r>
              <w:rPr>
                <w:color w:val="000000"/>
              </w:rPr>
              <w:t>(2,421</w:t>
            </w:r>
          </w:p>
        </w:tc>
        <w:tc>
          <w:tcPr>
            <w:tcW w:w="77" w:type="dxa"/>
            <w:tcMar>
              <w:left w:w="0" w:type="dxa"/>
              <w:right w:w="0" w:type="dxa"/>
            </w:tcMar>
            <w:vAlign w:val="bottom"/>
          </w:tcPr>
          <w:p w:rsidR="00D04F6F" w:rsidRDefault="0053603D">
            <w:pPr>
              <w:keepNext/>
              <w:keepLines/>
              <w:spacing w:before="40" w:after="40"/>
            </w:pPr>
            <w:r>
              <w:rPr>
                <w:color w:val="000000"/>
              </w:rPr>
              <w:t>)</w:t>
            </w:r>
          </w:p>
        </w:tc>
      </w:tr>
      <w:tr w:rsidR="00D04F6F">
        <w:tblPrEx>
          <w:tblCellMar>
            <w:top w:w="0" w:type="dxa"/>
            <w:bottom w:w="0" w:type="dxa"/>
          </w:tblCellMar>
        </w:tblPrEx>
        <w:trPr>
          <w:trHeight w:hRule="exact" w:val="300"/>
          <w:jc w:val="center"/>
        </w:trPr>
        <w:tc>
          <w:tcPr>
            <w:tcW w:w="5220" w:type="dxa"/>
            <w:tcMar>
              <w:left w:w="60" w:type="dxa"/>
              <w:right w:w="40" w:type="dxa"/>
            </w:tcMar>
          </w:tcPr>
          <w:p w:rsidR="00D04F6F" w:rsidRDefault="0053603D">
            <w:pPr>
              <w:keepNext/>
              <w:keepLines/>
              <w:spacing w:before="40" w:after="40"/>
            </w:pPr>
            <w:r>
              <w:rPr>
                <w:color w:val="000000"/>
              </w:rPr>
              <w:t>Depreciation and amortization</w:t>
            </w:r>
          </w:p>
        </w:tc>
        <w:tc>
          <w:tcPr>
            <w:tcW w:w="80" w:type="dxa"/>
            <w:tcMar>
              <w:left w:w="60" w:type="dxa"/>
              <w:right w:w="0" w:type="dxa"/>
            </w:tcMar>
          </w:tcPr>
          <w:p w:rsidR="00D04F6F" w:rsidRDefault="00D04F6F">
            <w:pPr>
              <w:keepNext/>
              <w:keepLines/>
              <w:spacing w:before="40" w:after="40"/>
            </w:pPr>
          </w:p>
        </w:tc>
        <w:tc>
          <w:tcPr>
            <w:tcW w:w="104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1,434</w:t>
            </w:r>
          </w:p>
        </w:tc>
        <w:tc>
          <w:tcPr>
            <w:tcW w:w="0" w:type="auto"/>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1,434</w:t>
            </w:r>
          </w:p>
        </w:tc>
        <w:tc>
          <w:tcPr>
            <w:tcW w:w="77" w:type="dxa"/>
            <w:tcBorders>
              <w:bottom w:val="single" w:sz="8"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jc w:val="right"/>
            </w:pPr>
            <w:r>
              <w:rPr>
                <w:color w:val="000000"/>
              </w:rPr>
              <w:t>1,660</w:t>
            </w:r>
          </w:p>
        </w:tc>
        <w:tc>
          <w:tcPr>
            <w:tcW w:w="0" w:type="auto"/>
            <w:hMerge/>
            <w:tcMar>
              <w:left w:w="0" w:type="dxa"/>
              <w:right w:w="0" w:type="dxa"/>
            </w:tcMar>
            <w:vAlign w:val="bottom"/>
          </w:tcPr>
          <w:p w:rsidR="00D04F6F" w:rsidRDefault="0053603D">
            <w:pPr>
              <w:keepNext/>
              <w:keepLines/>
              <w:spacing w:before="40" w:after="40"/>
              <w:jc w:val="right"/>
            </w:pPr>
            <w:r>
              <w:rPr>
                <w:color w:val="000000"/>
              </w:rPr>
              <w:t>1,660</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jc w:val="right"/>
            </w:pPr>
            <w:r>
              <w:rPr>
                <w:color w:val="000000"/>
              </w:rPr>
              <w:t>2,863</w:t>
            </w:r>
          </w:p>
        </w:tc>
        <w:tc>
          <w:tcPr>
            <w:tcW w:w="0" w:type="auto"/>
            <w:hMerge/>
            <w:tcMar>
              <w:left w:w="0" w:type="dxa"/>
              <w:right w:w="0" w:type="dxa"/>
            </w:tcMar>
            <w:vAlign w:val="bottom"/>
          </w:tcPr>
          <w:p w:rsidR="00D04F6F" w:rsidRDefault="0053603D">
            <w:pPr>
              <w:keepNext/>
              <w:keepLines/>
              <w:spacing w:before="40" w:after="40"/>
              <w:jc w:val="right"/>
            </w:pPr>
            <w:r>
              <w:rPr>
                <w:color w:val="000000"/>
              </w:rPr>
              <w:t>2,863</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4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3,332</w:t>
            </w:r>
          </w:p>
        </w:tc>
        <w:tc>
          <w:tcPr>
            <w:tcW w:w="0" w:type="auto"/>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3,332</w:t>
            </w:r>
          </w:p>
        </w:tc>
        <w:tc>
          <w:tcPr>
            <w:tcW w:w="77" w:type="dxa"/>
            <w:tcBorders>
              <w:bottom w:val="single" w:sz="8" w:space="0" w:color="auto"/>
            </w:tcBorders>
            <w:tcMar>
              <w:left w:w="0" w:type="dxa"/>
              <w:right w:w="0" w:type="dxa"/>
            </w:tcMar>
          </w:tcPr>
          <w:p w:rsidR="00D04F6F" w:rsidRDefault="00D04F6F"/>
        </w:tc>
      </w:tr>
      <w:tr w:rsidR="00D04F6F">
        <w:tblPrEx>
          <w:tblCellMar>
            <w:top w:w="0" w:type="dxa"/>
            <w:bottom w:w="0" w:type="dxa"/>
          </w:tblCellMar>
        </w:tblPrEx>
        <w:trPr>
          <w:trHeight w:hRule="exact" w:val="300"/>
          <w:jc w:val="center"/>
        </w:trPr>
        <w:tc>
          <w:tcPr>
            <w:tcW w:w="5220" w:type="dxa"/>
            <w:tcMar>
              <w:left w:w="60" w:type="dxa"/>
              <w:right w:w="40" w:type="dxa"/>
            </w:tcMar>
          </w:tcPr>
          <w:p w:rsidR="00D04F6F" w:rsidRDefault="0053603D">
            <w:pPr>
              <w:keepNext/>
              <w:keepLines/>
              <w:spacing w:before="40" w:after="40"/>
            </w:pPr>
            <w:r>
              <w:rPr>
                <w:color w:val="000000"/>
              </w:rPr>
              <w:t>EBITDA</w:t>
            </w:r>
          </w:p>
        </w:tc>
        <w:tc>
          <w:tcPr>
            <w:tcW w:w="80" w:type="dxa"/>
            <w:tcMar>
              <w:left w:w="60" w:type="dxa"/>
              <w:right w:w="0" w:type="dxa"/>
            </w:tcMar>
          </w:tcPr>
          <w:p w:rsidR="00D04F6F" w:rsidRDefault="00D04F6F">
            <w:pPr>
              <w:keepNext/>
              <w:keepLines/>
              <w:spacing w:before="40" w:after="40"/>
            </w:pPr>
          </w:p>
        </w:tc>
        <w:tc>
          <w:tcPr>
            <w:tcW w:w="104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(6,962</w:t>
            </w:r>
          </w:p>
        </w:tc>
        <w:tc>
          <w:tcPr>
            <w:tcW w:w="0" w:type="auto"/>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(6,962</w:t>
            </w:r>
          </w:p>
        </w:tc>
        <w:tc>
          <w:tcPr>
            <w:tcW w:w="77" w:type="dxa"/>
            <w:tcBorders>
              <w:bottom w:val="single" w:sz="8" w:space="0" w:color="auto"/>
            </w:tcBorders>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043" w:type="dxa"/>
            <w:hMerge w:val="restart"/>
            <w:tcBorders>
              <w:top w:val="single" w:sz="8" w:space="0" w:color="auto"/>
              <w:bottom w:val="single" w:sz="8" w:space="0" w:color="auto"/>
            </w:tcBorders>
            <w:tcMar>
              <w:left w:w="0" w:type="dxa"/>
              <w:right w:w="0" w:type="dxa"/>
            </w:tcMar>
            <w:vAlign w:val="bottom"/>
          </w:tcPr>
          <w:p w:rsidR="00D04F6F" w:rsidRDefault="0053603D">
            <w:pPr>
              <w:keepNext/>
              <w:keepLines/>
              <w:spacing w:before="40" w:after="40"/>
              <w:jc w:val="right"/>
            </w:pPr>
            <w:r>
              <w:rPr>
                <w:color w:val="000000"/>
              </w:rPr>
              <w:t>153</w:t>
            </w:r>
          </w:p>
        </w:tc>
        <w:tc>
          <w:tcPr>
            <w:tcW w:w="0" w:type="auto"/>
            <w:hMerge/>
            <w:tcBorders>
              <w:top w:val="single" w:sz="8" w:space="0" w:color="auto"/>
              <w:bottom w:val="single" w:sz="8" w:space="0" w:color="auto"/>
            </w:tcBorders>
            <w:tcMar>
              <w:left w:w="0" w:type="dxa"/>
              <w:right w:w="0" w:type="dxa"/>
            </w:tcMar>
            <w:vAlign w:val="bottom"/>
          </w:tcPr>
          <w:p w:rsidR="00D04F6F" w:rsidRDefault="0053603D">
            <w:pPr>
              <w:keepNext/>
              <w:keepLines/>
              <w:spacing w:before="40" w:after="40"/>
              <w:jc w:val="right"/>
            </w:pPr>
            <w:r>
              <w:rPr>
                <w:color w:val="000000"/>
              </w:rPr>
              <w:t>153</w:t>
            </w:r>
          </w:p>
        </w:tc>
        <w:tc>
          <w:tcPr>
            <w:tcW w:w="77" w:type="dxa"/>
            <w:tcBorders>
              <w:top w:val="single" w:sz="8" w:space="0" w:color="auto"/>
              <w:bottom w:val="single" w:sz="8"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43" w:type="dxa"/>
            <w:hMerge w:val="restart"/>
            <w:tcBorders>
              <w:top w:val="single" w:sz="8" w:space="0" w:color="auto"/>
              <w:bottom w:val="single" w:sz="8" w:space="0" w:color="auto"/>
            </w:tcBorders>
            <w:tcMar>
              <w:left w:w="0" w:type="dxa"/>
              <w:right w:w="0" w:type="dxa"/>
            </w:tcMar>
            <w:vAlign w:val="bottom"/>
          </w:tcPr>
          <w:p w:rsidR="00D04F6F" w:rsidRDefault="0053603D">
            <w:pPr>
              <w:keepNext/>
              <w:keepLines/>
              <w:spacing w:before="40" w:after="40"/>
              <w:jc w:val="right"/>
            </w:pPr>
            <w:r>
              <w:rPr>
                <w:color w:val="000000"/>
              </w:rPr>
              <w:t>(13,794</w:t>
            </w:r>
          </w:p>
        </w:tc>
        <w:tc>
          <w:tcPr>
            <w:tcW w:w="0" w:type="auto"/>
            <w:hMerge/>
            <w:tcBorders>
              <w:top w:val="single" w:sz="8" w:space="0" w:color="auto"/>
              <w:bottom w:val="single" w:sz="8" w:space="0" w:color="auto"/>
            </w:tcBorders>
            <w:tcMar>
              <w:left w:w="0" w:type="dxa"/>
              <w:right w:w="0" w:type="dxa"/>
            </w:tcMar>
            <w:vAlign w:val="bottom"/>
          </w:tcPr>
          <w:p w:rsidR="00D04F6F" w:rsidRDefault="0053603D">
            <w:pPr>
              <w:keepNext/>
              <w:keepLines/>
              <w:spacing w:before="40" w:after="40"/>
              <w:jc w:val="right"/>
            </w:pPr>
            <w:r>
              <w:rPr>
                <w:color w:val="000000"/>
              </w:rPr>
              <w:t>(13,794</w:t>
            </w:r>
          </w:p>
        </w:tc>
        <w:tc>
          <w:tcPr>
            <w:tcW w:w="77" w:type="dxa"/>
            <w:tcBorders>
              <w:top w:val="single" w:sz="8" w:space="0" w:color="auto"/>
              <w:bottom w:val="single" w:sz="8" w:space="0" w:color="auto"/>
            </w:tcBorders>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04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(5,587</w:t>
            </w:r>
          </w:p>
        </w:tc>
        <w:tc>
          <w:tcPr>
            <w:tcW w:w="0" w:type="auto"/>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(5,587</w:t>
            </w:r>
          </w:p>
        </w:tc>
        <w:tc>
          <w:tcPr>
            <w:tcW w:w="77" w:type="dxa"/>
            <w:tcBorders>
              <w:bottom w:val="single" w:sz="8" w:space="0" w:color="auto"/>
            </w:tcBorders>
            <w:tcMar>
              <w:left w:w="0" w:type="dxa"/>
              <w:right w:w="0" w:type="dxa"/>
            </w:tcMar>
            <w:vAlign w:val="bottom"/>
          </w:tcPr>
          <w:p w:rsidR="00D04F6F" w:rsidRDefault="0053603D">
            <w:pPr>
              <w:keepNext/>
              <w:keepLines/>
              <w:spacing w:before="40" w:after="40"/>
            </w:pPr>
            <w:r>
              <w:rPr>
                <w:color w:val="000000"/>
              </w:rPr>
              <w:t>)</w:t>
            </w:r>
          </w:p>
        </w:tc>
      </w:tr>
      <w:tr w:rsidR="00D04F6F">
        <w:tblPrEx>
          <w:tblCellMar>
            <w:top w:w="0" w:type="dxa"/>
            <w:bottom w:w="0" w:type="dxa"/>
          </w:tblCellMar>
        </w:tblPrEx>
        <w:trPr>
          <w:trHeight w:hRule="exact" w:val="300"/>
          <w:jc w:val="center"/>
        </w:trPr>
        <w:tc>
          <w:tcPr>
            <w:tcW w:w="5220" w:type="dxa"/>
            <w:tcMar>
              <w:left w:w="60" w:type="dxa"/>
              <w:right w:w="40" w:type="dxa"/>
            </w:tcMar>
          </w:tcPr>
          <w:p w:rsidR="00D04F6F" w:rsidRDefault="0053603D">
            <w:pPr>
              <w:keepNext/>
              <w:keepLines/>
              <w:spacing w:before="40" w:after="40"/>
            </w:pPr>
            <w:r>
              <w:rPr>
                <w:color w:val="000000"/>
              </w:rPr>
              <w:t>Stock compensation expense</w:t>
            </w:r>
          </w:p>
        </w:tc>
        <w:tc>
          <w:tcPr>
            <w:tcW w:w="80" w:type="dxa"/>
            <w:tcMar>
              <w:left w:w="60" w:type="dxa"/>
              <w:right w:w="0" w:type="dxa"/>
            </w:tcMar>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jc w:val="right"/>
            </w:pPr>
            <w:r>
              <w:rPr>
                <w:color w:val="000000"/>
              </w:rPr>
              <w:t>1,399</w:t>
            </w:r>
          </w:p>
        </w:tc>
        <w:tc>
          <w:tcPr>
            <w:tcW w:w="0" w:type="auto"/>
            <w:hMerge/>
            <w:tcMar>
              <w:left w:w="0" w:type="dxa"/>
              <w:right w:w="0" w:type="dxa"/>
            </w:tcMar>
            <w:vAlign w:val="bottom"/>
          </w:tcPr>
          <w:p w:rsidR="00D04F6F" w:rsidRDefault="0053603D">
            <w:pPr>
              <w:keepNext/>
              <w:keepLines/>
              <w:spacing w:before="40" w:after="40"/>
              <w:jc w:val="right"/>
            </w:pPr>
            <w:r>
              <w:rPr>
                <w:color w:val="000000"/>
              </w:rPr>
              <w:t>1,399</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jc w:val="right"/>
            </w:pPr>
            <w:r>
              <w:rPr>
                <w:color w:val="000000"/>
              </w:rPr>
              <w:t>2,724</w:t>
            </w:r>
          </w:p>
        </w:tc>
        <w:tc>
          <w:tcPr>
            <w:tcW w:w="0" w:type="auto"/>
            <w:hMerge/>
            <w:tcMar>
              <w:left w:w="0" w:type="dxa"/>
              <w:right w:w="0" w:type="dxa"/>
            </w:tcMar>
            <w:vAlign w:val="bottom"/>
          </w:tcPr>
          <w:p w:rsidR="00D04F6F" w:rsidRDefault="0053603D">
            <w:pPr>
              <w:keepNext/>
              <w:keepLines/>
              <w:spacing w:before="40" w:after="40"/>
              <w:jc w:val="right"/>
            </w:pPr>
            <w:r>
              <w:rPr>
                <w:color w:val="000000"/>
              </w:rPr>
              <w:t>2,724</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jc w:val="right"/>
            </w:pPr>
            <w:r>
              <w:rPr>
                <w:color w:val="000000"/>
              </w:rPr>
              <w:t>3,899</w:t>
            </w:r>
          </w:p>
        </w:tc>
        <w:tc>
          <w:tcPr>
            <w:tcW w:w="0" w:type="auto"/>
            <w:hMerge/>
            <w:tcMar>
              <w:left w:w="0" w:type="dxa"/>
              <w:right w:w="0" w:type="dxa"/>
            </w:tcMar>
            <w:vAlign w:val="bottom"/>
          </w:tcPr>
          <w:p w:rsidR="00D04F6F" w:rsidRDefault="0053603D">
            <w:pPr>
              <w:keepNext/>
              <w:keepLines/>
              <w:spacing w:before="40" w:after="40"/>
              <w:jc w:val="right"/>
            </w:pPr>
            <w:r>
              <w:rPr>
                <w:color w:val="000000"/>
              </w:rPr>
              <w:t>3,899</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jc w:val="right"/>
            </w:pPr>
            <w:r>
              <w:rPr>
                <w:color w:val="000000"/>
              </w:rPr>
              <w:t>5,144</w:t>
            </w:r>
          </w:p>
        </w:tc>
        <w:tc>
          <w:tcPr>
            <w:tcW w:w="0" w:type="auto"/>
            <w:hMerge/>
            <w:tcMar>
              <w:left w:w="0" w:type="dxa"/>
              <w:right w:w="0" w:type="dxa"/>
            </w:tcMar>
            <w:vAlign w:val="bottom"/>
          </w:tcPr>
          <w:p w:rsidR="00D04F6F" w:rsidRDefault="0053603D">
            <w:pPr>
              <w:keepNext/>
              <w:keepLines/>
              <w:spacing w:before="40" w:after="40"/>
              <w:jc w:val="right"/>
            </w:pPr>
            <w:r>
              <w:rPr>
                <w:color w:val="000000"/>
              </w:rPr>
              <w:t>5,144</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300"/>
          <w:jc w:val="center"/>
        </w:trPr>
        <w:tc>
          <w:tcPr>
            <w:tcW w:w="5220" w:type="dxa"/>
            <w:tcMar>
              <w:left w:w="60" w:type="dxa"/>
              <w:right w:w="40" w:type="dxa"/>
            </w:tcMar>
          </w:tcPr>
          <w:p w:rsidR="00D04F6F" w:rsidRDefault="0053603D">
            <w:pPr>
              <w:keepNext/>
              <w:keepLines/>
              <w:spacing w:before="40" w:after="40"/>
            </w:pPr>
            <w:r>
              <w:rPr>
                <w:color w:val="000000"/>
              </w:rPr>
              <w:t>Acquisition costs</w:t>
            </w:r>
          </w:p>
        </w:tc>
        <w:tc>
          <w:tcPr>
            <w:tcW w:w="80" w:type="dxa"/>
            <w:tcMar>
              <w:left w:w="60" w:type="dxa"/>
              <w:right w:w="0" w:type="dxa"/>
            </w:tcMar>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jc w:val="right"/>
            </w:pPr>
            <w:r>
              <w:rPr>
                <w:color w:val="000000"/>
              </w:rPr>
              <w:t>—</w:t>
            </w:r>
          </w:p>
        </w:tc>
        <w:tc>
          <w:tcPr>
            <w:tcW w:w="0" w:type="auto"/>
            <w:hMerge/>
            <w:tcMar>
              <w:left w:w="0" w:type="dxa"/>
              <w:right w:w="0" w:type="dxa"/>
            </w:tcMar>
            <w:vAlign w:val="bottom"/>
          </w:tcPr>
          <w:p w:rsidR="00D04F6F" w:rsidRDefault="0053603D">
            <w:pPr>
              <w:keepNext/>
              <w:keepLines/>
              <w:spacing w:before="40" w:after="40"/>
              <w:jc w:val="right"/>
            </w:pPr>
            <w:r>
              <w:rPr>
                <w:color w:val="000000"/>
              </w:rPr>
              <w:t>—</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jc w:val="right"/>
            </w:pPr>
            <w:r>
              <w:rPr>
                <w:color w:val="000000"/>
              </w:rPr>
              <w:t>—</w:t>
            </w:r>
          </w:p>
        </w:tc>
        <w:tc>
          <w:tcPr>
            <w:tcW w:w="0" w:type="auto"/>
            <w:hMerge/>
            <w:tcMar>
              <w:left w:w="0" w:type="dxa"/>
              <w:right w:w="0" w:type="dxa"/>
            </w:tcMar>
            <w:vAlign w:val="bottom"/>
          </w:tcPr>
          <w:p w:rsidR="00D04F6F" w:rsidRDefault="0053603D">
            <w:pPr>
              <w:keepNext/>
              <w:keepLines/>
              <w:spacing w:before="40" w:after="40"/>
              <w:jc w:val="right"/>
            </w:pPr>
            <w:r>
              <w:rPr>
                <w:color w:val="000000"/>
              </w:rPr>
              <w:t>—</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jc w:val="right"/>
            </w:pPr>
            <w:r>
              <w:rPr>
                <w:color w:val="000000"/>
              </w:rPr>
              <w:t>—</w:t>
            </w:r>
          </w:p>
        </w:tc>
        <w:tc>
          <w:tcPr>
            <w:tcW w:w="0" w:type="auto"/>
            <w:hMerge/>
            <w:tcMar>
              <w:left w:w="0" w:type="dxa"/>
              <w:right w:w="0" w:type="dxa"/>
            </w:tcMar>
            <w:vAlign w:val="bottom"/>
          </w:tcPr>
          <w:p w:rsidR="00D04F6F" w:rsidRDefault="0053603D">
            <w:pPr>
              <w:keepNext/>
              <w:keepLines/>
              <w:spacing w:before="40" w:after="40"/>
              <w:jc w:val="right"/>
            </w:pPr>
            <w:r>
              <w:rPr>
                <w:color w:val="000000"/>
              </w:rPr>
              <w:t>—</w:t>
            </w:r>
          </w:p>
        </w:tc>
        <w:tc>
          <w:tcPr>
            <w:tcW w:w="77"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43" w:type="dxa"/>
            <w:hMerge w:val="restart"/>
            <w:tcMar>
              <w:left w:w="0" w:type="dxa"/>
              <w:right w:w="0" w:type="dxa"/>
            </w:tcMar>
            <w:vAlign w:val="bottom"/>
          </w:tcPr>
          <w:p w:rsidR="00D04F6F" w:rsidRDefault="0053603D">
            <w:pPr>
              <w:keepNext/>
              <w:keepLines/>
              <w:spacing w:before="40" w:after="40"/>
              <w:jc w:val="right"/>
            </w:pPr>
            <w:r>
              <w:rPr>
                <w:color w:val="000000"/>
              </w:rPr>
              <w:t>39</w:t>
            </w:r>
          </w:p>
        </w:tc>
        <w:tc>
          <w:tcPr>
            <w:tcW w:w="0" w:type="auto"/>
            <w:hMerge/>
            <w:tcMar>
              <w:left w:w="0" w:type="dxa"/>
              <w:right w:w="0" w:type="dxa"/>
            </w:tcMar>
            <w:vAlign w:val="bottom"/>
          </w:tcPr>
          <w:p w:rsidR="00D04F6F" w:rsidRDefault="0053603D">
            <w:pPr>
              <w:keepNext/>
              <w:keepLines/>
              <w:spacing w:before="40" w:after="40"/>
              <w:jc w:val="right"/>
            </w:pPr>
            <w:r>
              <w:rPr>
                <w:color w:val="000000"/>
              </w:rPr>
              <w:t>39</w:t>
            </w:r>
          </w:p>
        </w:tc>
        <w:tc>
          <w:tcPr>
            <w:tcW w:w="77" w:type="dxa"/>
            <w:tcMar>
              <w:left w:w="0" w:type="dxa"/>
              <w:right w:w="0" w:type="dxa"/>
            </w:tcMar>
          </w:tcPr>
          <w:p w:rsidR="00D04F6F" w:rsidRDefault="00D04F6F"/>
        </w:tc>
      </w:tr>
      <w:tr w:rsidR="00D04F6F">
        <w:tblPrEx>
          <w:tblCellMar>
            <w:top w:w="0" w:type="dxa"/>
            <w:bottom w:w="0" w:type="dxa"/>
          </w:tblCellMar>
        </w:tblPrEx>
        <w:trPr>
          <w:trHeight w:hRule="exact" w:val="300"/>
          <w:jc w:val="center"/>
        </w:trPr>
        <w:tc>
          <w:tcPr>
            <w:tcW w:w="5220" w:type="dxa"/>
            <w:tcMar>
              <w:left w:w="60" w:type="dxa"/>
              <w:right w:w="40" w:type="dxa"/>
            </w:tcMar>
          </w:tcPr>
          <w:p w:rsidR="00D04F6F" w:rsidRDefault="0053603D">
            <w:pPr>
              <w:keepNext/>
              <w:keepLines/>
              <w:spacing w:before="40" w:after="40"/>
            </w:pPr>
            <w:r>
              <w:rPr>
                <w:color w:val="000000"/>
              </w:rPr>
              <w:t>Business realignment expenses*</w:t>
            </w:r>
          </w:p>
        </w:tc>
        <w:tc>
          <w:tcPr>
            <w:tcW w:w="80" w:type="dxa"/>
            <w:tcMar>
              <w:left w:w="60" w:type="dxa"/>
              <w:right w:w="0" w:type="dxa"/>
            </w:tcMar>
          </w:tcPr>
          <w:p w:rsidR="00D04F6F" w:rsidRDefault="00D04F6F">
            <w:pPr>
              <w:keepNext/>
              <w:keepLines/>
              <w:spacing w:before="40" w:after="40"/>
            </w:pPr>
          </w:p>
        </w:tc>
        <w:tc>
          <w:tcPr>
            <w:tcW w:w="1043" w:type="dxa"/>
            <w:hMerge w:val="restart"/>
            <w:tcBorders>
              <w:bottom w:val="single" w:sz="16" w:space="0" w:color="auto"/>
            </w:tcBorders>
            <w:tcMar>
              <w:left w:w="0" w:type="dxa"/>
              <w:right w:w="0" w:type="dxa"/>
            </w:tcMar>
            <w:vAlign w:val="bottom"/>
          </w:tcPr>
          <w:p w:rsidR="00D04F6F" w:rsidRDefault="0053603D">
            <w:pPr>
              <w:keepNext/>
              <w:keepLines/>
              <w:spacing w:before="40" w:after="40"/>
              <w:jc w:val="right"/>
            </w:pPr>
            <w:r>
              <w:rPr>
                <w:color w:val="000000"/>
              </w:rPr>
              <w:t>1,140</w:t>
            </w:r>
          </w:p>
        </w:tc>
        <w:tc>
          <w:tcPr>
            <w:tcW w:w="0" w:type="auto"/>
            <w:hMerge/>
            <w:tcBorders>
              <w:bottom w:val="single" w:sz="16" w:space="0" w:color="auto"/>
            </w:tcBorders>
            <w:tcMar>
              <w:left w:w="0" w:type="dxa"/>
              <w:right w:w="0" w:type="dxa"/>
            </w:tcMar>
            <w:vAlign w:val="bottom"/>
          </w:tcPr>
          <w:p w:rsidR="00D04F6F" w:rsidRDefault="0053603D">
            <w:pPr>
              <w:keepNext/>
              <w:keepLines/>
              <w:spacing w:before="40" w:after="40"/>
              <w:jc w:val="right"/>
            </w:pPr>
            <w:r>
              <w:rPr>
                <w:color w:val="000000"/>
              </w:rPr>
              <w:t>1,140</w:t>
            </w:r>
          </w:p>
        </w:tc>
        <w:tc>
          <w:tcPr>
            <w:tcW w:w="77" w:type="dxa"/>
            <w:tcBorders>
              <w:bottom w:val="single" w:sz="16"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4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w:t>
            </w:r>
          </w:p>
        </w:tc>
        <w:tc>
          <w:tcPr>
            <w:tcW w:w="0" w:type="auto"/>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w:t>
            </w:r>
          </w:p>
        </w:tc>
        <w:tc>
          <w:tcPr>
            <w:tcW w:w="77" w:type="dxa"/>
            <w:tcBorders>
              <w:bottom w:val="single" w:sz="8"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4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1,140</w:t>
            </w:r>
          </w:p>
        </w:tc>
        <w:tc>
          <w:tcPr>
            <w:tcW w:w="0" w:type="auto"/>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1,140</w:t>
            </w:r>
          </w:p>
        </w:tc>
        <w:tc>
          <w:tcPr>
            <w:tcW w:w="77" w:type="dxa"/>
            <w:tcBorders>
              <w:bottom w:val="single" w:sz="8"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43" w:type="dxa"/>
            <w:hMerge w:val="restart"/>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w:t>
            </w:r>
          </w:p>
        </w:tc>
        <w:tc>
          <w:tcPr>
            <w:tcW w:w="0" w:type="auto"/>
            <w:hMerge/>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w:t>
            </w:r>
          </w:p>
        </w:tc>
        <w:tc>
          <w:tcPr>
            <w:tcW w:w="77" w:type="dxa"/>
            <w:tcBorders>
              <w:bottom w:val="single" w:sz="8" w:space="0" w:color="auto"/>
            </w:tcBorders>
            <w:tcMar>
              <w:left w:w="0" w:type="dxa"/>
              <w:right w:w="0" w:type="dxa"/>
            </w:tcMar>
          </w:tcPr>
          <w:p w:rsidR="00D04F6F" w:rsidRDefault="00D04F6F"/>
        </w:tc>
      </w:tr>
      <w:tr w:rsidR="00D04F6F">
        <w:tblPrEx>
          <w:tblCellMar>
            <w:top w:w="0" w:type="dxa"/>
            <w:bottom w:w="0" w:type="dxa"/>
          </w:tblCellMar>
        </w:tblPrEx>
        <w:trPr>
          <w:trHeight w:hRule="exact" w:val="300"/>
          <w:jc w:val="center"/>
        </w:trPr>
        <w:tc>
          <w:tcPr>
            <w:tcW w:w="5220" w:type="dxa"/>
            <w:tcMar>
              <w:left w:w="60" w:type="dxa"/>
              <w:right w:w="40" w:type="dxa"/>
            </w:tcMar>
          </w:tcPr>
          <w:p w:rsidR="00D04F6F" w:rsidRDefault="0053603D">
            <w:pPr>
              <w:keepLines/>
              <w:spacing w:before="40" w:after="40"/>
            </w:pPr>
            <w:r>
              <w:rPr>
                <w:color w:val="000000"/>
              </w:rPr>
              <w:t>Adjusted EBITDA</w:t>
            </w:r>
          </w:p>
        </w:tc>
        <w:tc>
          <w:tcPr>
            <w:tcW w:w="80" w:type="dxa"/>
            <w:tcMar>
              <w:left w:w="60" w:type="dxa"/>
              <w:right w:w="0" w:type="dxa"/>
            </w:tcMar>
          </w:tcPr>
          <w:p w:rsidR="00D04F6F" w:rsidRDefault="00D04F6F">
            <w:pPr>
              <w:keepLines/>
              <w:spacing w:before="40" w:after="40"/>
            </w:pPr>
          </w:p>
        </w:tc>
        <w:tc>
          <w:tcPr>
            <w:tcW w:w="110" w:type="dxa"/>
            <w:tcBorders>
              <w:bottom w:val="double" w:sz="4" w:space="0" w:color="auto"/>
            </w:tcBorders>
            <w:tcMar>
              <w:left w:w="0" w:type="dxa"/>
              <w:right w:w="0" w:type="dxa"/>
            </w:tcMar>
            <w:vAlign w:val="bottom"/>
          </w:tcPr>
          <w:p w:rsidR="00D04F6F" w:rsidRDefault="0053603D">
            <w:pPr>
              <w:keepLines/>
              <w:spacing w:before="40" w:after="40"/>
            </w:pPr>
            <w:r>
              <w:rPr>
                <w:color w:val="000000"/>
              </w:rPr>
              <w:t>$</w:t>
            </w:r>
          </w:p>
        </w:tc>
        <w:tc>
          <w:tcPr>
            <w:tcW w:w="933" w:type="dxa"/>
            <w:tcBorders>
              <w:bottom w:val="double" w:sz="4" w:space="0" w:color="auto"/>
            </w:tcBorders>
            <w:tcMar>
              <w:left w:w="0" w:type="dxa"/>
              <w:right w:w="0" w:type="dxa"/>
            </w:tcMar>
            <w:vAlign w:val="bottom"/>
          </w:tcPr>
          <w:p w:rsidR="00D04F6F" w:rsidRDefault="0053603D">
            <w:pPr>
              <w:keepLines/>
              <w:spacing w:before="40" w:after="40"/>
              <w:jc w:val="right"/>
            </w:pPr>
            <w:r>
              <w:rPr>
                <w:color w:val="000000"/>
              </w:rPr>
              <w:t>(4,423</w:t>
            </w:r>
          </w:p>
        </w:tc>
        <w:tc>
          <w:tcPr>
            <w:tcW w:w="77" w:type="dxa"/>
            <w:tcBorders>
              <w:bottom w:val="double" w:sz="4" w:space="0" w:color="auto"/>
            </w:tcBorders>
            <w:tcMar>
              <w:left w:w="0" w:type="dxa"/>
              <w:right w:w="0" w:type="dxa"/>
            </w:tcMar>
            <w:vAlign w:val="bottom"/>
          </w:tcPr>
          <w:p w:rsidR="00D04F6F" w:rsidRDefault="0053603D">
            <w:pPr>
              <w:keepLines/>
              <w:spacing w:before="40" w:after="40"/>
            </w:pPr>
            <w:r>
              <w:rPr>
                <w:color w:val="000000"/>
              </w:rPr>
              <w:t>)</w:t>
            </w:r>
          </w:p>
        </w:tc>
        <w:tc>
          <w:tcPr>
            <w:tcW w:w="80" w:type="dxa"/>
            <w:tcMar>
              <w:left w:w="0" w:type="dxa"/>
              <w:right w:w="60" w:type="dxa"/>
            </w:tcMar>
            <w:vAlign w:val="bottom"/>
          </w:tcPr>
          <w:p w:rsidR="00D04F6F" w:rsidRDefault="00D04F6F">
            <w:pPr>
              <w:keepLines/>
              <w:spacing w:before="40" w:after="40"/>
            </w:pPr>
          </w:p>
        </w:tc>
        <w:tc>
          <w:tcPr>
            <w:tcW w:w="110" w:type="dxa"/>
            <w:tcBorders>
              <w:bottom w:val="double" w:sz="4" w:space="0" w:color="auto"/>
            </w:tcBorders>
            <w:tcMar>
              <w:left w:w="0" w:type="dxa"/>
              <w:right w:w="0" w:type="dxa"/>
            </w:tcMar>
            <w:vAlign w:val="bottom"/>
          </w:tcPr>
          <w:p w:rsidR="00D04F6F" w:rsidRDefault="0053603D">
            <w:pPr>
              <w:keepLines/>
              <w:spacing w:before="40" w:after="40"/>
            </w:pPr>
            <w:r>
              <w:rPr>
                <w:color w:val="000000"/>
              </w:rPr>
              <w:t>$</w:t>
            </w:r>
          </w:p>
        </w:tc>
        <w:tc>
          <w:tcPr>
            <w:tcW w:w="933" w:type="dxa"/>
            <w:tcBorders>
              <w:bottom w:val="double" w:sz="4" w:space="0" w:color="auto"/>
            </w:tcBorders>
            <w:tcMar>
              <w:left w:w="0" w:type="dxa"/>
              <w:right w:w="0" w:type="dxa"/>
            </w:tcMar>
            <w:vAlign w:val="bottom"/>
          </w:tcPr>
          <w:p w:rsidR="00D04F6F" w:rsidRDefault="0053603D">
            <w:pPr>
              <w:keepLines/>
              <w:spacing w:before="40" w:after="40"/>
              <w:jc w:val="right"/>
            </w:pPr>
            <w:r>
              <w:rPr>
                <w:color w:val="000000"/>
              </w:rPr>
              <w:t>2,877</w:t>
            </w:r>
          </w:p>
        </w:tc>
        <w:tc>
          <w:tcPr>
            <w:tcW w:w="77" w:type="dxa"/>
            <w:tcBorders>
              <w:bottom w:val="double" w:sz="4"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Lines/>
              <w:spacing w:before="40" w:after="40"/>
            </w:pPr>
          </w:p>
        </w:tc>
        <w:tc>
          <w:tcPr>
            <w:tcW w:w="110" w:type="dxa"/>
            <w:tcBorders>
              <w:top w:val="single" w:sz="8" w:space="0" w:color="auto"/>
              <w:bottom w:val="double" w:sz="4" w:space="0" w:color="auto"/>
            </w:tcBorders>
            <w:tcMar>
              <w:left w:w="0" w:type="dxa"/>
              <w:right w:w="0" w:type="dxa"/>
            </w:tcMar>
            <w:vAlign w:val="bottom"/>
          </w:tcPr>
          <w:p w:rsidR="00D04F6F" w:rsidRDefault="0053603D">
            <w:pPr>
              <w:keepLines/>
              <w:spacing w:before="40" w:after="40"/>
            </w:pPr>
            <w:r>
              <w:rPr>
                <w:color w:val="000000"/>
              </w:rPr>
              <w:t>$</w:t>
            </w:r>
          </w:p>
        </w:tc>
        <w:tc>
          <w:tcPr>
            <w:tcW w:w="933" w:type="dxa"/>
            <w:tcBorders>
              <w:top w:val="single" w:sz="8" w:space="0" w:color="auto"/>
              <w:bottom w:val="double" w:sz="4" w:space="0" w:color="auto"/>
            </w:tcBorders>
            <w:tcMar>
              <w:left w:w="0" w:type="dxa"/>
              <w:right w:w="0" w:type="dxa"/>
            </w:tcMar>
            <w:vAlign w:val="bottom"/>
          </w:tcPr>
          <w:p w:rsidR="00D04F6F" w:rsidRDefault="0053603D">
            <w:pPr>
              <w:keepLines/>
              <w:spacing w:before="40" w:after="40"/>
              <w:jc w:val="right"/>
            </w:pPr>
            <w:r>
              <w:rPr>
                <w:color w:val="000000"/>
              </w:rPr>
              <w:t>(8,755</w:t>
            </w:r>
          </w:p>
        </w:tc>
        <w:tc>
          <w:tcPr>
            <w:tcW w:w="77" w:type="dxa"/>
            <w:tcBorders>
              <w:top w:val="single" w:sz="8" w:space="0" w:color="auto"/>
              <w:bottom w:val="double" w:sz="4" w:space="0" w:color="auto"/>
            </w:tcBorders>
            <w:tcMar>
              <w:left w:w="0" w:type="dxa"/>
              <w:right w:w="0" w:type="dxa"/>
            </w:tcMar>
            <w:vAlign w:val="bottom"/>
          </w:tcPr>
          <w:p w:rsidR="00D04F6F" w:rsidRDefault="0053603D">
            <w:pPr>
              <w:keepLines/>
              <w:spacing w:before="40" w:after="40"/>
            </w:pPr>
            <w:r>
              <w:rPr>
                <w:color w:val="000000"/>
              </w:rPr>
              <w:t>)</w:t>
            </w:r>
          </w:p>
        </w:tc>
        <w:tc>
          <w:tcPr>
            <w:tcW w:w="80" w:type="dxa"/>
            <w:tcMar>
              <w:left w:w="0" w:type="dxa"/>
              <w:right w:w="60" w:type="dxa"/>
            </w:tcMar>
            <w:vAlign w:val="bottom"/>
          </w:tcPr>
          <w:p w:rsidR="00D04F6F" w:rsidRDefault="00D04F6F">
            <w:pPr>
              <w:keepLines/>
              <w:spacing w:before="40" w:after="40"/>
            </w:pPr>
          </w:p>
        </w:tc>
        <w:tc>
          <w:tcPr>
            <w:tcW w:w="110" w:type="dxa"/>
            <w:tcBorders>
              <w:top w:val="single" w:sz="8" w:space="0" w:color="auto"/>
              <w:bottom w:val="double" w:sz="4" w:space="0" w:color="auto"/>
            </w:tcBorders>
            <w:tcMar>
              <w:left w:w="0" w:type="dxa"/>
              <w:right w:w="0" w:type="dxa"/>
            </w:tcMar>
            <w:vAlign w:val="bottom"/>
          </w:tcPr>
          <w:p w:rsidR="00D04F6F" w:rsidRDefault="0053603D">
            <w:pPr>
              <w:keepLines/>
              <w:spacing w:before="40" w:after="40"/>
            </w:pPr>
            <w:r>
              <w:rPr>
                <w:color w:val="000000"/>
              </w:rPr>
              <w:t>$</w:t>
            </w:r>
          </w:p>
        </w:tc>
        <w:tc>
          <w:tcPr>
            <w:tcW w:w="933" w:type="dxa"/>
            <w:tcBorders>
              <w:top w:val="single" w:sz="8" w:space="0" w:color="auto"/>
              <w:bottom w:val="double" w:sz="4" w:space="0" w:color="auto"/>
            </w:tcBorders>
            <w:tcMar>
              <w:left w:w="0" w:type="dxa"/>
              <w:right w:w="0" w:type="dxa"/>
            </w:tcMar>
            <w:vAlign w:val="bottom"/>
          </w:tcPr>
          <w:p w:rsidR="00D04F6F" w:rsidRDefault="0053603D">
            <w:pPr>
              <w:keepLines/>
              <w:spacing w:before="40" w:after="40"/>
              <w:jc w:val="right"/>
            </w:pPr>
            <w:r>
              <w:rPr>
                <w:color w:val="000000"/>
              </w:rPr>
              <w:t>(404</w:t>
            </w:r>
          </w:p>
        </w:tc>
        <w:tc>
          <w:tcPr>
            <w:tcW w:w="77" w:type="dxa"/>
            <w:tcBorders>
              <w:top w:val="single" w:sz="8" w:space="0" w:color="auto"/>
              <w:bottom w:val="double" w:sz="4" w:space="0" w:color="auto"/>
            </w:tcBorders>
            <w:tcMar>
              <w:left w:w="0" w:type="dxa"/>
              <w:right w:w="0" w:type="dxa"/>
            </w:tcMar>
            <w:vAlign w:val="bottom"/>
          </w:tcPr>
          <w:p w:rsidR="00D04F6F" w:rsidRDefault="0053603D">
            <w:pPr>
              <w:keepLines/>
              <w:spacing w:before="40" w:after="40"/>
            </w:pPr>
            <w:r>
              <w:rPr>
                <w:color w:val="000000"/>
              </w:rPr>
              <w:t>)</w:t>
            </w:r>
          </w:p>
        </w:tc>
      </w:tr>
    </w:tbl>
    <w:p w:rsidR="00D04F6F" w:rsidRDefault="00D04F6F">
      <w:pPr>
        <w:spacing w:before="60" w:line="288" w:lineRule="auto"/>
        <w:rPr>
          <w:i/>
        </w:rPr>
      </w:pPr>
    </w:p>
    <w:p w:rsidR="00D04F6F" w:rsidRDefault="0053603D">
      <w:pPr>
        <w:spacing w:line="288" w:lineRule="auto"/>
        <w:rPr>
          <w:i/>
        </w:rPr>
      </w:pPr>
      <w:r>
        <w:rPr>
          <w:i/>
        </w:rPr>
        <w:t>*Business realignment expenses are included within the Other operating expense line item in the Consolidated Statements of Operations.</w:t>
      </w:r>
    </w:p>
    <w:p w:rsidR="00D04F6F" w:rsidRDefault="00D04F6F">
      <w:pPr>
        <w:spacing w:line="288" w:lineRule="auto"/>
        <w:rPr>
          <w:b/>
        </w:rPr>
      </w:pPr>
    </w:p>
    <w:p w:rsidR="00D04F6F" w:rsidRDefault="0053603D">
      <w:pPr>
        <w:keepNext/>
        <w:keepLines/>
        <w:spacing w:line="288" w:lineRule="auto"/>
        <w:rPr>
          <w:b/>
        </w:rPr>
      </w:pPr>
      <w:r>
        <w:rPr>
          <w:b/>
        </w:rPr>
        <w:t>Critical Accounting Estimates</w:t>
      </w:r>
    </w:p>
    <w:p w:rsidR="00D04F6F" w:rsidRDefault="00D04F6F">
      <w:pPr>
        <w:keepNext/>
        <w:keepLines/>
        <w:spacing w:line="288" w:lineRule="auto"/>
      </w:pPr>
    </w:p>
    <w:p w:rsidR="00D04F6F" w:rsidRDefault="0053603D">
      <w:pPr>
        <w:keepLines/>
        <w:spacing w:line="288" w:lineRule="auto"/>
        <w:ind w:firstLine="720"/>
      </w:pPr>
      <w:r>
        <w:t xml:space="preserve">Our discussion and analysis of our financial condition and results of operations are based upon our consolidated financial statements, which have been prepared in accordance with GAAP. The preparation of these consolidated financial statements requires us </w:t>
      </w:r>
      <w:r>
        <w:t xml:space="preserve">to make estimates and judgments that affect the reported amounts of assets, liabilities, revenue and expenses, and related disclosure of contingent assets and liabilities. A “critical accounting estimate” is one which is both important to the portrayal of </w:t>
      </w:r>
      <w:r>
        <w:t xml:space="preserve">our financial condition and results and requires management’s most difficult, subjective or complex judgments, often as a result of the need to make estimates about the effect of matters that are inherently uncertain. We continuously evaluate our critical </w:t>
      </w:r>
      <w:r>
        <w:t>accounting estimates. We base our estimates on historical experience and on various other assumptions that are believed to be reasonable under the circumstances, the results of which form the basis for making judgments about the carrying values of assets a</w:t>
      </w:r>
      <w:r>
        <w:t>nd liabilities that are not readily apparent from other sources. Actual results may differ from these estimates under different assumptions or conditions.</w:t>
      </w:r>
    </w:p>
    <w:p w:rsidR="00D04F6F" w:rsidRDefault="00D04F6F">
      <w:pPr>
        <w:spacing w:line="288" w:lineRule="auto"/>
      </w:pPr>
    </w:p>
    <w:p w:rsidR="00D04F6F" w:rsidRDefault="0053603D">
      <w:pPr>
        <w:spacing w:line="288" w:lineRule="auto"/>
        <w:ind w:firstLine="720"/>
        <w:rPr>
          <w:i/>
        </w:rPr>
      </w:pPr>
      <w:r>
        <w:rPr>
          <w:i/>
        </w:rPr>
        <w:t>Revenue recognition.</w:t>
      </w:r>
      <w:r>
        <w:t xml:space="preserve">  For transactions in our online marketplaces, which generate substantially all </w:t>
      </w:r>
      <w:r>
        <w:t>of our revenue, we recognize revenue when all of the following criteria are met:</w:t>
      </w:r>
    </w:p>
    <w:p w:rsidR="00D04F6F" w:rsidRDefault="00D04F6F">
      <w:pPr>
        <w:spacing w:line="288" w:lineRule="auto"/>
      </w:pPr>
    </w:p>
    <w:p w:rsidR="00D04F6F" w:rsidRDefault="0053603D">
      <w:pPr>
        <w:numPr>
          <w:ilvl w:val="0"/>
          <w:numId w:val="10"/>
        </w:numPr>
        <w:spacing w:line="288" w:lineRule="auto"/>
        <w:ind w:left="1080"/>
      </w:pPr>
      <w:r>
        <w:t>a buyer submits the winning bid in an auction and, as a result, evidence of an arrangement exists and the sale price has been determined;</w:t>
      </w:r>
    </w:p>
    <w:p w:rsidR="00D04F6F" w:rsidRDefault="00D04F6F">
      <w:pPr>
        <w:spacing w:line="288" w:lineRule="auto"/>
      </w:pPr>
    </w:p>
    <w:p w:rsidR="00D04F6F" w:rsidRDefault="0053603D">
      <w:pPr>
        <w:numPr>
          <w:ilvl w:val="0"/>
          <w:numId w:val="11"/>
        </w:numPr>
        <w:spacing w:line="288" w:lineRule="auto"/>
        <w:ind w:left="1080"/>
      </w:pPr>
      <w:r>
        <w:t>the buyer has assumed risks and rew</w:t>
      </w:r>
      <w:r>
        <w:t>ards of ownership; and</w:t>
      </w:r>
    </w:p>
    <w:p w:rsidR="00D04F6F" w:rsidRDefault="00D04F6F">
      <w:pPr>
        <w:spacing w:line="288" w:lineRule="auto"/>
      </w:pPr>
    </w:p>
    <w:p w:rsidR="00D04F6F" w:rsidRDefault="0053603D">
      <w:pPr>
        <w:numPr>
          <w:ilvl w:val="0"/>
          <w:numId w:val="13"/>
        </w:numPr>
        <w:spacing w:line="288" w:lineRule="auto"/>
        <w:ind w:left="1080"/>
      </w:pPr>
      <w:r>
        <w:t>collection is reasonably assured.</w:t>
      </w:r>
    </w:p>
    <w:p w:rsidR="00D04F6F" w:rsidRDefault="00D04F6F">
      <w:pPr>
        <w:spacing w:line="288" w:lineRule="auto"/>
      </w:pPr>
    </w:p>
    <w:p w:rsidR="00D04F6F" w:rsidRDefault="0053603D">
      <w:pPr>
        <w:spacing w:line="288" w:lineRule="auto"/>
        <w:ind w:firstLine="720"/>
      </w:pPr>
      <w:r>
        <w:t>Most of our sales are recorded subsequent to receipt of payment authorization, utilizing credit cards, wire transfers and PayPal, an Internet based payment system, as methods of payments. As a resu</w:t>
      </w:r>
      <w:r>
        <w:t>lt, we are not subject to significant collection risk, as goods are generally not shipped before payment is received.</w:t>
      </w:r>
    </w:p>
    <w:p w:rsidR="00D04F6F" w:rsidRDefault="00D04F6F">
      <w:pPr>
        <w:spacing w:line="288" w:lineRule="auto"/>
      </w:pPr>
    </w:p>
    <w:p w:rsidR="00D04F6F" w:rsidRDefault="0053603D">
      <w:pPr>
        <w:spacing w:line="288" w:lineRule="auto"/>
        <w:ind w:firstLine="720"/>
      </w:pPr>
      <w:r>
        <w:t>Fee revenue is revenue earned under the consignment model, as well as other fee revenue, and is presented separately as it accounts for m</w:t>
      </w:r>
      <w:r>
        <w:t>ore than 10% of total revenue.</w:t>
      </w:r>
    </w:p>
    <w:p w:rsidR="00D04F6F" w:rsidRDefault="00D04F6F">
      <w:pPr>
        <w:spacing w:line="288" w:lineRule="auto"/>
      </w:pPr>
    </w:p>
    <w:p w:rsidR="00D04F6F" w:rsidRDefault="0053603D">
      <w:pPr>
        <w:spacing w:line="288" w:lineRule="auto"/>
        <w:ind w:firstLine="720"/>
      </w:pPr>
      <w:r>
        <w:t>Revenue is also evaluated for reporting revenue of gross proceeds when we act as the principal in the arrangement or net of commissions when we act as an agent. In arrangements in which we are deemed to be the primary obligo</w:t>
      </w:r>
      <w:r>
        <w:t>r, bear physical and general inventory risk, and credit risk, we recognize as revenue the gross proceeds from the sale, including buyer’s premiums. In arrangements in which we act as an agent or broker on a consignment basis, without taking general or phys</w:t>
      </w:r>
      <w:r>
        <w:t>ical inventory risk, revenue is recognized based on the sales commissions that are paid to us by the sellers for utilizing our services; in this situation, sales commissions represent a percentage of the gross proceeds from the sale that the seller pays to</w:t>
      </w:r>
      <w:r>
        <w:t xml:space="preserve"> us upon completion of the transaction.</w:t>
      </w:r>
    </w:p>
    <w:p w:rsidR="00D04F6F" w:rsidRDefault="00D04F6F">
      <w:pPr>
        <w:spacing w:line="288" w:lineRule="auto"/>
      </w:pPr>
    </w:p>
    <w:p w:rsidR="00D04F6F" w:rsidRDefault="0053603D">
      <w:pPr>
        <w:spacing w:line="288" w:lineRule="auto"/>
        <w:ind w:firstLine="720"/>
      </w:pPr>
      <w:r>
        <w:t>We have evaluated our revenue recognition policy related to sales under our revenue-sharing and profit-sharing arrangements and determined it is appropriate to account for these sales on a gross basis. The following</w:t>
      </w:r>
      <w:r>
        <w:t xml:space="preserve"> factors were most heavily relied upon in our determination:</w:t>
      </w:r>
    </w:p>
    <w:p w:rsidR="00D04F6F" w:rsidRDefault="00D04F6F">
      <w:pPr>
        <w:spacing w:line="288" w:lineRule="auto"/>
      </w:pPr>
    </w:p>
    <w:p w:rsidR="00D04F6F" w:rsidRDefault="0053603D">
      <w:pPr>
        <w:numPr>
          <w:ilvl w:val="0"/>
          <w:numId w:val="14"/>
        </w:numPr>
        <w:spacing w:line="288" w:lineRule="auto"/>
        <w:ind w:left="1080"/>
      </w:pPr>
      <w:r>
        <w:t>We are the primary obligor in the arrangement.</w:t>
      </w:r>
    </w:p>
    <w:p w:rsidR="00D04F6F" w:rsidRDefault="00D04F6F">
      <w:pPr>
        <w:spacing w:line="288" w:lineRule="auto"/>
      </w:pPr>
    </w:p>
    <w:p w:rsidR="00D04F6F" w:rsidRDefault="0053603D">
      <w:pPr>
        <w:numPr>
          <w:ilvl w:val="0"/>
          <w:numId w:val="15"/>
        </w:numPr>
        <w:spacing w:line="288" w:lineRule="auto"/>
        <w:ind w:left="1080"/>
      </w:pPr>
      <w:r>
        <w:t>We are the seller in substance and in appearance to the buyer; the buyer contacts us if there is a problem with the purchase. Only we and the buyer are parties to the sales contract and the buyer has no recourse to the supplier. If the buyer has a problem,</w:t>
      </w:r>
      <w:r>
        <w:t xml:space="preserve"> he or she looks to us, not the supplier.</w:t>
      </w:r>
    </w:p>
    <w:p w:rsidR="00D04F6F" w:rsidRDefault="00D04F6F">
      <w:pPr>
        <w:spacing w:line="288" w:lineRule="auto"/>
      </w:pPr>
    </w:p>
    <w:p w:rsidR="00D04F6F" w:rsidRDefault="0053603D">
      <w:pPr>
        <w:numPr>
          <w:ilvl w:val="0"/>
          <w:numId w:val="16"/>
        </w:numPr>
        <w:spacing w:line="288" w:lineRule="auto"/>
        <w:ind w:left="1080"/>
      </w:pPr>
      <w:r>
        <w:t>The buyer does not and cannot look to the supplier for fulfillment or for product acceptability concerns.</w:t>
      </w:r>
    </w:p>
    <w:p w:rsidR="00D04F6F" w:rsidRDefault="00D04F6F">
      <w:pPr>
        <w:spacing w:line="288" w:lineRule="auto"/>
      </w:pPr>
    </w:p>
    <w:p w:rsidR="00D04F6F" w:rsidRDefault="0053603D">
      <w:pPr>
        <w:numPr>
          <w:ilvl w:val="0"/>
          <w:numId w:val="17"/>
        </w:numPr>
        <w:spacing w:line="288" w:lineRule="auto"/>
        <w:ind w:left="1080"/>
      </w:pPr>
      <w:r>
        <w:t>We have general inventory risk.</w:t>
      </w:r>
    </w:p>
    <w:p w:rsidR="00D04F6F" w:rsidRDefault="00D04F6F">
      <w:pPr>
        <w:spacing w:line="288" w:lineRule="auto"/>
      </w:pPr>
    </w:p>
    <w:p w:rsidR="00D04F6F" w:rsidRDefault="0053603D">
      <w:pPr>
        <w:numPr>
          <w:ilvl w:val="0"/>
          <w:numId w:val="18"/>
        </w:numPr>
        <w:spacing w:line="288" w:lineRule="auto"/>
        <w:ind w:left="1080"/>
      </w:pPr>
      <w:r>
        <w:t>We take title to the inventory upon paying the amount set forth in the co</w:t>
      </w:r>
      <w:r>
        <w:t>ntract with the supplier. Such amount is generally a percentage of the supplier’s original acquisition cost and varies depending on the type of the inventory purchased or a fixed nominal amount under our Scrap Contract.</w:t>
      </w:r>
    </w:p>
    <w:p w:rsidR="00D04F6F" w:rsidRDefault="00D04F6F">
      <w:pPr>
        <w:spacing w:line="288" w:lineRule="auto"/>
      </w:pPr>
    </w:p>
    <w:p w:rsidR="00D04F6F" w:rsidRDefault="0053603D">
      <w:pPr>
        <w:numPr>
          <w:ilvl w:val="0"/>
          <w:numId w:val="19"/>
        </w:numPr>
        <w:spacing w:line="288" w:lineRule="auto"/>
        <w:ind w:left="1080"/>
      </w:pPr>
      <w:r>
        <w:t>We are at risk of loss for all amou</w:t>
      </w:r>
      <w:r>
        <w:t>nts paid to the supplier in the event the property is damaged or otherwise becomes unsaleable.</w:t>
      </w:r>
    </w:p>
    <w:p w:rsidR="00D04F6F" w:rsidRDefault="00D04F6F">
      <w:pPr>
        <w:spacing w:line="288" w:lineRule="auto"/>
        <w:ind w:firstLine="700"/>
      </w:pPr>
    </w:p>
    <w:p w:rsidR="00D04F6F" w:rsidRDefault="0053603D">
      <w:pPr>
        <w:spacing w:line="288" w:lineRule="auto"/>
        <w:ind w:firstLine="700"/>
      </w:pPr>
      <w:r>
        <w:t>The amount of our revenue that was generated outside of the U.S. for the three months ended March 31, 2017 and 2016 was 10.4% and 13.1%</w:t>
      </w:r>
      <w:r>
        <w:t>, respectively.  The amount of our revenue that was generated outside of the U.S. for the six months ended March 31, 2017 and 2016 was 11.8% and 12.5%, respectively.</w:t>
      </w:r>
    </w:p>
    <w:p w:rsidR="00D04F6F" w:rsidRDefault="00D04F6F">
      <w:pPr>
        <w:spacing w:line="288" w:lineRule="auto"/>
      </w:pPr>
    </w:p>
    <w:p w:rsidR="00D04F6F" w:rsidRDefault="0053603D">
      <w:pPr>
        <w:spacing w:line="288" w:lineRule="auto"/>
        <w:ind w:firstLine="720"/>
        <w:rPr>
          <w:i/>
        </w:rPr>
      </w:pPr>
      <w:r>
        <w:rPr>
          <w:i/>
        </w:rPr>
        <w:t>Inventory. </w:t>
      </w:r>
      <w:r>
        <w:t xml:space="preserve"> Inventory consists of products available for sale and is valued at the lower </w:t>
      </w:r>
      <w:r>
        <w:t>of cost or market value.  This valuation requires us to make judgments based on currently available information about expected recoverable value.</w:t>
      </w:r>
    </w:p>
    <w:p w:rsidR="00D04F6F" w:rsidRDefault="00D04F6F">
      <w:pPr>
        <w:spacing w:line="288" w:lineRule="auto"/>
      </w:pPr>
    </w:p>
    <w:p w:rsidR="00D04F6F" w:rsidRDefault="0053603D">
      <w:pPr>
        <w:spacing w:line="288" w:lineRule="auto"/>
        <w:ind w:firstLine="720"/>
        <w:rPr>
          <w:i/>
        </w:rPr>
      </w:pPr>
      <w:r>
        <w:rPr>
          <w:i/>
        </w:rPr>
        <w:t>Business combinations.</w:t>
      </w:r>
      <w:r>
        <w:t>  We recognize all assets acquired, liabilities assumed, contractual contingencies, and</w:t>
      </w:r>
      <w:r>
        <w:t xml:space="preserve"> contingent consideration at their fair value on the acquisition date. Acquisition-related costs are recognized separately from the acquisition and expensed as incurred. Generally, restructuring costs incurred in periods subsequent to the acquisition date </w:t>
      </w:r>
      <w:r>
        <w:t>are expensed when incurred. Subsequent changes to the purchase price (i.e., working capital adjustments) or other fair value adjustments determined during the measurement period are recorded as an adjustment to goodwill. All subsequent changes to a valuati</w:t>
      </w:r>
      <w:r>
        <w:t>on allowance or uncertain tax position that relate to the acquired company and existed at the acquisition date that occur both within the measurement period and as a result of facts and circumstances that existed at the acquisition date are recognized as a</w:t>
      </w:r>
      <w:r>
        <w:t>n adjustment to goodwill. All other changes in valuation allowances are recognized as a reduction or increase to income tax expense.</w:t>
      </w:r>
    </w:p>
    <w:p w:rsidR="00D04F6F" w:rsidRDefault="00D04F6F">
      <w:pPr>
        <w:spacing w:line="288" w:lineRule="auto"/>
      </w:pPr>
    </w:p>
    <w:p w:rsidR="00D04F6F" w:rsidRDefault="0053603D">
      <w:pPr>
        <w:spacing w:line="288" w:lineRule="auto"/>
        <w:ind w:firstLine="720"/>
        <w:rPr>
          <w:i/>
        </w:rPr>
      </w:pPr>
      <w:r>
        <w:rPr>
          <w:i/>
        </w:rPr>
        <w:t>Valuation of goodwill and other intangible assets.</w:t>
      </w:r>
      <w:r>
        <w:t>  We identify and value intangible assets that we acquire in business co</w:t>
      </w:r>
      <w:r>
        <w:t>mbinations, such as customer arrangements, customer relationships and non-compete agreements, that arise from contractual or other legal rights or that are capable of being separated or divided from the acquired entity and sold, transferred, licensed, rent</w:t>
      </w:r>
      <w:r>
        <w:t>ed or exchanged. The fair value of identified intangible assets is based upon an estimate of the future economic benefits expected to result from ownership, which represents the amount at which the assets could be bought or sold in a current transaction be</w:t>
      </w:r>
      <w:r>
        <w:t>tween willing parties, that is, other than in a forced or liquidation sale.</w:t>
      </w:r>
    </w:p>
    <w:p w:rsidR="00D04F6F" w:rsidRDefault="00D04F6F">
      <w:pPr>
        <w:spacing w:line="288" w:lineRule="auto"/>
      </w:pPr>
    </w:p>
    <w:p w:rsidR="00D04F6F" w:rsidRDefault="0053603D">
      <w:pPr>
        <w:spacing w:line="288" w:lineRule="auto"/>
        <w:ind w:firstLine="720"/>
      </w:pPr>
      <w:r>
        <w:t>We test our goodwill and other intangible assets for impairment annually or more frequently if events or circumstances indicate impairment may exist. Examples of such events or ci</w:t>
      </w:r>
      <w:r>
        <w:t>rcumstances could include a significant change in business climate, a loss of significant customers, or a significant decline in stock price. We make a qualitative evaluation about the likelihood of goodwill impairment to determine whether we should calcul</w:t>
      </w:r>
      <w:r>
        <w:t>ate the fair value of a reporting unit.  If our evaluation indicates a likelihood of goodwill impairment, we apply a two-step fair value-based test to assess goodwill for impairment of our five reporting units. The first step compares the fair value of a r</w:t>
      </w:r>
      <w:r>
        <w:t>eporting unit to its carrying amount, including goodwill. If the carrying amount of the reporting unit exceeds its fair value, the second step is then performed. The second step compares the carrying amount of the reporting unit’s goodwill to the implied f</w:t>
      </w:r>
      <w:r>
        <w:t>air value of the goodwill. If the fair value of the goodwill is less than the carrying amount, an impairment loss would be recorded in our statements of operations. Intangible assets with definite lives are amortized over their estimated useful lives and a</w:t>
      </w:r>
      <w:r>
        <w:t>re also reviewed for impairment if events or changes in circumstances indicate that their carrying amount may not be realizable.</w:t>
      </w:r>
    </w:p>
    <w:p w:rsidR="00D04F6F" w:rsidRDefault="00D04F6F">
      <w:pPr>
        <w:spacing w:line="288" w:lineRule="auto"/>
      </w:pPr>
    </w:p>
    <w:p w:rsidR="00D04F6F" w:rsidRDefault="0053603D">
      <w:pPr>
        <w:spacing w:line="288" w:lineRule="auto"/>
        <w:ind w:firstLine="720"/>
      </w:pPr>
      <w:r>
        <w:t>Our management makes certain estimates and assumptions in order to determine the fair value of net assets and liabilities, including, among other things, an assessment of market conditions, projected cash flows, cost of capital and growth rates, which coul</w:t>
      </w:r>
      <w:r>
        <w:t xml:space="preserve">d significantly impact the reported value of goodwill and other intangible assets. Estimating future cash flows requires significant judgment, and our projections may vary from cash flows eventually realized. The valuations employ a combination of present </w:t>
      </w:r>
      <w:r>
        <w:t>value techniques to measure fair value, corroborated by comparisons to estimated market multiples. These valuations are based on a discount rate determined by our management to be consistent with industry discount rates and the risks inherent in our curren</w:t>
      </w:r>
      <w:r>
        <w:t>t business model.</w:t>
      </w:r>
    </w:p>
    <w:p w:rsidR="00D04F6F" w:rsidRDefault="00D04F6F">
      <w:pPr>
        <w:spacing w:line="288" w:lineRule="auto"/>
      </w:pPr>
    </w:p>
    <w:p w:rsidR="00D04F6F" w:rsidRDefault="0053603D">
      <w:pPr>
        <w:spacing w:line="288" w:lineRule="auto"/>
        <w:ind w:firstLine="720"/>
      </w:pPr>
      <w:r>
        <w:t>Determining the fair value of a reporting unit requires the exercise of significant judgment, including judgments about the appropriate discount rates, terminal growth rates, weighted average costs of capital, exit multiples, and the amo</w:t>
      </w:r>
      <w:r>
        <w:t>unt and timing of expected future cash flows.  The judgments used in determining the fair value of our reporting units are based on significant unobservable inputs which causes the determination of the implied fair value of goodwill to fall within level th</w:t>
      </w:r>
      <w:r>
        <w:t>ree of the GAAP fair value hierarchy.  The cash flows employed in the discounted cash flow analysis are based on the most recent budgets, forecasts, and business plans as well as various growth rate assumptions for years beyond the current business plan pe</w:t>
      </w:r>
      <w:r>
        <w:t>riod.  Discount rate assumptions are based on an assessment of the risk inherent in the future revenue streams and cash flows of the reporting unit. Various factors, including the failure to successfully implement our business plan for any of our reporting</w:t>
      </w:r>
      <w:r>
        <w:t xml:space="preserve"> units, as well as other factors beyond our control, could have a negative effect on the fair value of such reporting unit, and increase the risk of further impairments of goodwill in the future.</w:t>
      </w:r>
    </w:p>
    <w:p w:rsidR="00D04F6F" w:rsidRDefault="00D04F6F">
      <w:pPr>
        <w:spacing w:line="288" w:lineRule="auto"/>
        <w:ind w:firstLine="720"/>
      </w:pPr>
    </w:p>
    <w:p w:rsidR="00D04F6F" w:rsidRDefault="0053603D">
      <w:pPr>
        <w:keepLines/>
        <w:spacing w:line="288" w:lineRule="auto"/>
      </w:pPr>
      <w:r>
        <w:tab/>
        <w:t>A reporting unit represents a component of an operating se</w:t>
      </w:r>
      <w:r>
        <w:t>gment that (a) constitutes a business, (b) has discrete financial information, and (c) its performance is reviewed by management. During fiscal year 2016 we concluded the Company to have five reporting units—Retail Supply Chain Group ("RSCG"), Capital Asse</w:t>
      </w:r>
      <w:r>
        <w:t>ts Group ("CAG"), GovDeals, Truckcenter, and IronDirect. On January 30, 2017, the Company decided to exit its Truckcenter land-based, live auction and retail business in order to focus its time and resources on its online marketplace strategy. As a result,</w:t>
      </w:r>
      <w:r>
        <w:t xml:space="preserve"> as of March 31, 2017, the Company has four reporting units. We will continue to sell trucks and related equipment through our other online marketplaces.</w:t>
      </w:r>
    </w:p>
    <w:p w:rsidR="00D04F6F" w:rsidRDefault="00D04F6F">
      <w:pPr>
        <w:spacing w:line="288" w:lineRule="auto"/>
        <w:ind w:firstLine="720"/>
      </w:pPr>
    </w:p>
    <w:p w:rsidR="00D04F6F" w:rsidRDefault="0053603D">
      <w:pPr>
        <w:spacing w:line="288" w:lineRule="auto"/>
      </w:pPr>
      <w:r>
        <w:tab/>
        <w:t>During fiscal year 2016, we made a voluntary change in the method of applying an accounting principl</w:t>
      </w:r>
      <w:r>
        <w:t>e to change the date of the annual goodwill impairment assessment. The date was changed from September 30 to July 1. As a result, the last impairment assessment was performed as of July 1, 2016 and we identified indicators of impairment, and as a result pe</w:t>
      </w:r>
      <w:r>
        <w:t xml:space="preserve">rformed step one of the goodwill impairment test. We performed the step one test using a discounted cash flow method. We concluded that the carrying value exceeded fair value for one of the Company's five reporting units that had goodwill. Accordingly, we </w:t>
      </w:r>
      <w:r>
        <w:t xml:space="preserve">performed the step two test to derive the fair value of the goodwill, and as a result recorded a $19.0 million impairment charge during the fourth quarter of 2016. The goodwill impairment was due to updated assumptions used in the fair value calculation.  </w:t>
      </w:r>
      <w:r>
        <w:t>The remaining reporting units with goodwill had fair values that substantially exceeded their book value.</w:t>
      </w:r>
    </w:p>
    <w:p w:rsidR="00D04F6F" w:rsidRDefault="00D04F6F">
      <w:pPr>
        <w:spacing w:line="288" w:lineRule="auto"/>
        <w:ind w:firstLine="720"/>
      </w:pPr>
    </w:p>
    <w:p w:rsidR="00D04F6F" w:rsidRDefault="0053603D">
      <w:pPr>
        <w:spacing w:line="288" w:lineRule="auto"/>
      </w:pPr>
      <w:r>
        <w:t> </w:t>
      </w:r>
      <w:r>
        <w:tab/>
        <w:t>We cannot predict the occurrence of certain future events that might adversely affect the reported value of goodwill and other intangible assets, w</w:t>
      </w:r>
      <w:r>
        <w:t xml:space="preserve">hich totaled $46.8 million at March 31, 2017. Such events may include strategic decisions made in response to economic and competitive conditions, the impact of the economic environment on our base of buyers and sellers or material negative changes in our </w:t>
      </w:r>
      <w:r>
        <w:t>relationships with material customers.</w:t>
      </w:r>
    </w:p>
    <w:p w:rsidR="00D04F6F" w:rsidRDefault="00D04F6F">
      <w:pPr>
        <w:spacing w:line="288" w:lineRule="auto"/>
      </w:pPr>
    </w:p>
    <w:p w:rsidR="00D04F6F" w:rsidRDefault="0053603D">
      <w:pPr>
        <w:spacing w:line="288" w:lineRule="auto"/>
      </w:pPr>
      <w:r>
        <w:tab/>
      </w:r>
      <w:r>
        <w:rPr>
          <w:i/>
        </w:rPr>
        <w:t>Income taxes.</w:t>
      </w:r>
      <w:r>
        <w:t>  We account for income taxes using the asset and liability approach for measuring deferred taxes based on temporary differences between the financial statement and income tax bases of assets and liabil</w:t>
      </w:r>
      <w:r>
        <w:t>ities existing at each balance sheet date using enacted tax rates for the years in which the taxes are expected to be paid or recovered. We recognize deferred tax assets to the extent that we believe that these assets are more likely than not to be realize</w:t>
      </w:r>
      <w:r>
        <w:t>d. In making such determination, we consider all available positive and negative evidence to estimate whether future taxable income will be generated to permit use of the existing deferred tax asset. A significant piece of subjective negative evidence eval</w:t>
      </w:r>
      <w:r>
        <w:t>uated was the cumulative loss incurred over the three-year period ended September 30, 2016 and projected losses in the near-term future. Such objective evidence limits the ability to consider other subjective evidence, such as our projections for future gr</w:t>
      </w:r>
      <w:r>
        <w:t>owth.</w:t>
      </w:r>
    </w:p>
    <w:p w:rsidR="00D04F6F" w:rsidRDefault="00D04F6F">
      <w:pPr>
        <w:spacing w:line="288" w:lineRule="auto"/>
      </w:pPr>
    </w:p>
    <w:p w:rsidR="00D04F6F" w:rsidRDefault="0053603D">
      <w:pPr>
        <w:spacing w:line="288" w:lineRule="auto"/>
      </w:pPr>
      <w:r>
        <w:tab/>
        <w:t>On the basis of the evaluation, we recorded a charge of $35.8 million to our valuation allowance during the fiscal year ended September 30, 2016. During the six months ended March 31, 2017, we recorded a charge of $5.4 million to our valuation allo</w:t>
      </w:r>
      <w:r>
        <w:t>wance to recognize only the portion of our deferred tax asset that is more likely than not to be realized.</w:t>
      </w:r>
    </w:p>
    <w:p w:rsidR="00D04F6F" w:rsidRDefault="00D04F6F">
      <w:pPr>
        <w:spacing w:line="288" w:lineRule="auto"/>
      </w:pPr>
    </w:p>
    <w:p w:rsidR="00D04F6F" w:rsidRDefault="0053603D">
      <w:pPr>
        <w:spacing w:line="288" w:lineRule="auto"/>
      </w:pPr>
      <w:r>
        <w:tab/>
        <w:t>We apply the authoritative guidance related to accounting for uncertainty in income taxes. A benefit from an uncertain tax position may be recogniz</w:t>
      </w:r>
      <w:r>
        <w:t>ed when it is more likely than not that the position will be sustained upon examination, including resolutions of any related appeals or litigation processes, on the basis of the technical merits. During the six months ended March 31, 2017, the Company red</w:t>
      </w:r>
      <w:r>
        <w:t>uced its net operating loss carryforward by $0.2 million for unrecognized tax benefits related to federal and state exposures.</w:t>
      </w:r>
    </w:p>
    <w:p w:rsidR="00D04F6F" w:rsidRDefault="00D04F6F">
      <w:pPr>
        <w:spacing w:line="288" w:lineRule="auto"/>
      </w:pPr>
    </w:p>
    <w:p w:rsidR="00D04F6F" w:rsidRDefault="0053603D">
      <w:pPr>
        <w:spacing w:line="288" w:lineRule="auto"/>
      </w:pPr>
      <w:r>
        <w:tab/>
        <w:t>We provide for income taxes based on our estimate of federal and state tax liabilities. These estimates include, among other it</w:t>
      </w:r>
      <w:r>
        <w:t>ems, effective rates for state and local income taxes, estimates related to depreciation and amortization expense allowable for tax purposes, and the tax deductibility of certain other items. Our estimates are based on the information available to us at th</w:t>
      </w:r>
      <w:r>
        <w:t>e time we prepare the income tax provision. We generally file our annual income tax returns several months after our fiscal year-end. Income tax returns are subject to audit by federal, state and local governments, generally years after the returns are fil</w:t>
      </w:r>
      <w:r>
        <w:t>ed. These returns could be subject to material adjustments or differing interpretations of the tax laws.</w:t>
      </w:r>
    </w:p>
    <w:p w:rsidR="00D04F6F" w:rsidRDefault="00D04F6F">
      <w:pPr>
        <w:spacing w:line="288" w:lineRule="auto"/>
      </w:pPr>
    </w:p>
    <w:p w:rsidR="00D04F6F" w:rsidRDefault="0053603D">
      <w:pPr>
        <w:spacing w:line="288" w:lineRule="auto"/>
        <w:ind w:firstLine="720"/>
        <w:rPr>
          <w:i/>
        </w:rPr>
      </w:pPr>
      <w:r>
        <w:rPr>
          <w:i/>
        </w:rPr>
        <w:t>Stock-based compensation.</w:t>
      </w:r>
      <w:r>
        <w:t>  We recognize all share-based payments to employees, including grants of employee stock options, in the statements of operat</w:t>
      </w:r>
      <w:r>
        <w:t>ions based on their estimated fair values. We use the Black-Scholes option pricing model to estimate the fair values of share-based payments.</w:t>
      </w:r>
    </w:p>
    <w:p w:rsidR="00D04F6F" w:rsidRDefault="00D04F6F">
      <w:pPr>
        <w:spacing w:line="288" w:lineRule="auto"/>
      </w:pPr>
    </w:p>
    <w:p w:rsidR="00D04F6F" w:rsidRDefault="0053603D">
      <w:pPr>
        <w:spacing w:line="288" w:lineRule="auto"/>
        <w:ind w:firstLine="720"/>
      </w:pPr>
      <w:r>
        <w:t xml:space="preserve">The above list is not intended to be a comprehensive list of all of our accounting estimates. In many cases, the </w:t>
      </w:r>
      <w:r>
        <w:t>accounting treatment of a particular transaction is specifically dictated by GAAP, with little need for management’s judgment in their application. There are also areas in which management’s judgment in selecting any available alternative would not produce</w:t>
      </w:r>
      <w:r>
        <w:t xml:space="preserve"> a materially different result. See our audited financial statements and related notes, which contain accounting policies and other disclosures required by GAAP.</w:t>
      </w:r>
    </w:p>
    <w:p w:rsidR="00D04F6F" w:rsidRDefault="00D04F6F">
      <w:pPr>
        <w:spacing w:line="288" w:lineRule="auto"/>
      </w:pPr>
    </w:p>
    <w:p w:rsidR="00D04F6F" w:rsidRDefault="0053603D">
      <w:pPr>
        <w:keepNext/>
        <w:keepLines/>
        <w:spacing w:line="288" w:lineRule="auto"/>
        <w:rPr>
          <w:b/>
        </w:rPr>
      </w:pPr>
      <w:r>
        <w:rPr>
          <w:b/>
        </w:rPr>
        <w:t>Components of Revenue and Expenses</w:t>
      </w:r>
    </w:p>
    <w:p w:rsidR="00D04F6F" w:rsidRDefault="00D04F6F">
      <w:pPr>
        <w:keepNext/>
        <w:keepLines/>
        <w:spacing w:line="288" w:lineRule="auto"/>
      </w:pPr>
    </w:p>
    <w:p w:rsidR="00D04F6F" w:rsidRDefault="0053603D">
      <w:pPr>
        <w:keepNext/>
        <w:keepLines/>
        <w:spacing w:line="288" w:lineRule="auto"/>
        <w:ind w:firstLine="720"/>
        <w:rPr>
          <w:i/>
        </w:rPr>
      </w:pPr>
      <w:r>
        <w:rPr>
          <w:i/>
        </w:rPr>
        <w:t>Revenue.</w:t>
      </w:r>
      <w:r>
        <w:t>  We generate substantially all of our revenue fr</w:t>
      </w:r>
      <w:r>
        <w:t>om sales of merchandise held in inventory and by retaining a percentage of the proceeds from the sales. Our revenue recognition practices are discussed in more detail in the section above entitled “</w:t>
      </w:r>
      <w:r>
        <w:rPr>
          <w:i/>
        </w:rPr>
        <w:t>Critical Accounting Estimates</w:t>
      </w:r>
      <w:r>
        <w:t>.”</w:t>
      </w:r>
    </w:p>
    <w:p w:rsidR="00D04F6F" w:rsidRDefault="00D04F6F">
      <w:pPr>
        <w:keepLines/>
        <w:spacing w:line="288" w:lineRule="auto"/>
      </w:pPr>
    </w:p>
    <w:p w:rsidR="00D04F6F" w:rsidRDefault="0053603D">
      <w:pPr>
        <w:spacing w:line="288" w:lineRule="auto"/>
        <w:ind w:firstLine="720"/>
        <w:rPr>
          <w:i/>
        </w:rPr>
      </w:pPr>
      <w:r>
        <w:rPr>
          <w:i/>
        </w:rPr>
        <w:t>Cost of goods sold.</w:t>
      </w:r>
      <w:r>
        <w:t>  Cost of goods sold includes the costs of purchasing and transporting property for auction, as well as credit card transaction fees.</w:t>
      </w:r>
    </w:p>
    <w:p w:rsidR="00D04F6F" w:rsidRDefault="00D04F6F">
      <w:pPr>
        <w:spacing w:line="288" w:lineRule="auto"/>
        <w:ind w:firstLine="720"/>
        <w:rPr>
          <w:i/>
        </w:rPr>
      </w:pPr>
    </w:p>
    <w:p w:rsidR="00D04F6F" w:rsidRDefault="0053603D">
      <w:pPr>
        <w:spacing w:line="288" w:lineRule="auto"/>
        <w:ind w:firstLine="720"/>
        <w:rPr>
          <w:i/>
        </w:rPr>
      </w:pPr>
      <w:r>
        <w:rPr>
          <w:i/>
        </w:rPr>
        <w:t>Client distributions.</w:t>
      </w:r>
      <w:r>
        <w:t>  Under the current Scrap Contract, we acquire scrap property from the DLA and pay the DLA a revenue</w:t>
      </w:r>
      <w:r>
        <w:t>-sharing payment equal to 64.5% of the gross resale proceeds. We bear all of the costs for the sorting, merchandising and sale of the property. Our previous Scrap Contract with the DoD was structured as a profit-sharing arrangement in which we purchased an</w:t>
      </w:r>
      <w:r>
        <w:t>d took possession of all goods we received from the DoD at a contractual price per pound. After deducting allowable operating expenses, we disbursed to the DoD on a monthly basis a percentage of the profits of the aggregate monthly sales. We retained the r</w:t>
      </w:r>
      <w:r>
        <w:t>emaining percentage of these profits after the DoD’s disbursement.</w:t>
      </w:r>
    </w:p>
    <w:p w:rsidR="00D04F6F" w:rsidRDefault="00D04F6F">
      <w:pPr>
        <w:spacing w:line="288" w:lineRule="auto"/>
        <w:ind w:firstLine="720"/>
      </w:pPr>
    </w:p>
    <w:p w:rsidR="00D04F6F" w:rsidRDefault="0053603D">
      <w:pPr>
        <w:spacing w:line="288" w:lineRule="auto"/>
        <w:ind w:firstLine="720"/>
      </w:pPr>
      <w:r>
        <w:t>We refer to these disbursement payments to the DoD as Client distributions.</w:t>
      </w:r>
    </w:p>
    <w:p w:rsidR="00D04F6F" w:rsidRDefault="00D04F6F">
      <w:pPr>
        <w:spacing w:line="288" w:lineRule="auto"/>
      </w:pPr>
    </w:p>
    <w:p w:rsidR="00D04F6F" w:rsidRDefault="0053603D">
      <w:pPr>
        <w:spacing w:line="288" w:lineRule="auto"/>
        <w:ind w:firstLine="720"/>
        <w:rPr>
          <w:i/>
        </w:rPr>
      </w:pPr>
      <w:r>
        <w:rPr>
          <w:i/>
        </w:rPr>
        <w:t>Technology and operations.</w:t>
      </w:r>
      <w:r>
        <w:t>  Technology expenses consist primarily of personnel costs related to our programming</w:t>
      </w:r>
      <w:r>
        <w:t xml:space="preserve"> staff who develop and deploy new marketplaces and continuously enhance existing marketplaces. These personnel also develop and upgrade the software systems that support our operations, such as sales processing. Technology expenses also includes certain co</w:t>
      </w:r>
      <w:r>
        <w:t>sts associated with our LiquidityOne platform. Because our marketplaces and support systems require frequent upgrades and enhancements to maintain viability, we have determined that the useful life for certain of our internally developed software is less t</w:t>
      </w:r>
      <w:r>
        <w:t>han one year. As a result, we expense those costs as incurred.  However, where we determine that the useful life of the internally developed software will be greater than one year, we capitalize development costs in accordance with ASC 350. As such, we are</w:t>
      </w:r>
      <w:r>
        <w:t xml:space="preserve"> capitalizing certain development costs associated with our LiquidityOne platform. During the second quarter of fiscal 2017, we determined that a customer sales module of the LiquidityOne platform was ready for its intended use.  As such, we began amortizi</w:t>
      </w:r>
      <w:r>
        <w:t>ng the associated capitalized costs during the second quarter of fiscal 2017.</w:t>
      </w:r>
    </w:p>
    <w:p w:rsidR="00D04F6F" w:rsidRDefault="00D04F6F">
      <w:pPr>
        <w:spacing w:line="288" w:lineRule="auto"/>
      </w:pPr>
    </w:p>
    <w:p w:rsidR="00D04F6F" w:rsidRDefault="0053603D">
      <w:pPr>
        <w:spacing w:line="288" w:lineRule="auto"/>
        <w:ind w:firstLine="720"/>
      </w:pPr>
      <w:r>
        <w:t>Operations expenses consist primarily of operating costs, including buyer relations, shipping logistics and distribution center operating costs.</w:t>
      </w:r>
    </w:p>
    <w:p w:rsidR="00D04F6F" w:rsidRDefault="00D04F6F">
      <w:pPr>
        <w:spacing w:line="288" w:lineRule="auto"/>
      </w:pPr>
    </w:p>
    <w:p w:rsidR="00D04F6F" w:rsidRDefault="0053603D">
      <w:pPr>
        <w:spacing w:line="288" w:lineRule="auto"/>
        <w:ind w:firstLine="720"/>
        <w:rPr>
          <w:i/>
        </w:rPr>
      </w:pPr>
      <w:r>
        <w:rPr>
          <w:i/>
        </w:rPr>
        <w:t>Sales and marketing.</w:t>
      </w:r>
      <w:r>
        <w:t>  Sales and</w:t>
      </w:r>
      <w:r>
        <w:t xml:space="preserve"> marketing expenses include the cost of our sales and marketing personnel as well as the cost of marketing and promotional activities. These activities include online marketing campaigns such as paid search advertising.</w:t>
      </w:r>
    </w:p>
    <w:p w:rsidR="00D04F6F" w:rsidRDefault="00D04F6F">
      <w:pPr>
        <w:spacing w:line="288" w:lineRule="auto"/>
      </w:pPr>
    </w:p>
    <w:p w:rsidR="00D04F6F" w:rsidRDefault="0053603D">
      <w:pPr>
        <w:spacing w:line="288" w:lineRule="auto"/>
        <w:ind w:firstLine="720"/>
        <w:rPr>
          <w:i/>
        </w:rPr>
      </w:pPr>
      <w:r>
        <w:rPr>
          <w:i/>
        </w:rPr>
        <w:t>General and administrative.</w:t>
      </w:r>
      <w:r>
        <w:t>  Genera</w:t>
      </w:r>
      <w:r>
        <w:t>l and administrative expenses include all corporate and administrative functions that support our operations and provide an infrastructure to facilitate our future growth. Components of these expenses include executive management and staff salaries, bonuse</w:t>
      </w:r>
      <w:r>
        <w:t>s and related taxes and employee benefits; travel; headquarters rent and related occupancy costs; and legal and accounting fees. The salaries, bonus and employee benefits costs included as general and administrative expenses are generally more fixed in nat</w:t>
      </w:r>
      <w:r>
        <w:t>ure than our operating expenses and do not vary directly with the volume of merchandise sold through our marketplaces.</w:t>
      </w:r>
    </w:p>
    <w:p w:rsidR="00D04F6F" w:rsidRDefault="00D04F6F">
      <w:pPr>
        <w:spacing w:line="288" w:lineRule="auto"/>
      </w:pPr>
    </w:p>
    <w:p w:rsidR="00D04F6F" w:rsidRDefault="0053603D">
      <w:pPr>
        <w:spacing w:line="288" w:lineRule="auto"/>
        <w:ind w:firstLine="720"/>
        <w:rPr>
          <w:i/>
        </w:rPr>
      </w:pPr>
      <w:r>
        <w:rPr>
          <w:i/>
        </w:rPr>
        <w:t>Depreciation and amortization.</w:t>
      </w:r>
      <w:r>
        <w:t>  Depreciation and amortization expenses consist primarily of the depreciation and amortization of amounts</w:t>
      </w:r>
      <w:r>
        <w:t xml:space="preserve"> recorded in connection with the purchase of furniture, fixtures and equipment and amortization of intangible assets.</w:t>
      </w:r>
    </w:p>
    <w:p w:rsidR="00D04F6F" w:rsidRDefault="00D04F6F">
      <w:pPr>
        <w:spacing w:line="288" w:lineRule="auto"/>
        <w:ind w:firstLine="720"/>
      </w:pPr>
    </w:p>
    <w:p w:rsidR="00D04F6F" w:rsidRDefault="0053603D">
      <w:pPr>
        <w:spacing w:line="288" w:lineRule="auto"/>
        <w:ind w:firstLine="720"/>
        <w:rPr>
          <w:i/>
        </w:rPr>
      </w:pPr>
      <w:r>
        <w:rPr>
          <w:i/>
        </w:rPr>
        <w:t>Acquisition costs. </w:t>
      </w:r>
      <w:r>
        <w:t xml:space="preserve"> Acquisition costs consist of expenses incurred to complete a business combination.</w:t>
      </w:r>
    </w:p>
    <w:p w:rsidR="00D04F6F" w:rsidRDefault="00D04F6F">
      <w:pPr>
        <w:spacing w:line="288" w:lineRule="auto"/>
      </w:pPr>
    </w:p>
    <w:p w:rsidR="00D04F6F" w:rsidRDefault="0053603D">
      <w:pPr>
        <w:spacing w:line="288" w:lineRule="auto"/>
        <w:ind w:firstLine="720"/>
        <w:rPr>
          <w:i/>
        </w:rPr>
      </w:pPr>
      <w:r>
        <w:rPr>
          <w:i/>
        </w:rPr>
        <w:t xml:space="preserve">Other operating expense. </w:t>
      </w:r>
      <w:r>
        <w:t xml:space="preserve"> Other operating expense includes the change in fair value of financial assets and liabilities, as well as the business realignment expenses associated with the exit of our TruckCenter land-based, live auction and retail business.</w:t>
      </w:r>
    </w:p>
    <w:p w:rsidR="00D04F6F" w:rsidRDefault="00D04F6F">
      <w:pPr>
        <w:spacing w:line="288" w:lineRule="auto"/>
        <w:ind w:firstLine="720"/>
        <w:rPr>
          <w:i/>
        </w:rPr>
      </w:pPr>
    </w:p>
    <w:p w:rsidR="00D04F6F" w:rsidRDefault="0053603D">
      <w:pPr>
        <w:spacing w:line="288" w:lineRule="auto"/>
        <w:ind w:firstLine="720"/>
        <w:rPr>
          <w:i/>
        </w:rPr>
      </w:pPr>
      <w:r>
        <w:rPr>
          <w:i/>
        </w:rPr>
        <w:t>Interest (income) expens</w:t>
      </w:r>
      <w:r>
        <w:rPr>
          <w:i/>
        </w:rPr>
        <w:t>e and other expense, net.</w:t>
      </w:r>
      <w:r>
        <w:t>  Interest (income) expense and other expense, net consists of interest income on the note receivable related to the sale of the Jacobs Trading business, expenses related to our terminated credit facility, and impacts of foreign cu</w:t>
      </w:r>
      <w:r>
        <w:t>rrency fluctuations.</w:t>
      </w:r>
    </w:p>
    <w:p w:rsidR="00D04F6F" w:rsidRDefault="00D04F6F">
      <w:pPr>
        <w:spacing w:line="288" w:lineRule="auto"/>
      </w:pPr>
    </w:p>
    <w:p w:rsidR="00D04F6F" w:rsidRDefault="0053603D">
      <w:pPr>
        <w:spacing w:line="288" w:lineRule="auto"/>
        <w:ind w:firstLine="720"/>
        <w:rPr>
          <w:i/>
        </w:rPr>
      </w:pPr>
      <w:r>
        <w:rPr>
          <w:i/>
        </w:rPr>
        <w:t>Income taxes.</w:t>
      </w:r>
      <w:r>
        <w:t>  For interim income tax reporting, the Company estimates its annual effective tax rate and applies this effective tax rate to its year to date pre-tax (loss) income.</w:t>
      </w:r>
    </w:p>
    <w:p w:rsidR="00D04F6F" w:rsidRDefault="00D04F6F">
      <w:pPr>
        <w:spacing w:line="288" w:lineRule="auto"/>
        <w:ind w:firstLine="720"/>
        <w:rPr>
          <w:b/>
        </w:rPr>
      </w:pPr>
    </w:p>
    <w:p w:rsidR="00D04F6F" w:rsidRDefault="0053603D">
      <w:pPr>
        <w:spacing w:line="288" w:lineRule="auto"/>
        <w:rPr>
          <w:b/>
        </w:rPr>
      </w:pPr>
      <w:r>
        <w:rPr>
          <w:b/>
        </w:rPr>
        <w:t>Results of Operations</w:t>
      </w:r>
    </w:p>
    <w:p w:rsidR="00D04F6F" w:rsidRDefault="00D04F6F">
      <w:pPr>
        <w:spacing w:line="288" w:lineRule="auto"/>
      </w:pPr>
    </w:p>
    <w:p w:rsidR="00D04F6F" w:rsidRDefault="0053603D">
      <w:pPr>
        <w:spacing w:after="140" w:line="288" w:lineRule="auto"/>
        <w:ind w:firstLine="720"/>
      </w:pPr>
      <w:r>
        <w:t>The following table sets forth, for the periods indicated, selected statement of operations data expressed as a percentage of revenue.</w:t>
      </w:r>
    </w:p>
    <w:tbl>
      <w:tblPr>
        <w:tblW w:w="10240" w:type="dxa"/>
        <w:jc w:val="center"/>
        <w:tblLayout w:type="fixed"/>
        <w:tblCellMar>
          <w:left w:w="10" w:type="dxa"/>
          <w:right w:w="10" w:type="dxa"/>
        </w:tblCellMar>
        <w:tblLook w:val="04A0" w:firstRow="1" w:lastRow="0" w:firstColumn="1" w:lastColumn="0" w:noHBand="0" w:noVBand="1"/>
      </w:tblPr>
      <w:tblGrid>
        <w:gridCol w:w="4720"/>
        <w:gridCol w:w="80"/>
        <w:gridCol w:w="1056"/>
        <w:gridCol w:w="244"/>
        <w:gridCol w:w="80"/>
        <w:gridCol w:w="1056"/>
        <w:gridCol w:w="244"/>
        <w:gridCol w:w="80"/>
        <w:gridCol w:w="1056"/>
        <w:gridCol w:w="244"/>
        <w:gridCol w:w="80"/>
        <w:gridCol w:w="1056"/>
        <w:gridCol w:w="244"/>
      </w:tblGrid>
      <w:tr w:rsidR="00D04F6F">
        <w:tblPrEx>
          <w:tblCellMar>
            <w:top w:w="0" w:type="dxa"/>
            <w:bottom w:w="0" w:type="dxa"/>
          </w:tblCellMar>
        </w:tblPrEx>
        <w:trPr>
          <w:trHeight w:hRule="exact" w:val="260"/>
          <w:jc w:val="center"/>
        </w:trPr>
        <w:tc>
          <w:tcPr>
            <w:tcW w:w="4720" w:type="dxa"/>
            <w:tcMar>
              <w:left w:w="60" w:type="dxa"/>
              <w:right w:w="0" w:type="dxa"/>
            </w:tcMar>
            <w:vAlign w:val="bottom"/>
          </w:tcPr>
          <w:p w:rsidR="00D04F6F" w:rsidRDefault="00D04F6F">
            <w:pPr>
              <w:keepNext/>
              <w:keepLines/>
              <w:spacing w:before="40" w:after="40"/>
            </w:pPr>
          </w:p>
        </w:tc>
        <w:tc>
          <w:tcPr>
            <w:tcW w:w="80" w:type="dxa"/>
            <w:tcMar>
              <w:left w:w="60" w:type="dxa"/>
              <w:right w:w="0" w:type="dxa"/>
            </w:tcMar>
            <w:vAlign w:val="bottom"/>
          </w:tcPr>
          <w:p w:rsidR="00D04F6F" w:rsidRDefault="00D04F6F">
            <w:pPr>
              <w:keepNext/>
              <w:keepLines/>
              <w:spacing w:before="40" w:after="40"/>
            </w:pPr>
          </w:p>
        </w:tc>
        <w:tc>
          <w:tcPr>
            <w:tcW w:w="2192" w:type="dxa"/>
            <w:hMerge w:val="restart"/>
            <w:tcMar>
              <w:left w:w="60" w:type="dxa"/>
              <w:right w:w="60" w:type="dxa"/>
            </w:tcMar>
            <w:vAlign w:val="bottom"/>
          </w:tcPr>
          <w:p w:rsidR="00D04F6F" w:rsidRDefault="0053603D">
            <w:pPr>
              <w:keepNext/>
              <w:keepLines/>
              <w:spacing w:before="40" w:after="40"/>
              <w:jc w:val="center"/>
              <w:rPr>
                <w:b/>
                <w:sz w:val="16"/>
              </w:rPr>
            </w:pPr>
            <w:r>
              <w:rPr>
                <w:b/>
                <w:color w:val="000000"/>
                <w:sz w:val="16"/>
              </w:rPr>
              <w:t>Three Months Ended March 31,</w:t>
            </w:r>
          </w:p>
        </w:tc>
        <w:tc>
          <w:tcPr>
            <w:tcW w:w="0" w:type="auto"/>
            <w:hMerge/>
            <w:tcMar>
              <w:left w:w="0" w:type="dxa"/>
              <w:right w:w="60" w:type="dxa"/>
            </w:tcMar>
          </w:tcPr>
          <w:p w:rsidR="00D04F6F" w:rsidRDefault="00D04F6F"/>
        </w:tc>
        <w:tc>
          <w:tcPr>
            <w:tcW w:w="0" w:type="dxa"/>
            <w:hMerge/>
            <w:tcMar>
              <w:left w:w="60" w:type="dxa"/>
              <w:right w:w="0" w:type="dxa"/>
            </w:tcMar>
            <w:vAlign w:val="bottom"/>
          </w:tcPr>
          <w:p w:rsidR="00D04F6F" w:rsidRDefault="00D04F6F">
            <w:pPr>
              <w:keepNext/>
              <w:keepLines/>
              <w:spacing w:before="40" w:after="40"/>
            </w:pPr>
          </w:p>
        </w:tc>
        <w:tc>
          <w:tcPr>
            <w:tcW w:w="0" w:type="auto"/>
            <w:hMerge/>
            <w:tcMar>
              <w:left w:w="60" w:type="dxa"/>
              <w:right w:w="0" w:type="dxa"/>
            </w:tcMar>
            <w:vAlign w:val="bottom"/>
          </w:tcPr>
          <w:p w:rsidR="00D04F6F" w:rsidRDefault="00D04F6F">
            <w:pPr>
              <w:keepNext/>
              <w:keepLines/>
              <w:spacing w:before="40" w:after="40"/>
            </w:pPr>
          </w:p>
        </w:tc>
        <w:tc>
          <w:tcPr>
            <w:tcW w:w="0" w:type="auto"/>
            <w:hMerge/>
            <w:tcMar>
              <w:left w:w="0" w:type="dxa"/>
              <w:right w:w="0" w:type="dxa"/>
            </w:tcMar>
          </w:tcPr>
          <w:p w:rsidR="00D04F6F" w:rsidRDefault="00D04F6F"/>
        </w:tc>
        <w:tc>
          <w:tcPr>
            <w:tcW w:w="80" w:type="dxa"/>
            <w:tcBorders>
              <w:bottom w:val="single" w:sz="8" w:space="0" w:color="auto"/>
            </w:tcBorders>
            <w:tcMar>
              <w:left w:w="0" w:type="dxa"/>
              <w:right w:w="0" w:type="dxa"/>
            </w:tcMar>
            <w:vAlign w:val="bottom"/>
          </w:tcPr>
          <w:p w:rsidR="00D04F6F" w:rsidRDefault="00D04F6F">
            <w:pPr>
              <w:keepNext/>
              <w:keepLines/>
              <w:spacing w:before="40" w:after="40"/>
            </w:pPr>
          </w:p>
        </w:tc>
        <w:tc>
          <w:tcPr>
            <w:tcW w:w="2192" w:type="dxa"/>
            <w:hMerge w:val="restart"/>
            <w:tcMar>
              <w:left w:w="60" w:type="dxa"/>
              <w:right w:w="60" w:type="dxa"/>
            </w:tcMar>
            <w:vAlign w:val="bottom"/>
          </w:tcPr>
          <w:p w:rsidR="00D04F6F" w:rsidRDefault="0053603D">
            <w:pPr>
              <w:keepNext/>
              <w:keepLines/>
              <w:spacing w:before="40" w:after="40"/>
              <w:jc w:val="center"/>
              <w:rPr>
                <w:b/>
                <w:sz w:val="16"/>
              </w:rPr>
            </w:pPr>
            <w:r>
              <w:rPr>
                <w:b/>
                <w:color w:val="000000"/>
                <w:sz w:val="16"/>
              </w:rPr>
              <w:t>Six Months Ended March 31,</w:t>
            </w:r>
          </w:p>
        </w:tc>
        <w:tc>
          <w:tcPr>
            <w:tcW w:w="0" w:type="auto"/>
            <w:hMerge/>
            <w:tcMar>
              <w:left w:w="0" w:type="dxa"/>
              <w:right w:w="60" w:type="dxa"/>
            </w:tcMar>
          </w:tcPr>
          <w:p w:rsidR="00D04F6F" w:rsidRDefault="00D04F6F"/>
        </w:tc>
        <w:tc>
          <w:tcPr>
            <w:tcW w:w="0" w:type="dxa"/>
            <w:hMerge/>
            <w:tcMar>
              <w:left w:w="60" w:type="dxa"/>
              <w:right w:w="0" w:type="dxa"/>
            </w:tcMar>
            <w:vAlign w:val="bottom"/>
          </w:tcPr>
          <w:p w:rsidR="00D04F6F" w:rsidRDefault="00D04F6F">
            <w:pPr>
              <w:keepNext/>
              <w:keepLines/>
              <w:spacing w:before="40" w:after="40"/>
            </w:pPr>
          </w:p>
        </w:tc>
        <w:tc>
          <w:tcPr>
            <w:tcW w:w="0" w:type="auto"/>
            <w:hMerge/>
            <w:tcMar>
              <w:left w:w="60" w:type="dxa"/>
              <w:right w:w="0" w:type="dxa"/>
            </w:tcMar>
            <w:vAlign w:val="bottom"/>
          </w:tcPr>
          <w:p w:rsidR="00D04F6F" w:rsidRDefault="00D04F6F">
            <w:pPr>
              <w:keepNext/>
              <w:keepLines/>
              <w:spacing w:before="40" w:after="40"/>
            </w:pPr>
          </w:p>
        </w:tc>
        <w:tc>
          <w:tcPr>
            <w:tcW w:w="0" w:type="auto"/>
            <w:hMerge/>
            <w:tcMar>
              <w:left w:w="0" w:type="dxa"/>
              <w:right w:w="0" w:type="dxa"/>
            </w:tcMar>
          </w:tcPr>
          <w:p w:rsidR="00D04F6F" w:rsidRDefault="00D04F6F"/>
        </w:tc>
      </w:tr>
      <w:tr w:rsidR="00D04F6F">
        <w:tblPrEx>
          <w:tblCellMar>
            <w:top w:w="0" w:type="dxa"/>
            <w:bottom w:w="0" w:type="dxa"/>
          </w:tblCellMar>
        </w:tblPrEx>
        <w:trPr>
          <w:trHeight w:hRule="exact" w:val="260"/>
          <w:jc w:val="center"/>
        </w:trPr>
        <w:tc>
          <w:tcPr>
            <w:tcW w:w="4720" w:type="dxa"/>
            <w:tcMar>
              <w:left w:w="60" w:type="dxa"/>
              <w:right w:w="0" w:type="dxa"/>
            </w:tcMar>
            <w:vAlign w:val="bottom"/>
          </w:tcPr>
          <w:p w:rsidR="00D04F6F" w:rsidRDefault="00D04F6F">
            <w:pPr>
              <w:keepNext/>
              <w:keepLines/>
              <w:spacing w:before="40" w:after="40"/>
            </w:pPr>
          </w:p>
        </w:tc>
        <w:tc>
          <w:tcPr>
            <w:tcW w:w="80" w:type="dxa"/>
            <w:tcMar>
              <w:left w:w="60" w:type="dxa"/>
              <w:right w:w="0" w:type="dxa"/>
            </w:tcMar>
            <w:vAlign w:val="bottom"/>
          </w:tcPr>
          <w:p w:rsidR="00D04F6F" w:rsidRDefault="00D04F6F">
            <w:pPr>
              <w:keepNext/>
              <w:keepLines/>
              <w:spacing w:before="40" w:after="40"/>
            </w:pPr>
          </w:p>
        </w:tc>
        <w:tc>
          <w:tcPr>
            <w:tcW w:w="1056" w:type="dxa"/>
            <w:hMerge w:val="restart"/>
            <w:tcBorders>
              <w:top w:val="single" w:sz="8" w:space="0" w:color="auto"/>
            </w:tcBorders>
            <w:tcMar>
              <w:left w:w="60" w:type="dxa"/>
              <w:right w:w="60" w:type="dxa"/>
            </w:tcMar>
            <w:vAlign w:val="bottom"/>
          </w:tcPr>
          <w:p w:rsidR="00D04F6F" w:rsidRDefault="0053603D">
            <w:pPr>
              <w:keepNext/>
              <w:keepLines/>
              <w:spacing w:before="40" w:after="40"/>
              <w:jc w:val="center"/>
              <w:rPr>
                <w:b/>
                <w:sz w:val="16"/>
              </w:rPr>
            </w:pPr>
            <w:r>
              <w:rPr>
                <w:b/>
                <w:color w:val="000000"/>
                <w:sz w:val="16"/>
              </w:rPr>
              <w:t>2017</w:t>
            </w:r>
          </w:p>
        </w:tc>
        <w:tc>
          <w:tcPr>
            <w:tcW w:w="0" w:type="auto"/>
            <w:hMerge/>
            <w:tcBorders>
              <w:top w:val="single" w:sz="8" w:space="0" w:color="auto"/>
            </w:tcBorders>
            <w:tcMar>
              <w:left w:w="0" w:type="dxa"/>
              <w:right w:w="60" w:type="dxa"/>
            </w:tcMar>
          </w:tcPr>
          <w:p w:rsidR="00D04F6F" w:rsidRDefault="00D04F6F"/>
        </w:tc>
        <w:tc>
          <w:tcPr>
            <w:tcW w:w="80" w:type="dxa"/>
            <w:tcBorders>
              <w:top w:val="single" w:sz="8" w:space="0" w:color="auto"/>
            </w:tcBorders>
            <w:tcMar>
              <w:left w:w="0" w:type="dxa"/>
              <w:right w:w="0" w:type="dxa"/>
            </w:tcMar>
            <w:vAlign w:val="bottom"/>
          </w:tcPr>
          <w:p w:rsidR="00D04F6F" w:rsidRDefault="00D04F6F">
            <w:pPr>
              <w:keepNext/>
              <w:keepLines/>
              <w:spacing w:before="40" w:after="40"/>
            </w:pPr>
          </w:p>
        </w:tc>
        <w:tc>
          <w:tcPr>
            <w:tcW w:w="1056" w:type="dxa"/>
            <w:hMerge w:val="restart"/>
            <w:tcBorders>
              <w:top w:val="single" w:sz="8" w:space="0" w:color="auto"/>
            </w:tcBorders>
            <w:tcMar>
              <w:left w:w="60" w:type="dxa"/>
              <w:right w:w="60" w:type="dxa"/>
            </w:tcMar>
            <w:vAlign w:val="bottom"/>
          </w:tcPr>
          <w:p w:rsidR="00D04F6F" w:rsidRDefault="0053603D">
            <w:pPr>
              <w:keepNext/>
              <w:keepLines/>
              <w:spacing w:before="40" w:after="40"/>
              <w:jc w:val="center"/>
              <w:rPr>
                <w:b/>
                <w:sz w:val="16"/>
              </w:rPr>
            </w:pPr>
            <w:r>
              <w:rPr>
                <w:b/>
                <w:color w:val="000000"/>
                <w:sz w:val="16"/>
              </w:rPr>
              <w:t>2016</w:t>
            </w:r>
          </w:p>
        </w:tc>
        <w:tc>
          <w:tcPr>
            <w:tcW w:w="0" w:type="auto"/>
            <w:hMerge/>
            <w:tcBorders>
              <w:top w:val="single" w:sz="8" w:space="0" w:color="auto"/>
            </w:tcBorders>
            <w:tcMar>
              <w:left w:w="0" w:type="dxa"/>
              <w:right w:w="60" w:type="dxa"/>
            </w:tcMar>
          </w:tcPr>
          <w:p w:rsidR="00D04F6F" w:rsidRDefault="00D04F6F"/>
        </w:tc>
        <w:tc>
          <w:tcPr>
            <w:tcW w:w="80" w:type="dxa"/>
            <w:tcMar>
              <w:left w:w="0" w:type="dxa"/>
              <w:right w:w="0" w:type="dxa"/>
            </w:tcMar>
            <w:vAlign w:val="bottom"/>
          </w:tcPr>
          <w:p w:rsidR="00D04F6F" w:rsidRDefault="00D04F6F">
            <w:pPr>
              <w:keepNext/>
              <w:keepLines/>
              <w:spacing w:before="40" w:after="40"/>
            </w:pPr>
          </w:p>
        </w:tc>
        <w:tc>
          <w:tcPr>
            <w:tcW w:w="1056" w:type="dxa"/>
            <w:hMerge w:val="restart"/>
            <w:tcBorders>
              <w:top w:val="single" w:sz="8" w:space="0" w:color="auto"/>
              <w:bottom w:val="single" w:sz="16" w:space="0" w:color="auto"/>
            </w:tcBorders>
            <w:tcMar>
              <w:left w:w="60" w:type="dxa"/>
              <w:right w:w="60" w:type="dxa"/>
            </w:tcMar>
            <w:vAlign w:val="bottom"/>
          </w:tcPr>
          <w:p w:rsidR="00D04F6F" w:rsidRDefault="0053603D">
            <w:pPr>
              <w:keepNext/>
              <w:keepLines/>
              <w:spacing w:before="40" w:after="40"/>
              <w:jc w:val="center"/>
              <w:rPr>
                <w:b/>
                <w:sz w:val="16"/>
              </w:rPr>
            </w:pPr>
            <w:r>
              <w:rPr>
                <w:b/>
                <w:color w:val="000000"/>
                <w:sz w:val="16"/>
              </w:rPr>
              <w:t>2017</w:t>
            </w:r>
          </w:p>
        </w:tc>
        <w:tc>
          <w:tcPr>
            <w:tcW w:w="0" w:type="auto"/>
            <w:hMerge/>
            <w:tcBorders>
              <w:top w:val="single" w:sz="8" w:space="0" w:color="auto"/>
              <w:bottom w:val="single" w:sz="16" w:space="0" w:color="auto"/>
            </w:tcBorders>
            <w:tcMar>
              <w:left w:w="0" w:type="dxa"/>
              <w:right w:w="60" w:type="dxa"/>
            </w:tcMar>
          </w:tcPr>
          <w:p w:rsidR="00D04F6F" w:rsidRDefault="00D04F6F"/>
        </w:tc>
        <w:tc>
          <w:tcPr>
            <w:tcW w:w="80" w:type="dxa"/>
            <w:tcBorders>
              <w:top w:val="single" w:sz="8" w:space="0" w:color="auto"/>
            </w:tcBorders>
            <w:tcMar>
              <w:left w:w="0" w:type="dxa"/>
              <w:right w:w="0" w:type="dxa"/>
            </w:tcMar>
            <w:vAlign w:val="bottom"/>
          </w:tcPr>
          <w:p w:rsidR="00D04F6F" w:rsidRDefault="00D04F6F">
            <w:pPr>
              <w:keepNext/>
              <w:keepLines/>
              <w:spacing w:before="40" w:after="40"/>
            </w:pPr>
          </w:p>
        </w:tc>
        <w:tc>
          <w:tcPr>
            <w:tcW w:w="1056" w:type="dxa"/>
            <w:hMerge w:val="restart"/>
            <w:tcBorders>
              <w:top w:val="single" w:sz="8" w:space="0" w:color="auto"/>
              <w:bottom w:val="single" w:sz="16" w:space="0" w:color="auto"/>
            </w:tcBorders>
            <w:tcMar>
              <w:left w:w="60" w:type="dxa"/>
              <w:right w:w="60" w:type="dxa"/>
            </w:tcMar>
            <w:vAlign w:val="bottom"/>
          </w:tcPr>
          <w:p w:rsidR="00D04F6F" w:rsidRDefault="0053603D">
            <w:pPr>
              <w:keepNext/>
              <w:keepLines/>
              <w:spacing w:before="40" w:after="40"/>
              <w:jc w:val="center"/>
              <w:rPr>
                <w:b/>
                <w:sz w:val="16"/>
              </w:rPr>
            </w:pPr>
            <w:r>
              <w:rPr>
                <w:b/>
                <w:color w:val="000000"/>
                <w:sz w:val="16"/>
              </w:rPr>
              <w:t>2016</w:t>
            </w:r>
          </w:p>
        </w:tc>
        <w:tc>
          <w:tcPr>
            <w:tcW w:w="0" w:type="auto"/>
            <w:hMerge/>
            <w:tcBorders>
              <w:top w:val="single" w:sz="8" w:space="0" w:color="auto"/>
              <w:bottom w:val="single" w:sz="16" w:space="0" w:color="auto"/>
            </w:tcBorders>
            <w:tcMar>
              <w:left w:w="0" w:type="dxa"/>
              <w:right w:w="60" w:type="dxa"/>
            </w:tcMar>
          </w:tcPr>
          <w:p w:rsidR="00D04F6F" w:rsidRDefault="00D04F6F"/>
        </w:tc>
      </w:tr>
      <w:tr w:rsidR="00D04F6F">
        <w:tblPrEx>
          <w:tblCellMar>
            <w:top w:w="0" w:type="dxa"/>
            <w:bottom w:w="0" w:type="dxa"/>
          </w:tblCellMar>
        </w:tblPrEx>
        <w:trPr>
          <w:trHeight w:hRule="exact" w:val="300"/>
          <w:jc w:val="center"/>
        </w:trPr>
        <w:tc>
          <w:tcPr>
            <w:tcW w:w="4720" w:type="dxa"/>
            <w:tcMar>
              <w:left w:w="60" w:type="dxa"/>
              <w:right w:w="40" w:type="dxa"/>
            </w:tcMar>
          </w:tcPr>
          <w:p w:rsidR="00D04F6F" w:rsidRDefault="0053603D">
            <w:pPr>
              <w:keepNext/>
              <w:keepLines/>
              <w:spacing w:before="40" w:after="40"/>
            </w:pPr>
            <w:r>
              <w:rPr>
                <w:color w:val="000000"/>
              </w:rPr>
              <w:t>Revenue</w:t>
            </w:r>
          </w:p>
        </w:tc>
        <w:tc>
          <w:tcPr>
            <w:tcW w:w="80" w:type="dxa"/>
            <w:tcMar>
              <w:left w:w="60" w:type="dxa"/>
              <w:right w:w="0" w:type="dxa"/>
            </w:tcMar>
          </w:tcPr>
          <w:p w:rsidR="00D04F6F" w:rsidRDefault="00D04F6F">
            <w:pPr>
              <w:keepNext/>
              <w:keepLines/>
              <w:spacing w:before="40" w:after="40"/>
            </w:pPr>
          </w:p>
        </w:tc>
        <w:tc>
          <w:tcPr>
            <w:tcW w:w="1056" w:type="dxa"/>
            <w:tcBorders>
              <w:top w:val="single" w:sz="16" w:space="0" w:color="auto"/>
            </w:tcBorders>
            <w:tcMar>
              <w:left w:w="0" w:type="dxa"/>
              <w:right w:w="0" w:type="dxa"/>
            </w:tcMar>
            <w:vAlign w:val="bottom"/>
          </w:tcPr>
          <w:p w:rsidR="00D04F6F" w:rsidRDefault="0053603D">
            <w:pPr>
              <w:keepNext/>
              <w:keepLines/>
              <w:spacing w:before="40" w:after="40"/>
              <w:jc w:val="right"/>
            </w:pPr>
            <w:r>
              <w:rPr>
                <w:color w:val="000000"/>
              </w:rPr>
              <w:t>100.0</w:t>
            </w:r>
          </w:p>
        </w:tc>
        <w:tc>
          <w:tcPr>
            <w:tcW w:w="244" w:type="dxa"/>
            <w:tcBorders>
              <w:top w:val="single" w:sz="16" w:space="0" w:color="auto"/>
            </w:tcBorders>
            <w:tcMar>
              <w:left w:w="0" w:type="dxa"/>
              <w:right w:w="0" w:type="dxa"/>
            </w:tcMar>
            <w:vAlign w:val="bottom"/>
          </w:tcPr>
          <w:p w:rsidR="00D04F6F" w:rsidRDefault="0053603D">
            <w:pPr>
              <w:keepNext/>
              <w:keepLines/>
              <w:spacing w:before="40" w:after="40"/>
              <w:jc w:val="right"/>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056" w:type="dxa"/>
            <w:tcBorders>
              <w:top w:val="single" w:sz="16" w:space="0" w:color="auto"/>
            </w:tcBorders>
            <w:tcMar>
              <w:left w:w="0" w:type="dxa"/>
              <w:right w:w="0" w:type="dxa"/>
            </w:tcMar>
            <w:vAlign w:val="bottom"/>
          </w:tcPr>
          <w:p w:rsidR="00D04F6F" w:rsidRDefault="0053603D">
            <w:pPr>
              <w:keepNext/>
              <w:keepLines/>
              <w:spacing w:before="40" w:after="40"/>
              <w:jc w:val="right"/>
            </w:pPr>
            <w:r>
              <w:rPr>
                <w:color w:val="000000"/>
              </w:rPr>
              <w:t>100.0</w:t>
            </w:r>
          </w:p>
        </w:tc>
        <w:tc>
          <w:tcPr>
            <w:tcW w:w="244" w:type="dxa"/>
            <w:tcBorders>
              <w:top w:val="single" w:sz="16" w:space="0" w:color="auto"/>
            </w:tcBorders>
            <w:tcMar>
              <w:left w:w="0" w:type="dxa"/>
              <w:right w:w="0" w:type="dxa"/>
            </w:tcMar>
            <w:vAlign w:val="bottom"/>
          </w:tcPr>
          <w:p w:rsidR="00D04F6F" w:rsidRDefault="0053603D">
            <w:pPr>
              <w:keepNext/>
              <w:keepLines/>
              <w:spacing w:before="40" w:after="40"/>
              <w:jc w:val="right"/>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056" w:type="dxa"/>
            <w:tcBorders>
              <w:top w:val="single" w:sz="16" w:space="0" w:color="auto"/>
            </w:tcBorders>
            <w:tcMar>
              <w:left w:w="0" w:type="dxa"/>
              <w:right w:w="0" w:type="dxa"/>
            </w:tcMar>
            <w:vAlign w:val="bottom"/>
          </w:tcPr>
          <w:p w:rsidR="00D04F6F" w:rsidRDefault="0053603D">
            <w:pPr>
              <w:keepNext/>
              <w:keepLines/>
              <w:spacing w:before="40" w:after="40"/>
              <w:jc w:val="right"/>
            </w:pPr>
            <w:r>
              <w:rPr>
                <w:color w:val="000000"/>
              </w:rPr>
              <w:t>100.0</w:t>
            </w:r>
          </w:p>
        </w:tc>
        <w:tc>
          <w:tcPr>
            <w:tcW w:w="244" w:type="dxa"/>
            <w:tcBorders>
              <w:top w:val="single" w:sz="16" w:space="0" w:color="auto"/>
            </w:tcBorders>
            <w:tcMar>
              <w:left w:w="0" w:type="dxa"/>
              <w:right w:w="0" w:type="dxa"/>
            </w:tcMar>
            <w:vAlign w:val="bottom"/>
          </w:tcPr>
          <w:p w:rsidR="00D04F6F" w:rsidRDefault="0053603D">
            <w:pPr>
              <w:keepNext/>
              <w:keepLines/>
              <w:spacing w:before="40" w:after="40"/>
              <w:jc w:val="right"/>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056" w:type="dxa"/>
            <w:tcBorders>
              <w:top w:val="single" w:sz="16" w:space="0" w:color="auto"/>
            </w:tcBorders>
            <w:tcMar>
              <w:left w:w="0" w:type="dxa"/>
              <w:right w:w="0" w:type="dxa"/>
            </w:tcMar>
            <w:vAlign w:val="bottom"/>
          </w:tcPr>
          <w:p w:rsidR="00D04F6F" w:rsidRDefault="0053603D">
            <w:pPr>
              <w:keepNext/>
              <w:keepLines/>
              <w:spacing w:before="40" w:after="40"/>
              <w:jc w:val="right"/>
            </w:pPr>
            <w:r>
              <w:rPr>
                <w:color w:val="000000"/>
              </w:rPr>
              <w:t>100.0</w:t>
            </w:r>
          </w:p>
        </w:tc>
        <w:tc>
          <w:tcPr>
            <w:tcW w:w="244" w:type="dxa"/>
            <w:tcBorders>
              <w:top w:val="single" w:sz="16" w:space="0" w:color="auto"/>
            </w:tcBorders>
            <w:tcMar>
              <w:left w:w="0" w:type="dxa"/>
              <w:right w:w="0" w:type="dxa"/>
            </w:tcMar>
            <w:vAlign w:val="bottom"/>
          </w:tcPr>
          <w:p w:rsidR="00D04F6F" w:rsidRDefault="0053603D">
            <w:pPr>
              <w:keepNext/>
              <w:keepLines/>
              <w:spacing w:before="40" w:after="40"/>
              <w:jc w:val="right"/>
            </w:pPr>
            <w:r>
              <w:rPr>
                <w:color w:val="000000"/>
              </w:rPr>
              <w:t>%</w:t>
            </w:r>
          </w:p>
        </w:tc>
      </w:tr>
      <w:tr w:rsidR="00D04F6F">
        <w:tblPrEx>
          <w:tblCellMar>
            <w:top w:w="0" w:type="dxa"/>
            <w:bottom w:w="0" w:type="dxa"/>
          </w:tblCellMar>
        </w:tblPrEx>
        <w:trPr>
          <w:trHeight w:hRule="exact" w:val="300"/>
          <w:jc w:val="center"/>
        </w:trPr>
        <w:tc>
          <w:tcPr>
            <w:tcW w:w="4720" w:type="dxa"/>
            <w:tcMar>
              <w:left w:w="60" w:type="dxa"/>
              <w:right w:w="40" w:type="dxa"/>
            </w:tcMar>
          </w:tcPr>
          <w:p w:rsidR="00D04F6F" w:rsidRDefault="0053603D">
            <w:pPr>
              <w:keepNext/>
              <w:keepLines/>
              <w:spacing w:before="40" w:after="40"/>
            </w:pPr>
            <w:r>
              <w:rPr>
                <w:color w:val="000000"/>
              </w:rPr>
              <w:t>Costs and expenses:</w:t>
            </w:r>
          </w:p>
        </w:tc>
        <w:tc>
          <w:tcPr>
            <w:tcW w:w="80" w:type="dxa"/>
            <w:tcMar>
              <w:left w:w="60" w:type="dxa"/>
              <w:right w:w="0" w:type="dxa"/>
            </w:tcMar>
          </w:tcPr>
          <w:p w:rsidR="00D04F6F" w:rsidRDefault="00D04F6F">
            <w:pPr>
              <w:keepNext/>
              <w:keepLines/>
              <w:spacing w:before="40" w:after="40"/>
            </w:pPr>
          </w:p>
        </w:tc>
        <w:tc>
          <w:tcPr>
            <w:tcW w:w="1056" w:type="dxa"/>
            <w:hMerge w:val="restart"/>
            <w:tcMar>
              <w:left w:w="0" w:type="dxa"/>
              <w:right w:w="60" w:type="dxa"/>
            </w:tcMar>
            <w:vAlign w:val="bottom"/>
          </w:tcPr>
          <w:p w:rsidR="00D04F6F" w:rsidRDefault="00D04F6F">
            <w:pPr>
              <w:keepNext/>
              <w:keepLines/>
              <w:spacing w:before="40" w:after="40"/>
            </w:pPr>
          </w:p>
        </w:tc>
        <w:tc>
          <w:tcPr>
            <w:tcW w:w="0" w:type="auto"/>
            <w:hMerge/>
            <w:tcMar>
              <w:left w:w="0" w:type="dxa"/>
              <w:right w:w="6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56" w:type="dxa"/>
            <w:hMerge w:val="restart"/>
            <w:tcMar>
              <w:left w:w="0" w:type="dxa"/>
              <w:right w:w="60" w:type="dxa"/>
            </w:tcMar>
            <w:vAlign w:val="bottom"/>
          </w:tcPr>
          <w:p w:rsidR="00D04F6F" w:rsidRDefault="00D04F6F">
            <w:pPr>
              <w:keepNext/>
              <w:keepLines/>
              <w:spacing w:before="40" w:after="40"/>
            </w:pPr>
          </w:p>
        </w:tc>
        <w:tc>
          <w:tcPr>
            <w:tcW w:w="0" w:type="auto"/>
            <w:hMerge/>
            <w:tcMar>
              <w:left w:w="0" w:type="dxa"/>
              <w:right w:w="6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56" w:type="dxa"/>
            <w:hMerge w:val="restart"/>
            <w:tcMar>
              <w:left w:w="0" w:type="dxa"/>
              <w:right w:w="60" w:type="dxa"/>
            </w:tcMar>
            <w:vAlign w:val="bottom"/>
          </w:tcPr>
          <w:p w:rsidR="00D04F6F" w:rsidRDefault="00D04F6F">
            <w:pPr>
              <w:keepNext/>
              <w:keepLines/>
              <w:spacing w:before="40" w:after="40"/>
            </w:pPr>
          </w:p>
        </w:tc>
        <w:tc>
          <w:tcPr>
            <w:tcW w:w="0" w:type="auto"/>
            <w:hMerge/>
            <w:tcMar>
              <w:left w:w="0" w:type="dxa"/>
              <w:right w:w="6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56" w:type="dxa"/>
            <w:hMerge w:val="restart"/>
            <w:tcMar>
              <w:left w:w="0" w:type="dxa"/>
              <w:right w:w="60" w:type="dxa"/>
            </w:tcMar>
            <w:vAlign w:val="bottom"/>
          </w:tcPr>
          <w:p w:rsidR="00D04F6F" w:rsidRDefault="00D04F6F">
            <w:pPr>
              <w:keepNext/>
              <w:keepLines/>
              <w:spacing w:before="40" w:after="40"/>
            </w:pPr>
          </w:p>
        </w:tc>
        <w:tc>
          <w:tcPr>
            <w:tcW w:w="0" w:type="auto"/>
            <w:hMerge/>
            <w:tcMar>
              <w:left w:w="0" w:type="dxa"/>
              <w:right w:w="60" w:type="dxa"/>
            </w:tcMar>
          </w:tcPr>
          <w:p w:rsidR="00D04F6F" w:rsidRDefault="00D04F6F"/>
        </w:tc>
      </w:tr>
      <w:tr w:rsidR="00D04F6F">
        <w:tblPrEx>
          <w:tblCellMar>
            <w:top w:w="0" w:type="dxa"/>
            <w:bottom w:w="0" w:type="dxa"/>
          </w:tblCellMar>
        </w:tblPrEx>
        <w:trPr>
          <w:trHeight w:hRule="exact" w:val="300"/>
          <w:jc w:val="center"/>
        </w:trPr>
        <w:tc>
          <w:tcPr>
            <w:tcW w:w="4720" w:type="dxa"/>
            <w:tcMar>
              <w:left w:w="180" w:type="dxa"/>
              <w:right w:w="40" w:type="dxa"/>
            </w:tcMar>
          </w:tcPr>
          <w:p w:rsidR="00D04F6F" w:rsidRDefault="0053603D">
            <w:pPr>
              <w:keepNext/>
              <w:keepLines/>
              <w:spacing w:before="40" w:after="40"/>
            </w:pPr>
            <w:r>
              <w:rPr>
                <w:color w:val="000000"/>
              </w:rPr>
              <w:t>Cost of goods sold (excluding amortization)</w:t>
            </w:r>
          </w:p>
        </w:tc>
        <w:tc>
          <w:tcPr>
            <w:tcW w:w="80" w:type="dxa"/>
            <w:tcMar>
              <w:left w:w="0" w:type="dxa"/>
              <w:right w:w="0" w:type="dxa"/>
            </w:tcMar>
          </w:tcPr>
          <w:p w:rsidR="00D04F6F" w:rsidRDefault="00D04F6F">
            <w:pPr>
              <w:keepNext/>
              <w:keepLines/>
              <w:spacing w:before="40" w:after="40"/>
            </w:pPr>
          </w:p>
        </w:tc>
        <w:tc>
          <w:tcPr>
            <w:tcW w:w="1056" w:type="dxa"/>
            <w:tcMar>
              <w:left w:w="0" w:type="dxa"/>
              <w:right w:w="0" w:type="dxa"/>
            </w:tcMar>
            <w:vAlign w:val="bottom"/>
          </w:tcPr>
          <w:p w:rsidR="00D04F6F" w:rsidRDefault="0053603D">
            <w:pPr>
              <w:keepNext/>
              <w:keepLines/>
              <w:spacing w:before="40" w:after="40"/>
              <w:jc w:val="right"/>
            </w:pPr>
            <w:r>
              <w:rPr>
                <w:color w:val="000000"/>
              </w:rPr>
              <w:t>47.8</w:t>
            </w:r>
          </w:p>
        </w:tc>
        <w:tc>
          <w:tcPr>
            <w:tcW w:w="244"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56" w:type="dxa"/>
            <w:tcMar>
              <w:left w:w="0" w:type="dxa"/>
              <w:right w:w="0" w:type="dxa"/>
            </w:tcMar>
            <w:vAlign w:val="bottom"/>
          </w:tcPr>
          <w:p w:rsidR="00D04F6F" w:rsidRDefault="0053603D">
            <w:pPr>
              <w:keepNext/>
              <w:keepLines/>
              <w:spacing w:before="40" w:after="40"/>
              <w:jc w:val="right"/>
            </w:pPr>
            <w:r>
              <w:rPr>
                <w:color w:val="000000"/>
              </w:rPr>
              <w:t>46.0</w:t>
            </w:r>
          </w:p>
        </w:tc>
        <w:tc>
          <w:tcPr>
            <w:tcW w:w="244"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56" w:type="dxa"/>
            <w:tcMar>
              <w:left w:w="0" w:type="dxa"/>
              <w:right w:w="0" w:type="dxa"/>
            </w:tcMar>
            <w:vAlign w:val="bottom"/>
          </w:tcPr>
          <w:p w:rsidR="00D04F6F" w:rsidRDefault="0053603D">
            <w:pPr>
              <w:keepNext/>
              <w:keepLines/>
              <w:spacing w:before="40" w:after="40"/>
              <w:jc w:val="right"/>
            </w:pPr>
            <w:r>
              <w:rPr>
                <w:color w:val="000000"/>
              </w:rPr>
              <w:t>46.7</w:t>
            </w:r>
          </w:p>
        </w:tc>
        <w:tc>
          <w:tcPr>
            <w:tcW w:w="244"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56" w:type="dxa"/>
            <w:tcMar>
              <w:left w:w="0" w:type="dxa"/>
              <w:right w:w="0" w:type="dxa"/>
            </w:tcMar>
            <w:vAlign w:val="bottom"/>
          </w:tcPr>
          <w:p w:rsidR="00D04F6F" w:rsidRDefault="0053603D">
            <w:pPr>
              <w:keepNext/>
              <w:keepLines/>
              <w:spacing w:before="40" w:after="40"/>
              <w:jc w:val="right"/>
            </w:pPr>
            <w:r>
              <w:rPr>
                <w:color w:val="000000"/>
              </w:rPr>
              <w:t>43.7</w:t>
            </w:r>
          </w:p>
        </w:tc>
        <w:tc>
          <w:tcPr>
            <w:tcW w:w="244" w:type="dxa"/>
            <w:tcMar>
              <w:left w:w="0" w:type="dxa"/>
              <w:right w:w="0" w:type="dxa"/>
            </w:tcMar>
          </w:tcPr>
          <w:p w:rsidR="00D04F6F" w:rsidRDefault="00D04F6F"/>
        </w:tc>
      </w:tr>
      <w:tr w:rsidR="00D04F6F">
        <w:tblPrEx>
          <w:tblCellMar>
            <w:top w:w="0" w:type="dxa"/>
            <w:bottom w:w="0" w:type="dxa"/>
          </w:tblCellMar>
        </w:tblPrEx>
        <w:trPr>
          <w:trHeight w:hRule="exact" w:val="300"/>
          <w:jc w:val="center"/>
        </w:trPr>
        <w:tc>
          <w:tcPr>
            <w:tcW w:w="4720" w:type="dxa"/>
            <w:tcMar>
              <w:left w:w="180" w:type="dxa"/>
              <w:right w:w="40" w:type="dxa"/>
            </w:tcMar>
          </w:tcPr>
          <w:p w:rsidR="00D04F6F" w:rsidRDefault="0053603D">
            <w:pPr>
              <w:keepNext/>
              <w:keepLines/>
              <w:spacing w:before="40" w:after="40"/>
            </w:pPr>
            <w:r>
              <w:rPr>
                <w:color w:val="000000"/>
              </w:rPr>
              <w:t>Client distributions</w:t>
            </w:r>
          </w:p>
        </w:tc>
        <w:tc>
          <w:tcPr>
            <w:tcW w:w="80" w:type="dxa"/>
            <w:tcMar>
              <w:left w:w="0" w:type="dxa"/>
              <w:right w:w="0" w:type="dxa"/>
            </w:tcMar>
          </w:tcPr>
          <w:p w:rsidR="00D04F6F" w:rsidRDefault="00D04F6F">
            <w:pPr>
              <w:keepNext/>
              <w:keepLines/>
              <w:spacing w:before="40" w:after="40"/>
            </w:pPr>
          </w:p>
        </w:tc>
        <w:tc>
          <w:tcPr>
            <w:tcW w:w="1056" w:type="dxa"/>
            <w:tcMar>
              <w:left w:w="0" w:type="dxa"/>
              <w:right w:w="0" w:type="dxa"/>
            </w:tcMar>
            <w:vAlign w:val="bottom"/>
          </w:tcPr>
          <w:p w:rsidR="00D04F6F" w:rsidRDefault="0053603D">
            <w:pPr>
              <w:keepNext/>
              <w:keepLines/>
              <w:spacing w:before="40" w:after="40"/>
              <w:jc w:val="right"/>
            </w:pPr>
            <w:r>
              <w:rPr>
                <w:color w:val="000000"/>
              </w:rPr>
              <w:t>6.9</w:t>
            </w:r>
          </w:p>
        </w:tc>
        <w:tc>
          <w:tcPr>
            <w:tcW w:w="244"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56" w:type="dxa"/>
            <w:tcMar>
              <w:left w:w="0" w:type="dxa"/>
              <w:right w:w="0" w:type="dxa"/>
            </w:tcMar>
            <w:vAlign w:val="bottom"/>
          </w:tcPr>
          <w:p w:rsidR="00D04F6F" w:rsidRDefault="0053603D">
            <w:pPr>
              <w:keepNext/>
              <w:keepLines/>
              <w:spacing w:before="40" w:after="40"/>
              <w:jc w:val="right"/>
            </w:pPr>
            <w:r>
              <w:rPr>
                <w:color w:val="000000"/>
              </w:rPr>
              <w:t>2.9</w:t>
            </w:r>
          </w:p>
        </w:tc>
        <w:tc>
          <w:tcPr>
            <w:tcW w:w="244"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56" w:type="dxa"/>
            <w:tcMar>
              <w:left w:w="0" w:type="dxa"/>
              <w:right w:w="0" w:type="dxa"/>
            </w:tcMar>
            <w:vAlign w:val="bottom"/>
          </w:tcPr>
          <w:p w:rsidR="00D04F6F" w:rsidRDefault="0053603D">
            <w:pPr>
              <w:keepNext/>
              <w:keepLines/>
              <w:spacing w:before="40" w:after="40"/>
              <w:jc w:val="right"/>
            </w:pPr>
            <w:r>
              <w:rPr>
                <w:color w:val="000000"/>
              </w:rPr>
              <w:t>6.6</w:t>
            </w:r>
          </w:p>
        </w:tc>
        <w:tc>
          <w:tcPr>
            <w:tcW w:w="244"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56" w:type="dxa"/>
            <w:tcMar>
              <w:left w:w="0" w:type="dxa"/>
              <w:right w:w="0" w:type="dxa"/>
            </w:tcMar>
            <w:vAlign w:val="bottom"/>
          </w:tcPr>
          <w:p w:rsidR="00D04F6F" w:rsidRDefault="0053603D">
            <w:pPr>
              <w:keepNext/>
              <w:keepLines/>
              <w:spacing w:before="40" w:after="40"/>
              <w:jc w:val="right"/>
            </w:pPr>
            <w:r>
              <w:rPr>
                <w:color w:val="000000"/>
              </w:rPr>
              <w:t>3.2</w:t>
            </w:r>
          </w:p>
        </w:tc>
        <w:tc>
          <w:tcPr>
            <w:tcW w:w="244" w:type="dxa"/>
            <w:tcMar>
              <w:left w:w="0" w:type="dxa"/>
              <w:right w:w="0" w:type="dxa"/>
            </w:tcMar>
          </w:tcPr>
          <w:p w:rsidR="00D04F6F" w:rsidRDefault="00D04F6F"/>
        </w:tc>
      </w:tr>
      <w:tr w:rsidR="00D04F6F">
        <w:tblPrEx>
          <w:tblCellMar>
            <w:top w:w="0" w:type="dxa"/>
            <w:bottom w:w="0" w:type="dxa"/>
          </w:tblCellMar>
        </w:tblPrEx>
        <w:trPr>
          <w:trHeight w:hRule="exact" w:val="300"/>
          <w:jc w:val="center"/>
        </w:trPr>
        <w:tc>
          <w:tcPr>
            <w:tcW w:w="4720" w:type="dxa"/>
            <w:tcMar>
              <w:left w:w="180" w:type="dxa"/>
              <w:right w:w="40" w:type="dxa"/>
            </w:tcMar>
          </w:tcPr>
          <w:p w:rsidR="00D04F6F" w:rsidRDefault="0053603D">
            <w:pPr>
              <w:keepNext/>
              <w:keepLines/>
              <w:spacing w:before="40" w:after="40"/>
            </w:pPr>
            <w:r>
              <w:rPr>
                <w:color w:val="000000"/>
              </w:rPr>
              <w:t>Technology and operations</w:t>
            </w:r>
          </w:p>
        </w:tc>
        <w:tc>
          <w:tcPr>
            <w:tcW w:w="80" w:type="dxa"/>
            <w:tcMar>
              <w:left w:w="0" w:type="dxa"/>
              <w:right w:w="0" w:type="dxa"/>
            </w:tcMar>
          </w:tcPr>
          <w:p w:rsidR="00D04F6F" w:rsidRDefault="00D04F6F">
            <w:pPr>
              <w:keepNext/>
              <w:keepLines/>
              <w:spacing w:before="40" w:after="40"/>
            </w:pPr>
          </w:p>
        </w:tc>
        <w:tc>
          <w:tcPr>
            <w:tcW w:w="1056" w:type="dxa"/>
            <w:tcMar>
              <w:left w:w="0" w:type="dxa"/>
              <w:right w:w="0" w:type="dxa"/>
            </w:tcMar>
            <w:vAlign w:val="bottom"/>
          </w:tcPr>
          <w:p w:rsidR="00D04F6F" w:rsidRDefault="0053603D">
            <w:pPr>
              <w:keepNext/>
              <w:keepLines/>
              <w:spacing w:before="40" w:after="40"/>
              <w:jc w:val="right"/>
            </w:pPr>
            <w:r>
              <w:rPr>
                <w:color w:val="000000"/>
              </w:rPr>
              <w:t>29.1</w:t>
            </w:r>
          </w:p>
        </w:tc>
        <w:tc>
          <w:tcPr>
            <w:tcW w:w="244"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56" w:type="dxa"/>
            <w:tcMar>
              <w:left w:w="0" w:type="dxa"/>
              <w:right w:w="0" w:type="dxa"/>
            </w:tcMar>
            <w:vAlign w:val="bottom"/>
          </w:tcPr>
          <w:p w:rsidR="00D04F6F" w:rsidRDefault="0053603D">
            <w:pPr>
              <w:keepNext/>
              <w:keepLines/>
              <w:spacing w:before="40" w:after="40"/>
              <w:jc w:val="right"/>
            </w:pPr>
            <w:r>
              <w:rPr>
                <w:color w:val="000000"/>
              </w:rPr>
              <w:t>28.4</w:t>
            </w:r>
          </w:p>
        </w:tc>
        <w:tc>
          <w:tcPr>
            <w:tcW w:w="244"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56" w:type="dxa"/>
            <w:tcMar>
              <w:left w:w="0" w:type="dxa"/>
              <w:right w:w="0" w:type="dxa"/>
            </w:tcMar>
            <w:vAlign w:val="bottom"/>
          </w:tcPr>
          <w:p w:rsidR="00D04F6F" w:rsidRDefault="0053603D">
            <w:pPr>
              <w:keepNext/>
              <w:keepLines/>
              <w:spacing w:before="40" w:after="40"/>
              <w:jc w:val="right"/>
            </w:pPr>
            <w:r>
              <w:rPr>
                <w:color w:val="000000"/>
              </w:rPr>
              <w:t>30.0</w:t>
            </w:r>
          </w:p>
        </w:tc>
        <w:tc>
          <w:tcPr>
            <w:tcW w:w="244"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56" w:type="dxa"/>
            <w:tcMar>
              <w:left w:w="0" w:type="dxa"/>
              <w:right w:w="0" w:type="dxa"/>
            </w:tcMar>
            <w:vAlign w:val="bottom"/>
          </w:tcPr>
          <w:p w:rsidR="00D04F6F" w:rsidRDefault="0053603D">
            <w:pPr>
              <w:keepNext/>
              <w:keepLines/>
              <w:spacing w:before="40" w:after="40"/>
              <w:jc w:val="right"/>
            </w:pPr>
            <w:r>
              <w:rPr>
                <w:color w:val="000000"/>
              </w:rPr>
              <w:t>31.1</w:t>
            </w:r>
          </w:p>
        </w:tc>
        <w:tc>
          <w:tcPr>
            <w:tcW w:w="244" w:type="dxa"/>
            <w:tcMar>
              <w:left w:w="0" w:type="dxa"/>
              <w:right w:w="0" w:type="dxa"/>
            </w:tcMar>
          </w:tcPr>
          <w:p w:rsidR="00D04F6F" w:rsidRDefault="00D04F6F"/>
        </w:tc>
      </w:tr>
      <w:tr w:rsidR="00D04F6F">
        <w:tblPrEx>
          <w:tblCellMar>
            <w:top w:w="0" w:type="dxa"/>
            <w:bottom w:w="0" w:type="dxa"/>
          </w:tblCellMar>
        </w:tblPrEx>
        <w:trPr>
          <w:trHeight w:hRule="exact" w:val="300"/>
          <w:jc w:val="center"/>
        </w:trPr>
        <w:tc>
          <w:tcPr>
            <w:tcW w:w="4720" w:type="dxa"/>
            <w:tcMar>
              <w:left w:w="180" w:type="dxa"/>
              <w:right w:w="40" w:type="dxa"/>
            </w:tcMar>
          </w:tcPr>
          <w:p w:rsidR="00D04F6F" w:rsidRDefault="0053603D">
            <w:pPr>
              <w:keepNext/>
              <w:keepLines/>
              <w:spacing w:before="40" w:after="40"/>
            </w:pPr>
            <w:r>
              <w:rPr>
                <w:color w:val="000000"/>
              </w:rPr>
              <w:t>Sales and marketing</w:t>
            </w:r>
          </w:p>
        </w:tc>
        <w:tc>
          <w:tcPr>
            <w:tcW w:w="80" w:type="dxa"/>
            <w:tcMar>
              <w:left w:w="0" w:type="dxa"/>
              <w:right w:w="0" w:type="dxa"/>
            </w:tcMar>
          </w:tcPr>
          <w:p w:rsidR="00D04F6F" w:rsidRDefault="00D04F6F">
            <w:pPr>
              <w:keepNext/>
              <w:keepLines/>
              <w:spacing w:before="40" w:after="40"/>
            </w:pPr>
          </w:p>
        </w:tc>
        <w:tc>
          <w:tcPr>
            <w:tcW w:w="1056" w:type="dxa"/>
            <w:tcMar>
              <w:left w:w="0" w:type="dxa"/>
              <w:right w:w="0" w:type="dxa"/>
            </w:tcMar>
            <w:vAlign w:val="bottom"/>
          </w:tcPr>
          <w:p w:rsidR="00D04F6F" w:rsidRDefault="0053603D">
            <w:pPr>
              <w:keepNext/>
              <w:keepLines/>
              <w:spacing w:before="40" w:after="40"/>
              <w:jc w:val="right"/>
            </w:pPr>
            <w:r>
              <w:rPr>
                <w:color w:val="000000"/>
              </w:rPr>
              <w:t>12.6</w:t>
            </w:r>
          </w:p>
        </w:tc>
        <w:tc>
          <w:tcPr>
            <w:tcW w:w="244"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56" w:type="dxa"/>
            <w:tcMar>
              <w:left w:w="0" w:type="dxa"/>
              <w:right w:w="0" w:type="dxa"/>
            </w:tcMar>
            <w:vAlign w:val="bottom"/>
          </w:tcPr>
          <w:p w:rsidR="00D04F6F" w:rsidRDefault="0053603D">
            <w:pPr>
              <w:keepNext/>
              <w:keepLines/>
              <w:spacing w:before="40" w:after="40"/>
              <w:jc w:val="right"/>
            </w:pPr>
            <w:r>
              <w:rPr>
                <w:color w:val="000000"/>
              </w:rPr>
              <w:t>10.5</w:t>
            </w:r>
          </w:p>
        </w:tc>
        <w:tc>
          <w:tcPr>
            <w:tcW w:w="244"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56" w:type="dxa"/>
            <w:tcMar>
              <w:left w:w="0" w:type="dxa"/>
              <w:right w:w="0" w:type="dxa"/>
            </w:tcMar>
            <w:vAlign w:val="bottom"/>
          </w:tcPr>
          <w:p w:rsidR="00D04F6F" w:rsidRDefault="0053603D">
            <w:pPr>
              <w:keepNext/>
              <w:keepLines/>
              <w:spacing w:before="40" w:after="40"/>
              <w:jc w:val="right"/>
            </w:pPr>
            <w:r>
              <w:rPr>
                <w:color w:val="000000"/>
              </w:rPr>
              <w:t>13.4</w:t>
            </w:r>
          </w:p>
        </w:tc>
        <w:tc>
          <w:tcPr>
            <w:tcW w:w="244"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56" w:type="dxa"/>
            <w:tcMar>
              <w:left w:w="0" w:type="dxa"/>
              <w:right w:w="0" w:type="dxa"/>
            </w:tcMar>
            <w:vAlign w:val="bottom"/>
          </w:tcPr>
          <w:p w:rsidR="00D04F6F" w:rsidRDefault="0053603D">
            <w:pPr>
              <w:keepNext/>
              <w:keepLines/>
              <w:spacing w:before="40" w:after="40"/>
              <w:jc w:val="right"/>
            </w:pPr>
            <w:r>
              <w:rPr>
                <w:color w:val="000000"/>
              </w:rPr>
              <w:t>12.2</w:t>
            </w:r>
          </w:p>
        </w:tc>
        <w:tc>
          <w:tcPr>
            <w:tcW w:w="244" w:type="dxa"/>
            <w:tcMar>
              <w:left w:w="0" w:type="dxa"/>
              <w:right w:w="0" w:type="dxa"/>
            </w:tcMar>
          </w:tcPr>
          <w:p w:rsidR="00D04F6F" w:rsidRDefault="00D04F6F"/>
        </w:tc>
      </w:tr>
      <w:tr w:rsidR="00D04F6F">
        <w:tblPrEx>
          <w:tblCellMar>
            <w:top w:w="0" w:type="dxa"/>
            <w:bottom w:w="0" w:type="dxa"/>
          </w:tblCellMar>
        </w:tblPrEx>
        <w:trPr>
          <w:trHeight w:hRule="exact" w:val="300"/>
          <w:jc w:val="center"/>
        </w:trPr>
        <w:tc>
          <w:tcPr>
            <w:tcW w:w="4720" w:type="dxa"/>
            <w:tcMar>
              <w:left w:w="180" w:type="dxa"/>
              <w:right w:w="40" w:type="dxa"/>
            </w:tcMar>
          </w:tcPr>
          <w:p w:rsidR="00D04F6F" w:rsidRDefault="0053603D">
            <w:pPr>
              <w:keepNext/>
              <w:keepLines/>
              <w:spacing w:before="40" w:after="40"/>
            </w:pPr>
            <w:r>
              <w:rPr>
                <w:color w:val="000000"/>
              </w:rPr>
              <w:t>General and administrative</w:t>
            </w:r>
          </w:p>
        </w:tc>
        <w:tc>
          <w:tcPr>
            <w:tcW w:w="80" w:type="dxa"/>
            <w:tcMar>
              <w:left w:w="0" w:type="dxa"/>
              <w:right w:w="0" w:type="dxa"/>
            </w:tcMar>
          </w:tcPr>
          <w:p w:rsidR="00D04F6F" w:rsidRDefault="00D04F6F">
            <w:pPr>
              <w:keepNext/>
              <w:keepLines/>
              <w:spacing w:before="40" w:after="40"/>
            </w:pPr>
          </w:p>
        </w:tc>
        <w:tc>
          <w:tcPr>
            <w:tcW w:w="1056" w:type="dxa"/>
            <w:tcMar>
              <w:left w:w="0" w:type="dxa"/>
              <w:right w:w="0" w:type="dxa"/>
            </w:tcMar>
            <w:vAlign w:val="bottom"/>
          </w:tcPr>
          <w:p w:rsidR="00D04F6F" w:rsidRDefault="0053603D">
            <w:pPr>
              <w:keepNext/>
              <w:keepLines/>
              <w:spacing w:before="40" w:after="40"/>
              <w:jc w:val="right"/>
            </w:pPr>
            <w:r>
              <w:rPr>
                <w:color w:val="000000"/>
              </w:rPr>
              <w:t>11.4</w:t>
            </w:r>
          </w:p>
        </w:tc>
        <w:tc>
          <w:tcPr>
            <w:tcW w:w="244"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56" w:type="dxa"/>
            <w:tcMar>
              <w:left w:w="0" w:type="dxa"/>
              <w:right w:w="0" w:type="dxa"/>
            </w:tcMar>
            <w:vAlign w:val="bottom"/>
          </w:tcPr>
          <w:p w:rsidR="00D04F6F" w:rsidRDefault="0053603D">
            <w:pPr>
              <w:keepNext/>
              <w:keepLines/>
              <w:spacing w:before="40" w:after="40"/>
              <w:jc w:val="right"/>
            </w:pPr>
            <w:r>
              <w:rPr>
                <w:color w:val="000000"/>
              </w:rPr>
              <w:t>12.0</w:t>
            </w:r>
          </w:p>
        </w:tc>
        <w:tc>
          <w:tcPr>
            <w:tcW w:w="244"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56" w:type="dxa"/>
            <w:tcMar>
              <w:left w:w="0" w:type="dxa"/>
              <w:right w:w="0" w:type="dxa"/>
            </w:tcMar>
            <w:vAlign w:val="bottom"/>
          </w:tcPr>
          <w:p w:rsidR="00D04F6F" w:rsidRDefault="0053603D">
            <w:pPr>
              <w:keepNext/>
              <w:keepLines/>
              <w:spacing w:before="40" w:after="40"/>
              <w:jc w:val="right"/>
            </w:pPr>
            <w:r>
              <w:rPr>
                <w:color w:val="000000"/>
              </w:rPr>
              <w:t>12.6</w:t>
            </w:r>
          </w:p>
        </w:tc>
        <w:tc>
          <w:tcPr>
            <w:tcW w:w="244"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56" w:type="dxa"/>
            <w:tcMar>
              <w:left w:w="0" w:type="dxa"/>
              <w:right w:w="0" w:type="dxa"/>
            </w:tcMar>
            <w:vAlign w:val="bottom"/>
          </w:tcPr>
          <w:p w:rsidR="00D04F6F" w:rsidRDefault="0053603D">
            <w:pPr>
              <w:keepNext/>
              <w:keepLines/>
              <w:spacing w:before="40" w:after="40"/>
              <w:jc w:val="right"/>
            </w:pPr>
            <w:r>
              <w:rPr>
                <w:color w:val="000000"/>
              </w:rPr>
              <w:t>13.4</w:t>
            </w:r>
          </w:p>
        </w:tc>
        <w:tc>
          <w:tcPr>
            <w:tcW w:w="244" w:type="dxa"/>
            <w:tcMar>
              <w:left w:w="0" w:type="dxa"/>
              <w:right w:w="0" w:type="dxa"/>
            </w:tcMar>
          </w:tcPr>
          <w:p w:rsidR="00D04F6F" w:rsidRDefault="00D04F6F"/>
        </w:tc>
      </w:tr>
      <w:tr w:rsidR="00D04F6F">
        <w:tblPrEx>
          <w:tblCellMar>
            <w:top w:w="0" w:type="dxa"/>
            <w:bottom w:w="0" w:type="dxa"/>
          </w:tblCellMar>
        </w:tblPrEx>
        <w:trPr>
          <w:trHeight w:hRule="exact" w:val="300"/>
          <w:jc w:val="center"/>
        </w:trPr>
        <w:tc>
          <w:tcPr>
            <w:tcW w:w="4720" w:type="dxa"/>
            <w:tcMar>
              <w:left w:w="180" w:type="dxa"/>
              <w:right w:w="40" w:type="dxa"/>
            </w:tcMar>
          </w:tcPr>
          <w:p w:rsidR="00D04F6F" w:rsidRDefault="0053603D">
            <w:pPr>
              <w:keepNext/>
              <w:keepLines/>
              <w:spacing w:before="40" w:after="40"/>
            </w:pPr>
            <w:r>
              <w:rPr>
                <w:color w:val="000000"/>
              </w:rPr>
              <w:t>Depreciation and amortization</w:t>
            </w:r>
          </w:p>
        </w:tc>
        <w:tc>
          <w:tcPr>
            <w:tcW w:w="80" w:type="dxa"/>
            <w:tcMar>
              <w:left w:w="0" w:type="dxa"/>
              <w:right w:w="0" w:type="dxa"/>
            </w:tcMar>
          </w:tcPr>
          <w:p w:rsidR="00D04F6F" w:rsidRDefault="00D04F6F">
            <w:pPr>
              <w:keepNext/>
              <w:keepLines/>
              <w:spacing w:before="40" w:after="40"/>
            </w:pPr>
          </w:p>
        </w:tc>
        <w:tc>
          <w:tcPr>
            <w:tcW w:w="1056" w:type="dxa"/>
            <w:tcMar>
              <w:left w:w="0" w:type="dxa"/>
              <w:right w:w="0" w:type="dxa"/>
            </w:tcMar>
            <w:vAlign w:val="bottom"/>
          </w:tcPr>
          <w:p w:rsidR="00D04F6F" w:rsidRDefault="0053603D">
            <w:pPr>
              <w:keepNext/>
              <w:keepLines/>
              <w:spacing w:before="40" w:after="40"/>
              <w:jc w:val="right"/>
            </w:pPr>
            <w:r>
              <w:rPr>
                <w:color w:val="000000"/>
              </w:rPr>
              <w:t>2.0</w:t>
            </w:r>
          </w:p>
        </w:tc>
        <w:tc>
          <w:tcPr>
            <w:tcW w:w="244"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56" w:type="dxa"/>
            <w:tcMar>
              <w:left w:w="0" w:type="dxa"/>
              <w:right w:w="0" w:type="dxa"/>
            </w:tcMar>
            <w:vAlign w:val="bottom"/>
          </w:tcPr>
          <w:p w:rsidR="00D04F6F" w:rsidRDefault="0053603D">
            <w:pPr>
              <w:keepNext/>
              <w:keepLines/>
              <w:spacing w:before="40" w:after="40"/>
              <w:jc w:val="right"/>
            </w:pPr>
            <w:r>
              <w:rPr>
                <w:color w:val="000000"/>
              </w:rPr>
              <w:t>1.9</w:t>
            </w:r>
          </w:p>
        </w:tc>
        <w:tc>
          <w:tcPr>
            <w:tcW w:w="244"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56" w:type="dxa"/>
            <w:tcMar>
              <w:left w:w="0" w:type="dxa"/>
              <w:right w:w="0" w:type="dxa"/>
            </w:tcMar>
            <w:vAlign w:val="bottom"/>
          </w:tcPr>
          <w:p w:rsidR="00D04F6F" w:rsidRDefault="0053603D">
            <w:pPr>
              <w:keepNext/>
              <w:keepLines/>
              <w:spacing w:before="40" w:after="40"/>
              <w:jc w:val="right"/>
            </w:pPr>
            <w:r>
              <w:rPr>
                <w:color w:val="000000"/>
              </w:rPr>
              <w:t>2.0</w:t>
            </w:r>
          </w:p>
        </w:tc>
        <w:tc>
          <w:tcPr>
            <w:tcW w:w="244"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56" w:type="dxa"/>
            <w:tcMar>
              <w:left w:w="0" w:type="dxa"/>
              <w:right w:w="0" w:type="dxa"/>
            </w:tcMar>
            <w:vAlign w:val="bottom"/>
          </w:tcPr>
          <w:p w:rsidR="00D04F6F" w:rsidRDefault="0053603D">
            <w:pPr>
              <w:keepNext/>
              <w:keepLines/>
              <w:spacing w:before="40" w:after="40"/>
              <w:jc w:val="right"/>
            </w:pPr>
            <w:r>
              <w:rPr>
                <w:color w:val="000000"/>
              </w:rPr>
              <w:t>2.2</w:t>
            </w:r>
          </w:p>
        </w:tc>
        <w:tc>
          <w:tcPr>
            <w:tcW w:w="244" w:type="dxa"/>
            <w:tcMar>
              <w:left w:w="0" w:type="dxa"/>
              <w:right w:w="0" w:type="dxa"/>
            </w:tcMar>
          </w:tcPr>
          <w:p w:rsidR="00D04F6F" w:rsidRDefault="00D04F6F"/>
        </w:tc>
      </w:tr>
      <w:tr w:rsidR="00D04F6F">
        <w:tblPrEx>
          <w:tblCellMar>
            <w:top w:w="0" w:type="dxa"/>
            <w:bottom w:w="0" w:type="dxa"/>
          </w:tblCellMar>
        </w:tblPrEx>
        <w:trPr>
          <w:trHeight w:hRule="exact" w:val="300"/>
          <w:jc w:val="center"/>
        </w:trPr>
        <w:tc>
          <w:tcPr>
            <w:tcW w:w="4720" w:type="dxa"/>
            <w:tcMar>
              <w:left w:w="180" w:type="dxa"/>
              <w:right w:w="40" w:type="dxa"/>
            </w:tcMar>
          </w:tcPr>
          <w:p w:rsidR="00D04F6F" w:rsidRDefault="0053603D">
            <w:pPr>
              <w:keepNext/>
              <w:keepLines/>
              <w:spacing w:before="40" w:after="40"/>
            </w:pPr>
            <w:r>
              <w:rPr>
                <w:color w:val="000000"/>
              </w:rPr>
              <w:t>Acquisition costs</w:t>
            </w:r>
          </w:p>
        </w:tc>
        <w:tc>
          <w:tcPr>
            <w:tcW w:w="80" w:type="dxa"/>
            <w:tcMar>
              <w:left w:w="0" w:type="dxa"/>
              <w:right w:w="0" w:type="dxa"/>
            </w:tcMar>
          </w:tcPr>
          <w:p w:rsidR="00D04F6F" w:rsidRDefault="00D04F6F">
            <w:pPr>
              <w:keepNext/>
              <w:keepLines/>
              <w:spacing w:before="40" w:after="40"/>
            </w:pPr>
          </w:p>
        </w:tc>
        <w:tc>
          <w:tcPr>
            <w:tcW w:w="1056" w:type="dxa"/>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w:t>
            </w:r>
          </w:p>
        </w:tc>
        <w:tc>
          <w:tcPr>
            <w:tcW w:w="244" w:type="dxa"/>
            <w:tcBorders>
              <w:bottom w:val="single" w:sz="8"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56" w:type="dxa"/>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w:t>
            </w:r>
          </w:p>
        </w:tc>
        <w:tc>
          <w:tcPr>
            <w:tcW w:w="244" w:type="dxa"/>
            <w:tcBorders>
              <w:bottom w:val="single" w:sz="8"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56" w:type="dxa"/>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w:t>
            </w:r>
          </w:p>
        </w:tc>
        <w:tc>
          <w:tcPr>
            <w:tcW w:w="244" w:type="dxa"/>
            <w:tcBorders>
              <w:bottom w:val="single" w:sz="8"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56" w:type="dxa"/>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w:t>
            </w:r>
          </w:p>
        </w:tc>
        <w:tc>
          <w:tcPr>
            <w:tcW w:w="244" w:type="dxa"/>
            <w:tcBorders>
              <w:bottom w:val="single" w:sz="8" w:space="0" w:color="auto"/>
            </w:tcBorders>
            <w:tcMar>
              <w:left w:w="0" w:type="dxa"/>
              <w:right w:w="0" w:type="dxa"/>
            </w:tcMar>
          </w:tcPr>
          <w:p w:rsidR="00D04F6F" w:rsidRDefault="00D04F6F"/>
        </w:tc>
      </w:tr>
      <w:tr w:rsidR="00D04F6F">
        <w:tblPrEx>
          <w:tblCellMar>
            <w:top w:w="0" w:type="dxa"/>
            <w:bottom w:w="0" w:type="dxa"/>
          </w:tblCellMar>
        </w:tblPrEx>
        <w:trPr>
          <w:trHeight w:hRule="exact" w:val="300"/>
          <w:jc w:val="center"/>
        </w:trPr>
        <w:tc>
          <w:tcPr>
            <w:tcW w:w="4720" w:type="dxa"/>
            <w:tcMar>
              <w:left w:w="420" w:type="dxa"/>
              <w:right w:w="40" w:type="dxa"/>
            </w:tcMar>
          </w:tcPr>
          <w:p w:rsidR="00D04F6F" w:rsidRDefault="0053603D">
            <w:pPr>
              <w:keepNext/>
              <w:keepLines/>
              <w:spacing w:before="40" w:after="40"/>
            </w:pPr>
            <w:r>
              <w:rPr>
                <w:color w:val="000000"/>
              </w:rPr>
              <w:t>Total costs and expenses</w:t>
            </w:r>
          </w:p>
        </w:tc>
        <w:tc>
          <w:tcPr>
            <w:tcW w:w="80" w:type="dxa"/>
            <w:tcMar>
              <w:left w:w="0" w:type="dxa"/>
              <w:right w:w="0" w:type="dxa"/>
            </w:tcMar>
          </w:tcPr>
          <w:p w:rsidR="00D04F6F" w:rsidRDefault="00D04F6F">
            <w:pPr>
              <w:keepNext/>
              <w:keepLines/>
              <w:spacing w:before="40" w:after="40"/>
            </w:pPr>
          </w:p>
        </w:tc>
        <w:tc>
          <w:tcPr>
            <w:tcW w:w="1056" w:type="dxa"/>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109.8</w:t>
            </w:r>
          </w:p>
        </w:tc>
        <w:tc>
          <w:tcPr>
            <w:tcW w:w="244" w:type="dxa"/>
            <w:tcBorders>
              <w:bottom w:val="single" w:sz="8"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56" w:type="dxa"/>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101.7</w:t>
            </w:r>
          </w:p>
        </w:tc>
        <w:tc>
          <w:tcPr>
            <w:tcW w:w="244" w:type="dxa"/>
            <w:tcBorders>
              <w:bottom w:val="single" w:sz="8"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56" w:type="dxa"/>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111.3</w:t>
            </w:r>
          </w:p>
        </w:tc>
        <w:tc>
          <w:tcPr>
            <w:tcW w:w="244" w:type="dxa"/>
            <w:tcBorders>
              <w:bottom w:val="single" w:sz="8"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56" w:type="dxa"/>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105.8</w:t>
            </w:r>
          </w:p>
        </w:tc>
        <w:tc>
          <w:tcPr>
            <w:tcW w:w="244" w:type="dxa"/>
            <w:tcBorders>
              <w:bottom w:val="single" w:sz="8" w:space="0" w:color="auto"/>
            </w:tcBorders>
            <w:tcMar>
              <w:left w:w="0" w:type="dxa"/>
              <w:right w:w="0" w:type="dxa"/>
            </w:tcMar>
          </w:tcPr>
          <w:p w:rsidR="00D04F6F" w:rsidRDefault="00D04F6F"/>
        </w:tc>
      </w:tr>
      <w:tr w:rsidR="00D04F6F">
        <w:tblPrEx>
          <w:tblCellMar>
            <w:top w:w="0" w:type="dxa"/>
            <w:bottom w:w="0" w:type="dxa"/>
          </w:tblCellMar>
        </w:tblPrEx>
        <w:trPr>
          <w:trHeight w:hRule="exact" w:val="300"/>
          <w:jc w:val="center"/>
        </w:trPr>
        <w:tc>
          <w:tcPr>
            <w:tcW w:w="4720" w:type="dxa"/>
            <w:tcMar>
              <w:left w:w="60" w:type="dxa"/>
              <w:right w:w="40" w:type="dxa"/>
            </w:tcMar>
          </w:tcPr>
          <w:p w:rsidR="00D04F6F" w:rsidRDefault="0053603D">
            <w:pPr>
              <w:keepNext/>
              <w:keepLines/>
              <w:spacing w:before="40" w:after="40"/>
            </w:pPr>
            <w:r>
              <w:rPr>
                <w:color w:val="000000"/>
              </w:rPr>
              <w:t>Other operating expense</w:t>
            </w:r>
          </w:p>
        </w:tc>
        <w:tc>
          <w:tcPr>
            <w:tcW w:w="80" w:type="dxa"/>
            <w:tcMar>
              <w:left w:w="60" w:type="dxa"/>
              <w:right w:w="0" w:type="dxa"/>
            </w:tcMar>
          </w:tcPr>
          <w:p w:rsidR="00D04F6F" w:rsidRDefault="00D04F6F">
            <w:pPr>
              <w:keepNext/>
              <w:keepLines/>
              <w:spacing w:before="40" w:after="40"/>
            </w:pPr>
          </w:p>
        </w:tc>
        <w:tc>
          <w:tcPr>
            <w:tcW w:w="1056" w:type="dxa"/>
            <w:tcMar>
              <w:left w:w="0" w:type="dxa"/>
              <w:right w:w="0" w:type="dxa"/>
            </w:tcMar>
            <w:vAlign w:val="bottom"/>
          </w:tcPr>
          <w:p w:rsidR="00D04F6F" w:rsidRDefault="0053603D">
            <w:pPr>
              <w:keepNext/>
              <w:keepLines/>
              <w:spacing w:before="40" w:after="40"/>
              <w:jc w:val="right"/>
            </w:pPr>
            <w:r>
              <w:rPr>
                <w:color w:val="000000"/>
              </w:rPr>
              <w:t>1.8</w:t>
            </w:r>
          </w:p>
        </w:tc>
        <w:tc>
          <w:tcPr>
            <w:tcW w:w="244"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56" w:type="dxa"/>
            <w:tcBorders>
              <w:top w:val="single" w:sz="8" w:space="0" w:color="auto"/>
            </w:tcBorders>
            <w:tcMar>
              <w:left w:w="0" w:type="dxa"/>
              <w:right w:w="0" w:type="dxa"/>
            </w:tcMar>
            <w:vAlign w:val="bottom"/>
          </w:tcPr>
          <w:p w:rsidR="00D04F6F" w:rsidRDefault="0053603D">
            <w:pPr>
              <w:keepNext/>
              <w:keepLines/>
              <w:spacing w:before="40" w:after="40"/>
              <w:jc w:val="right"/>
            </w:pPr>
            <w:r>
              <w:rPr>
                <w:color w:val="000000"/>
              </w:rPr>
              <w:t>—</w:t>
            </w:r>
          </w:p>
        </w:tc>
        <w:tc>
          <w:tcPr>
            <w:tcW w:w="244" w:type="dxa"/>
            <w:tcBorders>
              <w:top w:val="single" w:sz="8" w:space="0" w:color="auto"/>
            </w:tcBorders>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56" w:type="dxa"/>
            <w:tcMar>
              <w:left w:w="0" w:type="dxa"/>
              <w:right w:w="0" w:type="dxa"/>
            </w:tcMar>
            <w:vAlign w:val="bottom"/>
          </w:tcPr>
          <w:p w:rsidR="00D04F6F" w:rsidRDefault="0053603D">
            <w:pPr>
              <w:keepNext/>
              <w:keepLines/>
              <w:spacing w:before="40" w:after="40"/>
              <w:jc w:val="right"/>
            </w:pPr>
            <w:r>
              <w:rPr>
                <w:color w:val="000000"/>
              </w:rPr>
              <w:t>0.3</w:t>
            </w:r>
          </w:p>
        </w:tc>
        <w:tc>
          <w:tcPr>
            <w:tcW w:w="244"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56" w:type="dxa"/>
            <w:tcBorders>
              <w:top w:val="single" w:sz="8" w:space="0" w:color="auto"/>
            </w:tcBorders>
            <w:tcMar>
              <w:left w:w="0" w:type="dxa"/>
              <w:right w:w="0" w:type="dxa"/>
            </w:tcMar>
            <w:vAlign w:val="bottom"/>
          </w:tcPr>
          <w:p w:rsidR="00D04F6F" w:rsidRDefault="0053603D">
            <w:pPr>
              <w:keepNext/>
              <w:keepLines/>
              <w:spacing w:before="40" w:after="40"/>
              <w:jc w:val="right"/>
            </w:pPr>
            <w:r>
              <w:rPr>
                <w:color w:val="000000"/>
              </w:rPr>
              <w:t>—</w:t>
            </w:r>
          </w:p>
        </w:tc>
        <w:tc>
          <w:tcPr>
            <w:tcW w:w="244" w:type="dxa"/>
            <w:tcBorders>
              <w:top w:val="single" w:sz="8" w:space="0" w:color="auto"/>
            </w:tcBorders>
            <w:tcMar>
              <w:left w:w="0" w:type="dxa"/>
              <w:right w:w="0" w:type="dxa"/>
            </w:tcMar>
          </w:tcPr>
          <w:p w:rsidR="00D04F6F" w:rsidRDefault="00D04F6F"/>
        </w:tc>
      </w:tr>
      <w:tr w:rsidR="00D04F6F">
        <w:tblPrEx>
          <w:tblCellMar>
            <w:top w:w="0" w:type="dxa"/>
            <w:bottom w:w="0" w:type="dxa"/>
          </w:tblCellMar>
        </w:tblPrEx>
        <w:trPr>
          <w:trHeight w:hRule="exact" w:val="300"/>
          <w:jc w:val="center"/>
        </w:trPr>
        <w:tc>
          <w:tcPr>
            <w:tcW w:w="4720" w:type="dxa"/>
            <w:tcMar>
              <w:left w:w="60" w:type="dxa"/>
              <w:right w:w="40" w:type="dxa"/>
            </w:tcMar>
          </w:tcPr>
          <w:p w:rsidR="00D04F6F" w:rsidRDefault="0053603D">
            <w:pPr>
              <w:keepNext/>
              <w:keepLines/>
              <w:spacing w:before="40" w:after="40"/>
            </w:pPr>
            <w:r>
              <w:rPr>
                <w:color w:val="000000"/>
              </w:rPr>
              <w:t>Loss from operations</w:t>
            </w:r>
          </w:p>
        </w:tc>
        <w:tc>
          <w:tcPr>
            <w:tcW w:w="80" w:type="dxa"/>
            <w:tcMar>
              <w:left w:w="60" w:type="dxa"/>
              <w:right w:w="0" w:type="dxa"/>
            </w:tcMar>
          </w:tcPr>
          <w:p w:rsidR="00D04F6F" w:rsidRDefault="00D04F6F">
            <w:pPr>
              <w:keepNext/>
              <w:keepLines/>
              <w:spacing w:before="40" w:after="40"/>
            </w:pPr>
          </w:p>
        </w:tc>
        <w:tc>
          <w:tcPr>
            <w:tcW w:w="1056" w:type="dxa"/>
            <w:tcMar>
              <w:left w:w="0" w:type="dxa"/>
              <w:right w:w="0" w:type="dxa"/>
            </w:tcMar>
            <w:vAlign w:val="bottom"/>
          </w:tcPr>
          <w:p w:rsidR="00D04F6F" w:rsidRDefault="0053603D">
            <w:pPr>
              <w:keepNext/>
              <w:keepLines/>
              <w:spacing w:before="40" w:after="40"/>
              <w:jc w:val="right"/>
            </w:pPr>
            <w:r>
              <w:rPr>
                <w:color w:val="000000"/>
              </w:rPr>
              <w:t>(11.6</w:t>
            </w:r>
          </w:p>
        </w:tc>
        <w:tc>
          <w:tcPr>
            <w:tcW w:w="244" w:type="dxa"/>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056" w:type="dxa"/>
            <w:tcMar>
              <w:left w:w="0" w:type="dxa"/>
              <w:right w:w="0" w:type="dxa"/>
            </w:tcMar>
            <w:vAlign w:val="bottom"/>
          </w:tcPr>
          <w:p w:rsidR="00D04F6F" w:rsidRDefault="0053603D">
            <w:pPr>
              <w:keepNext/>
              <w:keepLines/>
              <w:spacing w:before="40" w:after="40"/>
              <w:jc w:val="right"/>
            </w:pPr>
            <w:r>
              <w:rPr>
                <w:color w:val="000000"/>
              </w:rPr>
              <w:t>(1.7</w:t>
            </w:r>
          </w:p>
        </w:tc>
        <w:tc>
          <w:tcPr>
            <w:tcW w:w="244" w:type="dxa"/>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056" w:type="dxa"/>
            <w:tcMar>
              <w:left w:w="0" w:type="dxa"/>
              <w:right w:w="0" w:type="dxa"/>
            </w:tcMar>
            <w:vAlign w:val="bottom"/>
          </w:tcPr>
          <w:p w:rsidR="00D04F6F" w:rsidRDefault="0053603D">
            <w:pPr>
              <w:keepNext/>
              <w:keepLines/>
              <w:spacing w:before="40" w:after="40"/>
              <w:jc w:val="right"/>
            </w:pPr>
            <w:r>
              <w:rPr>
                <w:color w:val="000000"/>
              </w:rPr>
              <w:t>(11.6</w:t>
            </w:r>
          </w:p>
        </w:tc>
        <w:tc>
          <w:tcPr>
            <w:tcW w:w="244" w:type="dxa"/>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056" w:type="dxa"/>
            <w:tcMar>
              <w:left w:w="0" w:type="dxa"/>
              <w:right w:w="0" w:type="dxa"/>
            </w:tcMar>
            <w:vAlign w:val="bottom"/>
          </w:tcPr>
          <w:p w:rsidR="00D04F6F" w:rsidRDefault="0053603D">
            <w:pPr>
              <w:keepNext/>
              <w:keepLines/>
              <w:spacing w:before="40" w:after="40"/>
              <w:jc w:val="right"/>
            </w:pPr>
            <w:r>
              <w:rPr>
                <w:color w:val="000000"/>
              </w:rPr>
              <w:t>(5.8</w:t>
            </w:r>
          </w:p>
        </w:tc>
        <w:tc>
          <w:tcPr>
            <w:tcW w:w="244" w:type="dxa"/>
            <w:tcMar>
              <w:left w:w="0" w:type="dxa"/>
              <w:right w:w="0" w:type="dxa"/>
            </w:tcMar>
            <w:vAlign w:val="bottom"/>
          </w:tcPr>
          <w:p w:rsidR="00D04F6F" w:rsidRDefault="0053603D">
            <w:pPr>
              <w:keepNext/>
              <w:keepLines/>
              <w:spacing w:before="40" w:after="40"/>
            </w:pPr>
            <w:r>
              <w:rPr>
                <w:color w:val="000000"/>
              </w:rPr>
              <w:t>)</w:t>
            </w:r>
          </w:p>
        </w:tc>
      </w:tr>
      <w:tr w:rsidR="00D04F6F">
        <w:tblPrEx>
          <w:tblCellMar>
            <w:top w:w="0" w:type="dxa"/>
            <w:bottom w:w="0" w:type="dxa"/>
          </w:tblCellMar>
        </w:tblPrEx>
        <w:trPr>
          <w:trHeight w:hRule="exact" w:val="300"/>
          <w:jc w:val="center"/>
        </w:trPr>
        <w:tc>
          <w:tcPr>
            <w:tcW w:w="4720" w:type="dxa"/>
            <w:tcMar>
              <w:left w:w="60" w:type="dxa"/>
              <w:right w:w="40" w:type="dxa"/>
            </w:tcMar>
          </w:tcPr>
          <w:p w:rsidR="00D04F6F" w:rsidRDefault="0053603D">
            <w:pPr>
              <w:keepNext/>
              <w:keepLines/>
              <w:spacing w:before="40" w:after="40"/>
            </w:pPr>
            <w:r>
              <w:rPr>
                <w:color w:val="000000"/>
              </w:rPr>
              <w:t>Interest (income) expense and other expense, net</w:t>
            </w:r>
          </w:p>
        </w:tc>
        <w:tc>
          <w:tcPr>
            <w:tcW w:w="80" w:type="dxa"/>
            <w:tcMar>
              <w:left w:w="60" w:type="dxa"/>
              <w:right w:w="0" w:type="dxa"/>
            </w:tcMar>
          </w:tcPr>
          <w:p w:rsidR="00D04F6F" w:rsidRDefault="00D04F6F">
            <w:pPr>
              <w:keepNext/>
              <w:keepLines/>
              <w:spacing w:before="40" w:after="40"/>
            </w:pPr>
          </w:p>
        </w:tc>
        <w:tc>
          <w:tcPr>
            <w:tcW w:w="1056" w:type="dxa"/>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(0.1</w:t>
            </w:r>
          </w:p>
        </w:tc>
        <w:tc>
          <w:tcPr>
            <w:tcW w:w="244" w:type="dxa"/>
            <w:tcBorders>
              <w:bottom w:val="single" w:sz="8" w:space="0" w:color="auto"/>
            </w:tcBorders>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056" w:type="dxa"/>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(0.4</w:t>
            </w:r>
          </w:p>
        </w:tc>
        <w:tc>
          <w:tcPr>
            <w:tcW w:w="244" w:type="dxa"/>
            <w:tcBorders>
              <w:bottom w:val="single" w:sz="8" w:space="0" w:color="auto"/>
            </w:tcBorders>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056" w:type="dxa"/>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(0.1</w:t>
            </w:r>
          </w:p>
        </w:tc>
        <w:tc>
          <w:tcPr>
            <w:tcW w:w="244" w:type="dxa"/>
            <w:tcBorders>
              <w:bottom w:val="single" w:sz="8" w:space="0" w:color="auto"/>
            </w:tcBorders>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056" w:type="dxa"/>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(0.3</w:t>
            </w:r>
          </w:p>
        </w:tc>
        <w:tc>
          <w:tcPr>
            <w:tcW w:w="244" w:type="dxa"/>
            <w:tcBorders>
              <w:bottom w:val="single" w:sz="8" w:space="0" w:color="auto"/>
            </w:tcBorders>
            <w:tcMar>
              <w:left w:w="0" w:type="dxa"/>
              <w:right w:w="0" w:type="dxa"/>
            </w:tcMar>
            <w:vAlign w:val="bottom"/>
          </w:tcPr>
          <w:p w:rsidR="00D04F6F" w:rsidRDefault="0053603D">
            <w:pPr>
              <w:keepNext/>
              <w:keepLines/>
              <w:spacing w:before="40" w:after="40"/>
            </w:pPr>
            <w:r>
              <w:rPr>
                <w:color w:val="000000"/>
              </w:rPr>
              <w:t>)</w:t>
            </w:r>
          </w:p>
        </w:tc>
      </w:tr>
      <w:tr w:rsidR="00D04F6F">
        <w:tblPrEx>
          <w:tblCellMar>
            <w:top w:w="0" w:type="dxa"/>
            <w:bottom w:w="0" w:type="dxa"/>
          </w:tblCellMar>
        </w:tblPrEx>
        <w:trPr>
          <w:trHeight w:hRule="exact" w:val="300"/>
          <w:jc w:val="center"/>
        </w:trPr>
        <w:tc>
          <w:tcPr>
            <w:tcW w:w="4720" w:type="dxa"/>
            <w:tcMar>
              <w:left w:w="60" w:type="dxa"/>
              <w:right w:w="40" w:type="dxa"/>
            </w:tcMar>
          </w:tcPr>
          <w:p w:rsidR="00D04F6F" w:rsidRDefault="0053603D">
            <w:pPr>
              <w:keepNext/>
              <w:keepLines/>
              <w:spacing w:before="40" w:after="40"/>
            </w:pPr>
            <w:r>
              <w:rPr>
                <w:color w:val="000000"/>
              </w:rPr>
              <w:t>Loss before (benefit) provision for income taxes</w:t>
            </w:r>
          </w:p>
        </w:tc>
        <w:tc>
          <w:tcPr>
            <w:tcW w:w="80" w:type="dxa"/>
            <w:tcMar>
              <w:left w:w="60" w:type="dxa"/>
              <w:right w:w="0" w:type="dxa"/>
            </w:tcMar>
          </w:tcPr>
          <w:p w:rsidR="00D04F6F" w:rsidRDefault="00D04F6F">
            <w:pPr>
              <w:keepNext/>
              <w:keepLines/>
              <w:spacing w:before="40" w:after="40"/>
            </w:pPr>
          </w:p>
        </w:tc>
        <w:tc>
          <w:tcPr>
            <w:tcW w:w="1056" w:type="dxa"/>
            <w:tcMar>
              <w:left w:w="0" w:type="dxa"/>
              <w:right w:w="0" w:type="dxa"/>
            </w:tcMar>
            <w:vAlign w:val="bottom"/>
          </w:tcPr>
          <w:p w:rsidR="00D04F6F" w:rsidRDefault="0053603D">
            <w:pPr>
              <w:keepNext/>
              <w:keepLines/>
              <w:spacing w:before="40" w:after="40"/>
              <w:jc w:val="right"/>
            </w:pPr>
            <w:r>
              <w:rPr>
                <w:color w:val="000000"/>
              </w:rPr>
              <w:t>(11.5</w:t>
            </w:r>
          </w:p>
        </w:tc>
        <w:tc>
          <w:tcPr>
            <w:tcW w:w="244" w:type="dxa"/>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056" w:type="dxa"/>
            <w:tcMar>
              <w:left w:w="0" w:type="dxa"/>
              <w:right w:w="0" w:type="dxa"/>
            </w:tcMar>
            <w:vAlign w:val="bottom"/>
          </w:tcPr>
          <w:p w:rsidR="00D04F6F" w:rsidRDefault="0053603D">
            <w:pPr>
              <w:keepNext/>
              <w:keepLines/>
              <w:spacing w:before="40" w:after="40"/>
              <w:jc w:val="right"/>
            </w:pPr>
            <w:r>
              <w:rPr>
                <w:color w:val="000000"/>
              </w:rPr>
              <w:t>(1.3</w:t>
            </w:r>
          </w:p>
        </w:tc>
        <w:tc>
          <w:tcPr>
            <w:tcW w:w="244" w:type="dxa"/>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056" w:type="dxa"/>
            <w:tcMar>
              <w:left w:w="0" w:type="dxa"/>
              <w:right w:w="0" w:type="dxa"/>
            </w:tcMar>
            <w:vAlign w:val="bottom"/>
          </w:tcPr>
          <w:p w:rsidR="00D04F6F" w:rsidRDefault="0053603D">
            <w:pPr>
              <w:keepNext/>
              <w:keepLines/>
              <w:spacing w:before="40" w:after="40"/>
              <w:jc w:val="right"/>
            </w:pPr>
            <w:r>
              <w:rPr>
                <w:color w:val="000000"/>
              </w:rPr>
              <w:t>(11.5</w:t>
            </w:r>
          </w:p>
        </w:tc>
        <w:tc>
          <w:tcPr>
            <w:tcW w:w="244" w:type="dxa"/>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056" w:type="dxa"/>
            <w:tcMar>
              <w:left w:w="0" w:type="dxa"/>
              <w:right w:w="0" w:type="dxa"/>
            </w:tcMar>
            <w:vAlign w:val="bottom"/>
          </w:tcPr>
          <w:p w:rsidR="00D04F6F" w:rsidRDefault="0053603D">
            <w:pPr>
              <w:keepNext/>
              <w:keepLines/>
              <w:spacing w:before="40" w:after="40"/>
              <w:jc w:val="right"/>
            </w:pPr>
            <w:r>
              <w:rPr>
                <w:color w:val="000000"/>
              </w:rPr>
              <w:t>(5.5</w:t>
            </w:r>
          </w:p>
        </w:tc>
        <w:tc>
          <w:tcPr>
            <w:tcW w:w="244" w:type="dxa"/>
            <w:tcMar>
              <w:left w:w="0" w:type="dxa"/>
              <w:right w:w="0" w:type="dxa"/>
            </w:tcMar>
            <w:vAlign w:val="bottom"/>
          </w:tcPr>
          <w:p w:rsidR="00D04F6F" w:rsidRDefault="0053603D">
            <w:pPr>
              <w:keepNext/>
              <w:keepLines/>
              <w:spacing w:before="40" w:after="40"/>
            </w:pPr>
            <w:r>
              <w:rPr>
                <w:color w:val="000000"/>
              </w:rPr>
              <w:t>)</w:t>
            </w:r>
          </w:p>
        </w:tc>
      </w:tr>
      <w:tr w:rsidR="00D04F6F">
        <w:tblPrEx>
          <w:tblCellMar>
            <w:top w:w="0" w:type="dxa"/>
            <w:bottom w:w="0" w:type="dxa"/>
          </w:tblCellMar>
        </w:tblPrEx>
        <w:trPr>
          <w:trHeight w:hRule="exact" w:val="300"/>
          <w:jc w:val="center"/>
        </w:trPr>
        <w:tc>
          <w:tcPr>
            <w:tcW w:w="4720" w:type="dxa"/>
            <w:tcMar>
              <w:left w:w="60" w:type="dxa"/>
              <w:right w:w="40" w:type="dxa"/>
            </w:tcMar>
          </w:tcPr>
          <w:p w:rsidR="00D04F6F" w:rsidRDefault="0053603D">
            <w:pPr>
              <w:keepNext/>
              <w:keepLines/>
              <w:spacing w:before="40" w:after="40"/>
            </w:pPr>
            <w:r>
              <w:rPr>
                <w:color w:val="000000"/>
              </w:rPr>
              <w:t>(Benefit) provision for income taxes</w:t>
            </w:r>
          </w:p>
        </w:tc>
        <w:tc>
          <w:tcPr>
            <w:tcW w:w="80" w:type="dxa"/>
            <w:tcMar>
              <w:left w:w="60" w:type="dxa"/>
              <w:right w:w="0" w:type="dxa"/>
            </w:tcMar>
          </w:tcPr>
          <w:p w:rsidR="00D04F6F" w:rsidRDefault="00D04F6F">
            <w:pPr>
              <w:keepNext/>
              <w:keepLines/>
              <w:spacing w:before="40" w:after="40"/>
            </w:pPr>
          </w:p>
        </w:tc>
        <w:tc>
          <w:tcPr>
            <w:tcW w:w="1056" w:type="dxa"/>
            <w:tcMar>
              <w:left w:w="0" w:type="dxa"/>
              <w:right w:w="0" w:type="dxa"/>
            </w:tcMar>
            <w:vAlign w:val="bottom"/>
          </w:tcPr>
          <w:p w:rsidR="00D04F6F" w:rsidRDefault="0053603D">
            <w:pPr>
              <w:keepNext/>
              <w:keepLines/>
              <w:spacing w:before="40" w:after="40"/>
              <w:jc w:val="right"/>
            </w:pPr>
            <w:r>
              <w:rPr>
                <w:color w:val="000000"/>
              </w:rPr>
              <w:t>(0.1</w:t>
            </w:r>
          </w:p>
        </w:tc>
        <w:tc>
          <w:tcPr>
            <w:tcW w:w="244" w:type="dxa"/>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056" w:type="dxa"/>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(0.3</w:t>
            </w:r>
          </w:p>
        </w:tc>
        <w:tc>
          <w:tcPr>
            <w:tcW w:w="244" w:type="dxa"/>
            <w:tcBorders>
              <w:bottom w:val="single" w:sz="8" w:space="0" w:color="auto"/>
            </w:tcBorders>
            <w:tcMar>
              <w:left w:w="0" w:type="dxa"/>
              <w:right w:w="0" w:type="dxa"/>
            </w:tcMar>
            <w:vAlign w:val="bottom"/>
          </w:tcPr>
          <w:p w:rsidR="00D04F6F" w:rsidRDefault="0053603D">
            <w:pPr>
              <w:keepNext/>
              <w:keepLines/>
              <w:spacing w:before="40" w:after="40"/>
            </w:pPr>
            <w:r>
              <w:rPr>
                <w:color w:val="000000"/>
              </w:rPr>
              <w:t>)</w:t>
            </w:r>
          </w:p>
        </w:tc>
        <w:tc>
          <w:tcPr>
            <w:tcW w:w="80" w:type="dxa"/>
            <w:tcMar>
              <w:left w:w="0" w:type="dxa"/>
              <w:right w:w="60" w:type="dxa"/>
            </w:tcMar>
            <w:vAlign w:val="bottom"/>
          </w:tcPr>
          <w:p w:rsidR="00D04F6F" w:rsidRDefault="00D04F6F">
            <w:pPr>
              <w:keepNext/>
              <w:keepLines/>
              <w:spacing w:before="40" w:after="40"/>
            </w:pPr>
          </w:p>
        </w:tc>
        <w:tc>
          <w:tcPr>
            <w:tcW w:w="1056" w:type="dxa"/>
            <w:tcMar>
              <w:left w:w="0" w:type="dxa"/>
              <w:right w:w="0" w:type="dxa"/>
            </w:tcMar>
            <w:vAlign w:val="bottom"/>
          </w:tcPr>
          <w:p w:rsidR="00D04F6F" w:rsidRDefault="0053603D">
            <w:pPr>
              <w:keepNext/>
              <w:keepLines/>
              <w:spacing w:before="40" w:after="40"/>
              <w:jc w:val="right"/>
            </w:pPr>
            <w:r>
              <w:rPr>
                <w:color w:val="000000"/>
              </w:rPr>
              <w:t>—</w:t>
            </w:r>
          </w:p>
        </w:tc>
        <w:tc>
          <w:tcPr>
            <w:tcW w:w="244" w:type="dxa"/>
            <w:tcMar>
              <w:left w:w="0" w:type="dxa"/>
              <w:right w:w="0" w:type="dxa"/>
            </w:tcMar>
          </w:tcPr>
          <w:p w:rsidR="00D04F6F" w:rsidRDefault="00D04F6F"/>
        </w:tc>
        <w:tc>
          <w:tcPr>
            <w:tcW w:w="80" w:type="dxa"/>
            <w:tcMar>
              <w:left w:w="0" w:type="dxa"/>
              <w:right w:w="60" w:type="dxa"/>
            </w:tcMar>
            <w:vAlign w:val="bottom"/>
          </w:tcPr>
          <w:p w:rsidR="00D04F6F" w:rsidRDefault="00D04F6F">
            <w:pPr>
              <w:keepNext/>
              <w:keepLines/>
              <w:spacing w:before="40" w:after="40"/>
            </w:pPr>
          </w:p>
        </w:tc>
        <w:tc>
          <w:tcPr>
            <w:tcW w:w="1056" w:type="dxa"/>
            <w:tcBorders>
              <w:bottom w:val="single" w:sz="8" w:space="0" w:color="auto"/>
            </w:tcBorders>
            <w:tcMar>
              <w:left w:w="0" w:type="dxa"/>
              <w:right w:w="0" w:type="dxa"/>
            </w:tcMar>
            <w:vAlign w:val="bottom"/>
          </w:tcPr>
          <w:p w:rsidR="00D04F6F" w:rsidRDefault="0053603D">
            <w:pPr>
              <w:keepNext/>
              <w:keepLines/>
              <w:spacing w:before="40" w:after="40"/>
              <w:jc w:val="right"/>
            </w:pPr>
            <w:r>
              <w:rPr>
                <w:color w:val="000000"/>
              </w:rPr>
              <w:t>(1.6</w:t>
            </w:r>
          </w:p>
        </w:tc>
        <w:tc>
          <w:tcPr>
            <w:tcW w:w="244" w:type="dxa"/>
            <w:tcBorders>
              <w:bottom w:val="single" w:sz="8" w:space="0" w:color="auto"/>
            </w:tcBorders>
            <w:tcMar>
              <w:left w:w="0" w:type="dxa"/>
              <w:right w:w="0" w:type="dxa"/>
            </w:tcMar>
            <w:vAlign w:val="bottom"/>
          </w:tcPr>
          <w:p w:rsidR="00D04F6F" w:rsidRDefault="0053603D">
            <w:pPr>
              <w:keepNext/>
              <w:keepLines/>
              <w:spacing w:before="40" w:after="40"/>
            </w:pPr>
            <w:r>
              <w:rPr>
                <w:color w:val="000000"/>
              </w:rPr>
              <w:t>)</w:t>
            </w:r>
          </w:p>
        </w:tc>
      </w:tr>
      <w:tr w:rsidR="00D04F6F">
        <w:tblPrEx>
          <w:tblCellMar>
            <w:top w:w="0" w:type="dxa"/>
            <w:bottom w:w="0" w:type="dxa"/>
          </w:tblCellMar>
        </w:tblPrEx>
        <w:trPr>
          <w:trHeight w:hRule="exact" w:val="300"/>
          <w:jc w:val="center"/>
        </w:trPr>
        <w:tc>
          <w:tcPr>
            <w:tcW w:w="4720" w:type="dxa"/>
            <w:tcMar>
              <w:left w:w="60" w:type="dxa"/>
              <w:right w:w="40" w:type="dxa"/>
            </w:tcMar>
          </w:tcPr>
          <w:p w:rsidR="00D04F6F" w:rsidRDefault="0053603D">
            <w:pPr>
              <w:keepLines/>
              <w:spacing w:before="40" w:after="40"/>
            </w:pPr>
            <w:r>
              <w:rPr>
                <w:color w:val="000000"/>
              </w:rPr>
              <w:t>Net loss</w:t>
            </w:r>
          </w:p>
        </w:tc>
        <w:tc>
          <w:tcPr>
            <w:tcW w:w="80" w:type="dxa"/>
            <w:tcMar>
              <w:left w:w="60" w:type="dxa"/>
              <w:right w:w="0" w:type="dxa"/>
            </w:tcMar>
          </w:tcPr>
          <w:p w:rsidR="00D04F6F" w:rsidRDefault="00D04F6F">
            <w:pPr>
              <w:keepLines/>
              <w:spacing w:before="40" w:after="40"/>
            </w:pPr>
          </w:p>
        </w:tc>
        <w:tc>
          <w:tcPr>
            <w:tcW w:w="1056" w:type="dxa"/>
            <w:tcBorders>
              <w:top w:val="single" w:sz="8" w:space="0" w:color="auto"/>
              <w:bottom w:val="double" w:sz="4" w:space="0" w:color="auto"/>
            </w:tcBorders>
            <w:tcMar>
              <w:left w:w="0" w:type="dxa"/>
              <w:right w:w="0" w:type="dxa"/>
            </w:tcMar>
            <w:vAlign w:val="bottom"/>
          </w:tcPr>
          <w:p w:rsidR="00D04F6F" w:rsidRDefault="0053603D">
            <w:pPr>
              <w:keepLines/>
              <w:spacing w:before="40" w:after="40"/>
              <w:jc w:val="right"/>
            </w:pPr>
            <w:r>
              <w:rPr>
                <w:color w:val="000000"/>
              </w:rPr>
              <w:t>(11.4</w:t>
            </w:r>
          </w:p>
        </w:tc>
        <w:tc>
          <w:tcPr>
            <w:tcW w:w="244" w:type="dxa"/>
            <w:tcBorders>
              <w:top w:val="single" w:sz="8" w:space="0" w:color="auto"/>
              <w:bottom w:val="double" w:sz="4" w:space="0" w:color="auto"/>
            </w:tcBorders>
            <w:tcMar>
              <w:left w:w="0" w:type="dxa"/>
              <w:right w:w="0" w:type="dxa"/>
            </w:tcMar>
            <w:vAlign w:val="bottom"/>
          </w:tcPr>
          <w:p w:rsidR="00D04F6F" w:rsidRDefault="0053603D">
            <w:pPr>
              <w:keepLines/>
              <w:spacing w:before="40" w:after="40"/>
              <w:jc w:val="right"/>
            </w:pPr>
            <w:r>
              <w:rPr>
                <w:color w:val="000000"/>
              </w:rPr>
              <w:t>)%</w:t>
            </w:r>
          </w:p>
        </w:tc>
        <w:tc>
          <w:tcPr>
            <w:tcW w:w="80" w:type="dxa"/>
            <w:tcMar>
              <w:left w:w="0" w:type="dxa"/>
              <w:right w:w="60" w:type="dxa"/>
            </w:tcMar>
            <w:vAlign w:val="bottom"/>
          </w:tcPr>
          <w:p w:rsidR="00D04F6F" w:rsidRDefault="00D04F6F">
            <w:pPr>
              <w:keepLines/>
              <w:spacing w:before="40" w:after="40"/>
            </w:pPr>
          </w:p>
        </w:tc>
        <w:tc>
          <w:tcPr>
            <w:tcW w:w="1056" w:type="dxa"/>
            <w:tcBorders>
              <w:bottom w:val="double" w:sz="4" w:space="0" w:color="auto"/>
            </w:tcBorders>
            <w:tcMar>
              <w:left w:w="0" w:type="dxa"/>
              <w:right w:w="0" w:type="dxa"/>
            </w:tcMar>
            <w:vAlign w:val="bottom"/>
          </w:tcPr>
          <w:p w:rsidR="00D04F6F" w:rsidRDefault="0053603D">
            <w:pPr>
              <w:keepLines/>
              <w:spacing w:before="40" w:after="40"/>
              <w:jc w:val="right"/>
            </w:pPr>
            <w:r>
              <w:rPr>
                <w:color w:val="000000"/>
              </w:rPr>
              <w:t>(1.0</w:t>
            </w:r>
          </w:p>
        </w:tc>
        <w:tc>
          <w:tcPr>
            <w:tcW w:w="244" w:type="dxa"/>
            <w:tcBorders>
              <w:bottom w:val="double" w:sz="4" w:space="0" w:color="auto"/>
            </w:tcBorders>
            <w:tcMar>
              <w:left w:w="0" w:type="dxa"/>
              <w:right w:w="0" w:type="dxa"/>
            </w:tcMar>
            <w:vAlign w:val="bottom"/>
          </w:tcPr>
          <w:p w:rsidR="00D04F6F" w:rsidRDefault="0053603D">
            <w:pPr>
              <w:keepLines/>
              <w:spacing w:before="40" w:after="40"/>
              <w:jc w:val="right"/>
            </w:pPr>
            <w:r>
              <w:rPr>
                <w:color w:val="000000"/>
              </w:rPr>
              <w:t>)%</w:t>
            </w:r>
          </w:p>
        </w:tc>
        <w:tc>
          <w:tcPr>
            <w:tcW w:w="80" w:type="dxa"/>
            <w:tcMar>
              <w:left w:w="0" w:type="dxa"/>
              <w:right w:w="60" w:type="dxa"/>
            </w:tcMar>
            <w:vAlign w:val="bottom"/>
          </w:tcPr>
          <w:p w:rsidR="00D04F6F" w:rsidRDefault="00D04F6F">
            <w:pPr>
              <w:keepLines/>
              <w:spacing w:before="40" w:after="40"/>
            </w:pPr>
          </w:p>
        </w:tc>
        <w:tc>
          <w:tcPr>
            <w:tcW w:w="1056" w:type="dxa"/>
            <w:tcBorders>
              <w:top w:val="single" w:sz="8" w:space="0" w:color="auto"/>
              <w:bottom w:val="double" w:sz="4" w:space="0" w:color="auto"/>
            </w:tcBorders>
            <w:tcMar>
              <w:left w:w="0" w:type="dxa"/>
              <w:right w:w="0" w:type="dxa"/>
            </w:tcMar>
            <w:vAlign w:val="bottom"/>
          </w:tcPr>
          <w:p w:rsidR="00D04F6F" w:rsidRDefault="0053603D">
            <w:pPr>
              <w:keepLines/>
              <w:spacing w:before="40" w:after="40"/>
              <w:jc w:val="right"/>
            </w:pPr>
            <w:r>
              <w:rPr>
                <w:color w:val="000000"/>
              </w:rPr>
              <w:t>(11.5</w:t>
            </w:r>
          </w:p>
        </w:tc>
        <w:tc>
          <w:tcPr>
            <w:tcW w:w="244" w:type="dxa"/>
            <w:tcBorders>
              <w:top w:val="single" w:sz="8" w:space="0" w:color="auto"/>
              <w:bottom w:val="double" w:sz="4" w:space="0" w:color="auto"/>
            </w:tcBorders>
            <w:tcMar>
              <w:left w:w="0" w:type="dxa"/>
              <w:right w:w="0" w:type="dxa"/>
            </w:tcMar>
            <w:vAlign w:val="bottom"/>
          </w:tcPr>
          <w:p w:rsidR="00D04F6F" w:rsidRDefault="0053603D">
            <w:pPr>
              <w:keepLines/>
              <w:spacing w:before="40" w:after="40"/>
              <w:jc w:val="right"/>
            </w:pPr>
            <w:r>
              <w:rPr>
                <w:color w:val="000000"/>
              </w:rPr>
              <w:t>)%</w:t>
            </w:r>
          </w:p>
        </w:tc>
        <w:tc>
          <w:tcPr>
            <w:tcW w:w="80" w:type="dxa"/>
            <w:tcMar>
              <w:left w:w="0" w:type="dxa"/>
              <w:right w:w="60" w:type="dxa"/>
            </w:tcMar>
            <w:vAlign w:val="bottom"/>
          </w:tcPr>
          <w:p w:rsidR="00D04F6F" w:rsidRDefault="00D04F6F">
            <w:pPr>
              <w:keepLines/>
              <w:spacing w:before="40" w:after="40"/>
            </w:pPr>
          </w:p>
        </w:tc>
        <w:tc>
          <w:tcPr>
            <w:tcW w:w="1056" w:type="dxa"/>
            <w:tcBorders>
              <w:bottom w:val="double" w:sz="4" w:space="0" w:color="auto"/>
            </w:tcBorders>
            <w:tcMar>
              <w:left w:w="0" w:type="dxa"/>
              <w:right w:w="0" w:type="dxa"/>
            </w:tcMar>
            <w:vAlign w:val="bottom"/>
          </w:tcPr>
          <w:p w:rsidR="00D04F6F" w:rsidRDefault="0053603D">
            <w:pPr>
              <w:keepLines/>
              <w:spacing w:before="40" w:after="40"/>
              <w:jc w:val="right"/>
            </w:pPr>
            <w:r>
              <w:rPr>
                <w:color w:val="000000"/>
              </w:rPr>
              <w:t>(3.9</w:t>
            </w:r>
          </w:p>
        </w:tc>
        <w:tc>
          <w:tcPr>
            <w:tcW w:w="244" w:type="dxa"/>
            <w:tcBorders>
              <w:bottom w:val="double" w:sz="4" w:space="0" w:color="auto"/>
            </w:tcBorders>
            <w:tcMar>
              <w:left w:w="0" w:type="dxa"/>
              <w:right w:w="0" w:type="dxa"/>
            </w:tcMar>
            <w:vAlign w:val="bottom"/>
          </w:tcPr>
          <w:p w:rsidR="00D04F6F" w:rsidRDefault="0053603D">
            <w:pPr>
              <w:keepLines/>
              <w:spacing w:before="40" w:after="40"/>
              <w:jc w:val="right"/>
            </w:pPr>
            <w:r>
              <w:rPr>
                <w:color w:val="000000"/>
              </w:rPr>
              <w:t>)%</w:t>
            </w:r>
          </w:p>
        </w:tc>
      </w:tr>
    </w:tbl>
    <w:p w:rsidR="00D04F6F" w:rsidRDefault="00D04F6F">
      <w:pPr>
        <w:spacing w:before="60" w:line="288" w:lineRule="auto"/>
      </w:pPr>
    </w:p>
    <w:p w:rsidR="00D04F6F" w:rsidRDefault="00D04F6F">
      <w:pPr>
        <w:spacing w:line="288" w:lineRule="auto"/>
        <w:rPr>
          <w:b/>
          <w:i/>
        </w:rPr>
      </w:pPr>
    </w:p>
    <w:p w:rsidR="00D04F6F" w:rsidRDefault="0053603D">
      <w:pPr>
        <w:keepNext/>
        <w:keepLines/>
        <w:spacing w:line="288" w:lineRule="auto"/>
        <w:rPr>
          <w:b/>
          <w:i/>
        </w:rPr>
      </w:pPr>
      <w:r>
        <w:rPr>
          <w:b/>
          <w:i/>
        </w:rPr>
        <w:t xml:space="preserve">Three </w:t>
      </w:r>
      <w:r>
        <w:rPr>
          <w:b/>
          <w:i/>
        </w:rPr>
        <w:t>Months Ended March 31, 2017 Compared to Three Months Ended March 31, 2016</w:t>
      </w:r>
    </w:p>
    <w:p w:rsidR="00D04F6F" w:rsidRDefault="00D04F6F">
      <w:pPr>
        <w:keepNext/>
        <w:keepLines/>
        <w:spacing w:line="288" w:lineRule="auto"/>
      </w:pPr>
    </w:p>
    <w:p w:rsidR="00D04F6F" w:rsidRDefault="0053603D">
      <w:pPr>
        <w:keepLines/>
        <w:spacing w:line="288" w:lineRule="auto"/>
        <w:ind w:firstLine="720"/>
        <w:rPr>
          <w:i/>
        </w:rPr>
      </w:pPr>
      <w:r>
        <w:rPr>
          <w:i/>
        </w:rPr>
        <w:t>Revenue.</w:t>
      </w:r>
      <w:r>
        <w:t xml:space="preserve">  Revenue decreased $14.6 million, or 16.8%, to $72.3 million for the three months ended March 31, 2017 from $86.9 million for the three months ended March 31, 2016, due to </w:t>
      </w:r>
      <w:r>
        <w:t>(1) an 18.4% decrease, or $8.7 million, in our commercial marketplaces resulting from a decrease in revenue within our industrial vertical, as well as a decrease in Truckcenter sales resulting from our exit of the land-based, live auction and retail busine</w:t>
      </w:r>
      <w:r>
        <w:t>ss, partially offset by an increase in our energy vertical, as well as an increase in revenue from growth in new programs as well as core accounts in our retail marketplace; (2) a 21.0% decrease, or $7.3 million, in our DoD business due to lower volume and</w:t>
      </w:r>
      <w:r>
        <w:t xml:space="preserve"> lower service revenue related to our Surplus contract; and (3) a 25.8% increase, or $1.4 million, in our state and local government (GovDeals) marketplace due to an increase in the number of new sellers and additional sales volume from existing clients. G</w:t>
      </w:r>
      <w:r>
        <w:t>MV increased 7.0%, or $10.7 million to $163.7 million, for the three months ended March 31, 2017 from $153.0 million for the three months ended March 31, 2016, due to (1) a 2.9% GMV increase, or $2.1 million, in our commercial marketplaces due to growth in</w:t>
      </w:r>
      <w:r>
        <w:t xml:space="preserve"> new programs as well as core accounts in our retail marketplace, an increase in our energy vertical, partially offset by a decrease in GMV from our industrial business, and a decrease in Truckcenter sales resulting from our exit of the land-based, live au</w:t>
      </w:r>
      <w:r>
        <w:t>ction and retail business; (2) a 29.5% increase, or $14.7 million, in our state and local government (GovDeals) marketplace due to an increase in the number of new sellers and additional sales volume from existing clients, and (3) partially offset by a 20.</w:t>
      </w:r>
      <w:r>
        <w:t>9% GMV decrease, or $6.1 million, in our DoD business due to lower volume related to our Surplus contract. Overall, GMV increased while revenue decreased year over year, as growth in our consignment accounts more than offset comparatively lower principal d</w:t>
      </w:r>
      <w:r>
        <w:t>eals activity in our commercial marketplaces and lower volumes at our DOD contracts.</w:t>
      </w:r>
    </w:p>
    <w:p w:rsidR="00D04F6F" w:rsidRDefault="00D04F6F">
      <w:pPr>
        <w:spacing w:line="288" w:lineRule="auto"/>
        <w:ind w:firstLine="720"/>
      </w:pPr>
    </w:p>
    <w:p w:rsidR="00D04F6F" w:rsidRDefault="0053603D">
      <w:pPr>
        <w:spacing w:line="288" w:lineRule="auto"/>
        <w:ind w:firstLine="720"/>
        <w:rPr>
          <w:i/>
        </w:rPr>
      </w:pPr>
      <w:r>
        <w:rPr>
          <w:i/>
        </w:rPr>
        <w:t>Cost of goods sold.</w:t>
      </w:r>
      <w:r>
        <w:t>  Cost of goods sold decreased $5.3 million, or 13.3%, to $34.6 million for the three months ended March 31, 2017 from $39.9 million</w:t>
      </w:r>
      <w:r>
        <w:t xml:space="preserve"> for the three months ended March 31, 2016.  This decrease is attributed to a decrease in transactions within the industrial vertical of our commercial marketplaces, as well as in the Truckcenter business, partially offset by an increase in cost of goods s</w:t>
      </w:r>
      <w:r>
        <w:t>old within our retail marketplace due to an increase in certain prices we pay for inventory. Cost of goods sold increased to 47.8% of revenue, from 46.0% in the prior year.</w:t>
      </w:r>
    </w:p>
    <w:p w:rsidR="00D04F6F" w:rsidRDefault="00D04F6F">
      <w:pPr>
        <w:spacing w:line="288" w:lineRule="auto"/>
      </w:pPr>
    </w:p>
    <w:p w:rsidR="00D04F6F" w:rsidRDefault="0053603D">
      <w:pPr>
        <w:keepLines/>
        <w:spacing w:line="288" w:lineRule="auto"/>
        <w:ind w:firstLine="720"/>
        <w:rPr>
          <w:i/>
        </w:rPr>
      </w:pPr>
      <w:r>
        <w:rPr>
          <w:i/>
        </w:rPr>
        <w:t>Client distributions.</w:t>
      </w:r>
      <w:r>
        <w:t xml:space="preserve">  Client distributions increased $2.5 million, or 100.0%, to </w:t>
      </w:r>
      <w:r>
        <w:t>$5.0 million for the three months ended March 31, 2017 from $2.5 million for the three months ended March 31, 2016 due to the increase in the amount of distributions payable to the DLA under the new terms of the current Scrap contract. As a percentage of r</w:t>
      </w:r>
      <w:r>
        <w:t>evenue, distributions increased to 6.9% from 2.9%, which is due to the increases described above.</w:t>
      </w:r>
    </w:p>
    <w:p w:rsidR="00D04F6F" w:rsidRDefault="00D04F6F">
      <w:pPr>
        <w:spacing w:line="288" w:lineRule="auto"/>
        <w:ind w:firstLine="720"/>
        <w:rPr>
          <w:i/>
        </w:rPr>
      </w:pPr>
    </w:p>
    <w:p w:rsidR="00D04F6F" w:rsidRDefault="0053603D">
      <w:pPr>
        <w:spacing w:line="288" w:lineRule="auto"/>
        <w:ind w:firstLine="720"/>
        <w:rPr>
          <w:i/>
        </w:rPr>
      </w:pPr>
      <w:r>
        <w:rPr>
          <w:i/>
        </w:rPr>
        <w:t>Technology and operations expenses.</w:t>
      </w:r>
      <w:r>
        <w:t>  Technology and operations expenses decreased $3.6 million, or 14.6%, to $21.1 million for the three months ended March 3</w:t>
      </w:r>
      <w:r>
        <w:t>1, 2017 from $24.7 million for the three months ended March 31, 2016. The decrease can be attributed to less technology related consulting cost as well as a decrease in staff and warehouse cost. As a percentage of revenue, technology and operations expense</w:t>
      </w:r>
      <w:r>
        <w:t>s increased to 29.1% from 28.4% in the prior year.</w:t>
      </w:r>
    </w:p>
    <w:p w:rsidR="00D04F6F" w:rsidRDefault="00D04F6F">
      <w:pPr>
        <w:spacing w:line="288" w:lineRule="auto"/>
      </w:pPr>
    </w:p>
    <w:p w:rsidR="00D04F6F" w:rsidRDefault="0053603D">
      <w:pPr>
        <w:spacing w:line="288" w:lineRule="auto"/>
        <w:ind w:firstLine="720"/>
        <w:rPr>
          <w:i/>
        </w:rPr>
      </w:pPr>
      <w:r>
        <w:rPr>
          <w:i/>
        </w:rPr>
        <w:t>Sales and marketing expenses.</w:t>
      </w:r>
      <w:r>
        <w:t>  Sales and marketing expenses remained flat at $9.1 million for the three months ended March 31, 2017 compared to the three months ended March 31, 2016.  As a percentage of r</w:t>
      </w:r>
      <w:r>
        <w:t>evenue, sales and marketing expenses increased to 12.6% from 10.5% in the prior year.</w:t>
      </w:r>
    </w:p>
    <w:p w:rsidR="00D04F6F" w:rsidRDefault="00D04F6F">
      <w:pPr>
        <w:spacing w:line="288" w:lineRule="auto"/>
      </w:pPr>
    </w:p>
    <w:p w:rsidR="00D04F6F" w:rsidRDefault="0053603D">
      <w:pPr>
        <w:spacing w:line="288" w:lineRule="auto"/>
        <w:ind w:firstLine="720"/>
        <w:rPr>
          <w:i/>
        </w:rPr>
      </w:pPr>
      <w:r>
        <w:rPr>
          <w:i/>
        </w:rPr>
        <w:t>General and administrative expenses.</w:t>
      </w:r>
      <w:r>
        <w:t>  General and administrative expenses decreased $2.3 million, or 21.9%, to $8.2 million for the three months ended March 31, 2017 fro</w:t>
      </w:r>
      <w:r>
        <w:t>m $10.5 million for the three months ended March 31, 2016 due to lower staff related costs. As a percentage of revenue, general and administrative expenses decreased to 11.4% from 12.0% in the prior year.</w:t>
      </w:r>
    </w:p>
    <w:p w:rsidR="00D04F6F" w:rsidRDefault="00D04F6F">
      <w:pPr>
        <w:spacing w:line="288" w:lineRule="auto"/>
      </w:pPr>
    </w:p>
    <w:p w:rsidR="00D04F6F" w:rsidRDefault="0053603D">
      <w:pPr>
        <w:spacing w:line="288" w:lineRule="auto"/>
        <w:ind w:firstLine="720"/>
        <w:rPr>
          <w:i/>
        </w:rPr>
      </w:pPr>
      <w:r>
        <w:rPr>
          <w:i/>
        </w:rPr>
        <w:t>Depreciation and amortization expenses.</w:t>
      </w:r>
      <w:r>
        <w:t>  Depreciat</w:t>
      </w:r>
      <w:r>
        <w:t>ion and amortization expenses decreased $0.3 million, or 17.6%, to $1.4 million for the three months ended March 31, 2017 from $1.7 million for the three months ended March 31, 2016.</w:t>
      </w:r>
    </w:p>
    <w:p w:rsidR="00D04F6F" w:rsidRDefault="00D04F6F">
      <w:pPr>
        <w:spacing w:line="288" w:lineRule="auto"/>
      </w:pPr>
    </w:p>
    <w:p w:rsidR="00D04F6F" w:rsidRDefault="0053603D">
      <w:pPr>
        <w:spacing w:line="288" w:lineRule="auto"/>
        <w:ind w:firstLine="720"/>
        <w:rPr>
          <w:i/>
        </w:rPr>
      </w:pPr>
      <w:r>
        <w:rPr>
          <w:i/>
        </w:rPr>
        <w:t>Other operating expense.</w:t>
      </w:r>
      <w:r>
        <w:t xml:space="preserve">  Other operating expense of $1.3 million repres</w:t>
      </w:r>
      <w:r>
        <w:t xml:space="preserve">ents a $0.2 million decline in the value of a right the Company holds from its participation in a principal transaction in the Company's commercial business, and $1.1 million in expenses relating to the exit of the TruckCenter land-based, live auction and </w:t>
      </w:r>
      <w:r>
        <w:t>retail business. The Company did not incur other operating expense during the three months ended March 31, 2016.</w:t>
      </w:r>
    </w:p>
    <w:p w:rsidR="00D04F6F" w:rsidRDefault="00D04F6F">
      <w:pPr>
        <w:spacing w:line="288" w:lineRule="auto"/>
        <w:ind w:firstLine="720"/>
        <w:rPr>
          <w:i/>
        </w:rPr>
      </w:pPr>
    </w:p>
    <w:p w:rsidR="00D04F6F" w:rsidRDefault="0053603D">
      <w:pPr>
        <w:spacing w:line="288" w:lineRule="auto"/>
        <w:rPr>
          <w:i/>
        </w:rPr>
      </w:pPr>
      <w:r>
        <w:rPr>
          <w:i/>
        </w:rPr>
        <w:tab/>
        <w:t xml:space="preserve">Interest (income) expense and other expense, net. </w:t>
      </w:r>
      <w:r>
        <w:t>Interest income (expense) and other expense, net, decreased $0.3 million, to $0.1 million o</w:t>
      </w:r>
      <w:r>
        <w:t>f income for the three months ended March 31, 2017 from $0.4 million for the three months ended March 31, 2016.</w:t>
      </w:r>
    </w:p>
    <w:p w:rsidR="00D04F6F" w:rsidRDefault="00D04F6F">
      <w:pPr>
        <w:spacing w:line="288" w:lineRule="auto"/>
      </w:pPr>
    </w:p>
    <w:p w:rsidR="00D04F6F" w:rsidRDefault="0053603D">
      <w:pPr>
        <w:spacing w:line="288" w:lineRule="auto"/>
        <w:ind w:firstLine="720"/>
        <w:rPr>
          <w:i/>
        </w:rPr>
      </w:pPr>
      <w:r>
        <w:rPr>
          <w:i/>
        </w:rPr>
        <w:t>Benefit for income taxes</w:t>
      </w:r>
      <w:r>
        <w:t>.  Benefit for income taxes decreased $0.2 million, to a benefit of $0.1 million for the three months ended March 31, 2</w:t>
      </w:r>
      <w:r>
        <w:t>017 from a benefit of $0.3 million for the three months ended March 31, 2016 due to a valuation allowance charge and the impact of foreign, state, and local taxes and permanent tax adjustments.</w:t>
      </w:r>
    </w:p>
    <w:p w:rsidR="00D04F6F" w:rsidRDefault="00D04F6F">
      <w:pPr>
        <w:spacing w:line="288" w:lineRule="auto"/>
        <w:ind w:firstLine="720"/>
      </w:pPr>
    </w:p>
    <w:p w:rsidR="00D04F6F" w:rsidRDefault="0053603D">
      <w:pPr>
        <w:spacing w:line="288" w:lineRule="auto"/>
        <w:ind w:firstLine="720"/>
      </w:pPr>
      <w:r>
        <w:t> </w:t>
      </w:r>
      <w:r>
        <w:rPr>
          <w:i/>
        </w:rPr>
        <w:t>Net loss.</w:t>
      </w:r>
      <w:r>
        <w:t>  Net loss for the three months ended March 31, 201</w:t>
      </w:r>
      <w:r>
        <w:t>7 increased $7.4 million to $8.3 million compared to $0.9 million for the three months ended March 31, 2016.</w:t>
      </w:r>
    </w:p>
    <w:p w:rsidR="00D04F6F" w:rsidRDefault="00D04F6F">
      <w:pPr>
        <w:spacing w:line="288" w:lineRule="auto"/>
      </w:pPr>
    </w:p>
    <w:p w:rsidR="00D04F6F" w:rsidRDefault="0053603D">
      <w:pPr>
        <w:keepNext/>
        <w:keepLines/>
        <w:spacing w:line="288" w:lineRule="auto"/>
        <w:rPr>
          <w:b/>
          <w:i/>
        </w:rPr>
      </w:pPr>
      <w:r>
        <w:rPr>
          <w:b/>
          <w:i/>
        </w:rPr>
        <w:t>Six Months Ended March 31, 2017 Compared to Six Months Ended March 31, 2016</w:t>
      </w:r>
    </w:p>
    <w:p w:rsidR="00D04F6F" w:rsidRDefault="00D04F6F">
      <w:pPr>
        <w:keepNext/>
        <w:keepLines/>
        <w:spacing w:line="288" w:lineRule="auto"/>
      </w:pPr>
    </w:p>
    <w:p w:rsidR="00D04F6F" w:rsidRDefault="0053603D">
      <w:pPr>
        <w:keepLines/>
        <w:spacing w:line="288" w:lineRule="auto"/>
        <w:ind w:firstLine="720"/>
        <w:rPr>
          <w:i/>
        </w:rPr>
      </w:pPr>
      <w:r>
        <w:rPr>
          <w:i/>
        </w:rPr>
        <w:t>Revenue.</w:t>
      </w:r>
      <w:r>
        <w:t xml:space="preserve">  Revenue decreased $9.7 million, or 6.3%, to $143.1 million </w:t>
      </w:r>
      <w:r>
        <w:t>for the six months ended March 31, 2017 from $152.8 million for the six months ended March 31, 2016, due to (1) a 4.3% decrease, or $3.3 million, in our commercial marketplaces due to a decrease in revenue within our industrial vertical, as well as a decre</w:t>
      </w:r>
      <w:r>
        <w:t xml:space="preserve">ase in Truckcenter sales resulting from our exit of the land-based, live auction and retail business, partially offset by growth in new programs as well as core accounts in our retail marketplace, as well as an increase in our energy vertical; (2) a 12.6% </w:t>
      </w:r>
      <w:r>
        <w:t>decrease, or $8.0 million, in our DoD businesses due to lower volume related to our Surplus contract, and an unfavorable shift in the mix of commodities sold within our Scrap contract, partially offset by higher commodity prices and volumes, as well as hig</w:t>
      </w:r>
      <w:r>
        <w:t>her service revenue; and (3) a 16.8% increase, or $1.8 million, in our state and local government (GovDeals) marketplace due to an increase in the number of new sellers and additional sales volume from existing clients. GMV increased 6.2%, or $19.0 million</w:t>
      </w:r>
      <w:r>
        <w:t xml:space="preserve"> to $323.4 million, for the six months ended March 31, 2017 from $304.4 million for the six months ended March 31, 2016, due to (1) an 8.8% GMV increase, or $12.6 million, in our commercial marketplaces due to an increase in our energy vertical, a growth i</w:t>
      </w:r>
      <w:r>
        <w:t>n new programs as well as core accounts in our retail marketplace, partially offset by a decrease in GMV from our industrial vertical, as well as a decrease in Truckcenter sales resulting from the decision to exit the land-based, live auction and retail bu</w:t>
      </w:r>
      <w:r>
        <w:t>siness; (2) an 18.3% increase, or $18.6 million, in our state and local government (GovDeals) marketplace due to an increase in the number of new sellers and additional sales volume from existing clients, and (3) partially offset by a 21.0% GMV decrease, o</w:t>
      </w:r>
      <w:r>
        <w:t>r $12.2 million, in our DoD businesses due to lower volume related to our Surplus contract, and an unfavorable shift in the mix of commodities sold within our Scrap contract, partially offset by higher commodity prices and volumes. Overall, GMV increased w</w:t>
      </w:r>
      <w:r>
        <w:t>hile revenue decreased year over year, as growth in our consignment accounts more than offset comparatively lower principal deals activity in our commercial marketplaces and lower volumes at our DOD contracts.</w:t>
      </w:r>
    </w:p>
    <w:p w:rsidR="00D04F6F" w:rsidRDefault="00D04F6F">
      <w:pPr>
        <w:spacing w:line="288" w:lineRule="auto"/>
        <w:ind w:firstLine="720"/>
      </w:pPr>
    </w:p>
    <w:p w:rsidR="00D04F6F" w:rsidRDefault="0053603D">
      <w:pPr>
        <w:spacing w:line="288" w:lineRule="auto"/>
        <w:ind w:firstLine="720"/>
        <w:rPr>
          <w:i/>
        </w:rPr>
      </w:pPr>
      <w:r>
        <w:rPr>
          <w:i/>
        </w:rPr>
        <w:t>Cost of goods sold.</w:t>
      </w:r>
      <w:r>
        <w:t>  Cost of goods sold remai</w:t>
      </w:r>
      <w:r>
        <w:t>ned flat at $66.8 million for the six months ended March 31, 2017 and March 31, 2016. There was an increase in cost of goods sold as a result of the price we pay for inventory under the current Surplus contract, as well as prices we pay for certain invento</w:t>
      </w:r>
      <w:r>
        <w:t>ry within our retail business, offset by a decrease in transactions within our industrial and Truckcenter businesses. Cost of goods sold increased to 46.7% of revenue, from 43.7% in the prior year.</w:t>
      </w:r>
    </w:p>
    <w:p w:rsidR="00D04F6F" w:rsidRDefault="00D04F6F">
      <w:pPr>
        <w:spacing w:line="288" w:lineRule="auto"/>
      </w:pPr>
    </w:p>
    <w:p w:rsidR="00D04F6F" w:rsidRDefault="0053603D">
      <w:pPr>
        <w:spacing w:line="288" w:lineRule="auto"/>
        <w:ind w:firstLine="720"/>
        <w:rPr>
          <w:i/>
        </w:rPr>
      </w:pPr>
      <w:r>
        <w:rPr>
          <w:i/>
        </w:rPr>
        <w:t>Client distributions.</w:t>
      </w:r>
      <w:r>
        <w:t xml:space="preserve">  Client distributions increased </w:t>
      </w:r>
      <w:r>
        <w:t>$4.6 million, or 93.9%, to $9.5 million for the six months ended March 31, 2017 from $4.9 million for the six months ended March 31, 2016 due to the increase in the amount of distributions payable to the DLA under the new terms of the current Scrap contrac</w:t>
      </w:r>
      <w:r>
        <w:t>t. As a percentage of revenue, distributions increased to 6.6% from 3.2%, which is due to the increases described above.</w:t>
      </w:r>
    </w:p>
    <w:p w:rsidR="00D04F6F" w:rsidRDefault="00D04F6F">
      <w:pPr>
        <w:spacing w:line="288" w:lineRule="auto"/>
        <w:ind w:firstLine="720"/>
        <w:rPr>
          <w:i/>
        </w:rPr>
      </w:pPr>
    </w:p>
    <w:p w:rsidR="00D04F6F" w:rsidRDefault="0053603D">
      <w:pPr>
        <w:spacing w:line="288" w:lineRule="auto"/>
        <w:ind w:firstLine="720"/>
        <w:rPr>
          <w:i/>
        </w:rPr>
      </w:pPr>
      <w:r>
        <w:rPr>
          <w:i/>
        </w:rPr>
        <w:t>Technology and operations expenses.</w:t>
      </w:r>
      <w:r>
        <w:t xml:space="preserve">  Technology and operations expenses decreased $4.5 million, or 9.5%, to $43.0 million for the six </w:t>
      </w:r>
      <w:r>
        <w:t>months ended March 31, 2017 from $47.5 million for the six months ended March 31, 2016.  The decrease can be attributed to less technology related consulting cost as well as a decrease in staff and warehouse costs. As a percentage of revenue, technology an</w:t>
      </w:r>
      <w:r>
        <w:t>d operations expenses decreased to 30.0% from 31.1% in the prior year.</w:t>
      </w:r>
    </w:p>
    <w:p w:rsidR="00D04F6F" w:rsidRDefault="00D04F6F">
      <w:pPr>
        <w:spacing w:line="288" w:lineRule="auto"/>
      </w:pPr>
    </w:p>
    <w:p w:rsidR="00D04F6F" w:rsidRDefault="0053603D">
      <w:pPr>
        <w:spacing w:line="288" w:lineRule="auto"/>
        <w:ind w:firstLine="720"/>
        <w:rPr>
          <w:i/>
        </w:rPr>
      </w:pPr>
      <w:r>
        <w:rPr>
          <w:i/>
        </w:rPr>
        <w:t>Sales and marketing expenses.</w:t>
      </w:r>
      <w:r>
        <w:t>  Sales and marketing expenses increased $0.5 million, or 2.7%, to $19.1 million for the six months ended March 31, 2017 from $18.6 million for the six mon</w:t>
      </w:r>
      <w:r>
        <w:t>ths ended March 31, 2016, which is not significant.  As a percentage of revenue, sales and marketing expenses increased to 13.4% from 12.2% in the prior year.</w:t>
      </w:r>
    </w:p>
    <w:p w:rsidR="00D04F6F" w:rsidRDefault="00D04F6F">
      <w:pPr>
        <w:spacing w:line="288" w:lineRule="auto"/>
      </w:pPr>
    </w:p>
    <w:p w:rsidR="00D04F6F" w:rsidRDefault="0053603D">
      <w:pPr>
        <w:spacing w:line="288" w:lineRule="auto"/>
        <w:ind w:firstLine="720"/>
        <w:rPr>
          <w:i/>
        </w:rPr>
      </w:pPr>
      <w:r>
        <w:rPr>
          <w:i/>
        </w:rPr>
        <w:t>General and administrative expenses.</w:t>
      </w:r>
      <w:r>
        <w:t>  General and administrative expenses decreased $2.4 million</w:t>
      </w:r>
      <w:r>
        <w:t xml:space="preserve">, or 11.7%, to $18.1 million for the six months ended March 31, 2017 from $20.5 million for the six months ended March 31, 2016 due to lower staff related costs. As a percentage of revenue, general and administrative expenses decreased to 12.6% from 13.4% </w:t>
      </w:r>
      <w:r>
        <w:t xml:space="preserve"> in the prior year.</w:t>
      </w:r>
    </w:p>
    <w:p w:rsidR="00D04F6F" w:rsidRDefault="00D04F6F">
      <w:pPr>
        <w:spacing w:line="288" w:lineRule="auto"/>
      </w:pPr>
    </w:p>
    <w:p w:rsidR="00D04F6F" w:rsidRDefault="0053603D">
      <w:pPr>
        <w:spacing w:line="288" w:lineRule="auto"/>
        <w:ind w:firstLine="720"/>
        <w:rPr>
          <w:i/>
        </w:rPr>
      </w:pPr>
      <w:r>
        <w:rPr>
          <w:i/>
        </w:rPr>
        <w:t>Depreciation and amortization expenses.</w:t>
      </w:r>
      <w:r>
        <w:t>  Depreciation and amortization expenses decreased $0.4 million, or 12.1%, to $2.9 million for the six months ended March 31, 2017 from $3.3 million for the six months ended March 31, 2016.</w:t>
      </w:r>
    </w:p>
    <w:p w:rsidR="00D04F6F" w:rsidRDefault="00D04F6F">
      <w:pPr>
        <w:spacing w:line="288" w:lineRule="auto"/>
      </w:pPr>
    </w:p>
    <w:p w:rsidR="00D04F6F" w:rsidRDefault="0053603D">
      <w:pPr>
        <w:spacing w:line="288" w:lineRule="auto"/>
        <w:ind w:firstLine="720"/>
        <w:rPr>
          <w:i/>
        </w:rPr>
      </w:pPr>
      <w:r>
        <w:rPr>
          <w:i/>
        </w:rPr>
        <w:t>Other</w:t>
      </w:r>
      <w:r>
        <w:rPr>
          <w:i/>
        </w:rPr>
        <w:t xml:space="preserve"> operating expense.</w:t>
      </w:r>
      <w:r>
        <w:t xml:space="preserve">  Other operating expense of $0.4 million represents a $0.7 million increase in the value of a right the Company holds from its participation in a principal transaction in the Company's commercial business, and $1.1 million in expenses r</w:t>
      </w:r>
      <w:r>
        <w:t>elating to the exit of the TruckCenter land-based, live auction and retail business. The Company did not incur other operating expense during the six months ended March 31, 2016.</w:t>
      </w:r>
    </w:p>
    <w:p w:rsidR="00D04F6F" w:rsidRDefault="00D04F6F">
      <w:pPr>
        <w:spacing w:line="288" w:lineRule="auto"/>
        <w:ind w:firstLine="720"/>
        <w:rPr>
          <w:i/>
        </w:rPr>
      </w:pPr>
    </w:p>
    <w:p w:rsidR="00D04F6F" w:rsidRDefault="0053603D">
      <w:pPr>
        <w:spacing w:line="288" w:lineRule="auto"/>
        <w:rPr>
          <w:i/>
        </w:rPr>
      </w:pPr>
      <w:r>
        <w:rPr>
          <w:i/>
        </w:rPr>
        <w:tab/>
        <w:t xml:space="preserve">Interest (income) expense and other expense, net. </w:t>
      </w:r>
      <w:r>
        <w:t>Interest income (expense)</w:t>
      </w:r>
      <w:r>
        <w:t xml:space="preserve"> and other expense, net, decreased $0.4 million, to $0.1 million of income for the six months ended March 31, 2017 from $0.5 million for the six months ended March 31, 2016.</w:t>
      </w:r>
    </w:p>
    <w:p w:rsidR="00D04F6F" w:rsidRDefault="00D04F6F">
      <w:pPr>
        <w:spacing w:line="288" w:lineRule="auto"/>
      </w:pPr>
    </w:p>
    <w:p w:rsidR="00D04F6F" w:rsidRDefault="0053603D">
      <w:pPr>
        <w:spacing w:line="288" w:lineRule="auto"/>
        <w:ind w:firstLine="720"/>
        <w:rPr>
          <w:i/>
        </w:rPr>
      </w:pPr>
      <w:r>
        <w:rPr>
          <w:i/>
        </w:rPr>
        <w:t>Provision for income taxes</w:t>
      </w:r>
      <w:r>
        <w:t>.  Provision for income taxes increased $2.5 million, t</w:t>
      </w:r>
      <w:r>
        <w:t>o a provision of $0.1 million for the six months ended March 31, 2017 from a benefit of $2.4 million for the six months ended March 31, 2016 due to a valuation allowance charge and the impact of foreign, state, and local taxes and permanent tax adjustments</w:t>
      </w:r>
      <w:r>
        <w:t xml:space="preserve">. The Company’s effective income tax rate was -2.3% for the six months ended March 31, 2017 before recognition of a $0.3 million tax benefit for the recovery of prior year taxes paid. The 2017 effective tax rate differed from the statutory federal rate of </w:t>
      </w:r>
      <w:r>
        <w:t>35.0% primarily as a result of the valuation allowance charge and the impact of foreign, state, and local income taxes and permanent tax adjustments. We expect our future years’ tax rates to be near zero until we have sufficient evidence to reverse our val</w:t>
      </w:r>
      <w:r>
        <w:t>uation allowance and recognize our deferred assets.</w:t>
      </w:r>
    </w:p>
    <w:p w:rsidR="00D04F6F" w:rsidRDefault="00D04F6F">
      <w:pPr>
        <w:spacing w:line="288" w:lineRule="auto"/>
        <w:ind w:firstLine="720"/>
      </w:pPr>
    </w:p>
    <w:p w:rsidR="00D04F6F" w:rsidRDefault="0053603D">
      <w:pPr>
        <w:spacing w:line="288" w:lineRule="auto"/>
        <w:ind w:firstLine="720"/>
      </w:pPr>
      <w:r>
        <w:t> </w:t>
      </w:r>
      <w:r>
        <w:rPr>
          <w:i/>
        </w:rPr>
        <w:t>Net loss.</w:t>
      </w:r>
      <w:r>
        <w:t>  Net loss for the six months ended March 31, 2017 increased $10.6 million to $16.6 million compared to a loss of $6.0 million for the six months ended March 31, 2016.</w:t>
      </w:r>
    </w:p>
    <w:p w:rsidR="00D04F6F" w:rsidRDefault="00D04F6F">
      <w:pPr>
        <w:keepNext/>
        <w:keepLines/>
        <w:spacing w:line="288" w:lineRule="auto"/>
        <w:rPr>
          <w:b/>
        </w:rPr>
      </w:pPr>
    </w:p>
    <w:p w:rsidR="00D04F6F" w:rsidRDefault="0053603D">
      <w:pPr>
        <w:keepNext/>
        <w:keepLines/>
        <w:spacing w:line="288" w:lineRule="auto"/>
        <w:rPr>
          <w:b/>
        </w:rPr>
      </w:pPr>
      <w:r>
        <w:rPr>
          <w:b/>
        </w:rPr>
        <w:t>Liquidity and Capital Resources</w:t>
      </w:r>
    </w:p>
    <w:p w:rsidR="00D04F6F" w:rsidRDefault="00D04F6F">
      <w:pPr>
        <w:keepNext/>
        <w:keepLines/>
        <w:spacing w:line="288" w:lineRule="auto"/>
      </w:pPr>
    </w:p>
    <w:p w:rsidR="00D04F6F" w:rsidRDefault="0053603D">
      <w:pPr>
        <w:keepLines/>
        <w:spacing w:line="288" w:lineRule="auto"/>
        <w:ind w:firstLine="720"/>
      </w:pPr>
      <w:r>
        <w:t>Historically, our primary cash needs have been working capital (including capital used for inventory purchases), which we have funded primarily through cash generated from operations. As of March 31, 2017, we had approximat</w:t>
      </w:r>
      <w:r>
        <w:t>ely $116.1 million in cash and cash equivalents. Effective March 25, 2016, we terminated our $75 million senior credit facility. Termination of the Senior Credit Facility has not had, and we do not expect to have a material effect on our liquidity or finan</w:t>
      </w:r>
      <w:r>
        <w:t>cial position. Throughout the quarter, we have continued to advance the design and development of our LiquidityOne platform, services and analytical tools to empower our clients to maximize bottom-line return, and transform their supply chain into a high-p</w:t>
      </w:r>
      <w:r>
        <w:t>erforming business function. We will continue to incur additional costs throughout the duration of this initiative to implement the new platform and educate our employees and clients about the initiative. As part of this process, we have invested in new bu</w:t>
      </w:r>
      <w:r>
        <w:t xml:space="preserve">siness ventures, such as our IronDirect marketplace in the construction vertical. We expect that the IronDirect marketplace may generate future synergies with our other marketplaces when IronDirect customers dispose of the construction equipment purchased </w:t>
      </w:r>
      <w:r>
        <w:t>from this marketplace.</w:t>
      </w:r>
    </w:p>
    <w:p w:rsidR="00D04F6F" w:rsidRDefault="00D04F6F">
      <w:pPr>
        <w:spacing w:line="288" w:lineRule="auto"/>
      </w:pPr>
    </w:p>
    <w:p w:rsidR="00D04F6F" w:rsidRDefault="0053603D">
      <w:pPr>
        <w:spacing w:line="288" w:lineRule="auto"/>
        <w:ind w:firstLine="720"/>
      </w:pPr>
      <w:r>
        <w:t>We did not record a provision for deferred U.S. tax expense on the undistributed earnings of foreign subsidiaries since we intend to indefinitely reinvest the earnings of these foreign subsidiaries outside the U.S. The amount of suc</w:t>
      </w:r>
      <w:r>
        <w:t>h undistributed foreign earnings was approximately $9.9 million as of March 31, 2017. As of March 31, 2017 and September 30, 2016, approximately $18.7 million and $20.0 million, respectively, of cash and cash equivalents was held overseas and not available</w:t>
      </w:r>
      <w:r>
        <w:t xml:space="preserve"> to fund domestic operations without incurring taxes upon repatriation.</w:t>
      </w:r>
    </w:p>
    <w:p w:rsidR="00D04F6F" w:rsidRDefault="00D04F6F">
      <w:pPr>
        <w:spacing w:line="288" w:lineRule="auto"/>
      </w:pPr>
    </w:p>
    <w:p w:rsidR="00D04F6F" w:rsidRDefault="0053603D">
      <w:pPr>
        <w:spacing w:line="288" w:lineRule="auto"/>
        <w:ind w:firstLine="720"/>
      </w:pPr>
      <w:r>
        <w:t>We are authorized to repurchase issued and outstanding shares of our common stock under a share repurchase program approved by our Board of Directors.  Share repurchases may be made t</w:t>
      </w:r>
      <w:r>
        <w:t>hrough open market purchases, privately negotiated transactions or otherwise, at times and in such amounts as management deems appropriate. The timing and actual number of shares repurchased will depend on a variety of factors including price, corporate an</w:t>
      </w:r>
      <w:r>
        <w:t>d regulatory requirements and other market conditions.  The repurchase program may be discontinued or suspended at any time, and will be funded using our available cash.  We did not repurchase shares under this program during the six months ended March 31,</w:t>
      </w:r>
      <w:r>
        <w:t xml:space="preserve"> 2017 or 2016.  As of March 31, 2017, we may repurchase an additional $10.1 million in shares under this program.</w:t>
      </w:r>
    </w:p>
    <w:p w:rsidR="00D04F6F" w:rsidRDefault="00D04F6F">
      <w:pPr>
        <w:spacing w:line="288" w:lineRule="auto"/>
      </w:pPr>
    </w:p>
    <w:p w:rsidR="00D04F6F" w:rsidRDefault="0053603D">
      <w:pPr>
        <w:spacing w:line="288" w:lineRule="auto"/>
        <w:ind w:firstLine="720"/>
      </w:pPr>
      <w:r>
        <w:t xml:space="preserve">Most of our sales are recorded subsequent to receipt of payment authorization, utilizing credit cards, wire transfers, and PayPal, an Internet based payment system, as methods of payments. As a result, we are not subject to significant collection risk, as </w:t>
      </w:r>
      <w:r>
        <w:t>goods are generally not shipped before payment is received.</w:t>
      </w:r>
    </w:p>
    <w:p w:rsidR="00D04F6F" w:rsidRDefault="00D04F6F">
      <w:pPr>
        <w:spacing w:line="288" w:lineRule="auto"/>
        <w:rPr>
          <w:b/>
          <w:i/>
        </w:rPr>
      </w:pPr>
    </w:p>
    <w:p w:rsidR="00D04F6F" w:rsidRDefault="0053603D">
      <w:pPr>
        <w:spacing w:line="288" w:lineRule="auto"/>
        <w:rPr>
          <w:b/>
          <w:i/>
        </w:rPr>
      </w:pPr>
      <w:r>
        <w:rPr>
          <w:b/>
          <w:i/>
        </w:rPr>
        <w:t>Changes in Cash Flows: Six Months Ended March 31, 2017 Compared to Six Months Ended March 31, 2016</w:t>
      </w:r>
    </w:p>
    <w:p w:rsidR="00D04F6F" w:rsidRDefault="00D04F6F">
      <w:pPr>
        <w:spacing w:line="288" w:lineRule="auto"/>
      </w:pPr>
    </w:p>
    <w:p w:rsidR="00D04F6F" w:rsidRDefault="0053603D">
      <w:pPr>
        <w:spacing w:line="288" w:lineRule="auto"/>
        <w:ind w:firstLine="720"/>
      </w:pPr>
      <w:r>
        <w:t>Net cash used in operating activities was $14.4 million for the six months ended March 31, 2017</w:t>
      </w:r>
      <w:r>
        <w:t>, and net cash provided by operating activities was $24.7 million for the six months ended March 31, 2016. The $39.1 million decrease in cash provided by operating activities between periods was attributable to the $34.7 million recognized in fiscal 2016 r</w:t>
      </w:r>
      <w:r>
        <w:t>elated to the recovery of prior year income taxes, as well as the greater loss in fiscal year 2017.</w:t>
      </w:r>
    </w:p>
    <w:p w:rsidR="00D04F6F" w:rsidRDefault="00D04F6F">
      <w:pPr>
        <w:spacing w:line="288" w:lineRule="auto"/>
      </w:pPr>
    </w:p>
    <w:p w:rsidR="00D04F6F" w:rsidRDefault="0053603D">
      <w:pPr>
        <w:spacing w:line="288" w:lineRule="auto"/>
        <w:ind w:firstLine="720"/>
      </w:pPr>
      <w:r>
        <w:t>Net cash used in investing activities was $4.0 million for the six months ended March 31, 2017 and $2.8 million for the six months ended March 31, 2016. Ne</w:t>
      </w:r>
      <w:r>
        <w:t xml:space="preserve">t cash used in investing activities for both periods consisted primarily of expenditures for capitalized software, purchases of equipment and leasehold improvements.  </w:t>
      </w:r>
    </w:p>
    <w:p w:rsidR="00D04F6F" w:rsidRDefault="00D04F6F">
      <w:pPr>
        <w:spacing w:line="288" w:lineRule="auto"/>
        <w:ind w:firstLine="720"/>
      </w:pPr>
    </w:p>
    <w:p w:rsidR="00D04F6F" w:rsidRDefault="0053603D">
      <w:pPr>
        <w:spacing w:line="288" w:lineRule="auto"/>
        <w:ind w:firstLine="720"/>
      </w:pPr>
      <w:r>
        <w:t>Net cash provided by financing activities was $0.08 million for the six months ended Ma</w:t>
      </w:r>
      <w:r>
        <w:t>rch 31, 2017 and net cash used in financing activities was $0.2 million for the six months ended March 31, 2016. Net cash provided by financing activities for the six months ended March 31, 2017 consisted primarily of proceeds from the exercise of stock op</w:t>
      </w:r>
      <w:r>
        <w:t>tions.</w:t>
      </w:r>
    </w:p>
    <w:p w:rsidR="00D04F6F" w:rsidRDefault="00D04F6F">
      <w:pPr>
        <w:spacing w:line="288" w:lineRule="auto"/>
      </w:pPr>
    </w:p>
    <w:p w:rsidR="00D04F6F" w:rsidRDefault="0053603D">
      <w:pPr>
        <w:spacing w:line="288" w:lineRule="auto"/>
        <w:ind w:firstLine="720"/>
        <w:rPr>
          <w:i/>
        </w:rPr>
      </w:pPr>
      <w:r>
        <w:rPr>
          <w:i/>
        </w:rPr>
        <w:t>Capital Expenditures.</w:t>
      </w:r>
      <w:r>
        <w:t xml:space="preserve">  Our capital expenditures consist primarily of capitalized software, computers and purchased software, office equipment, furniture and fixtures, and leasehold improvements. Capitalized software includes costs associated with o</w:t>
      </w:r>
      <w:r>
        <w:t>ur LiquidityOne platform. The timing and volume of such capital expenditures in the future will be affected by the addition of new customers or expansion of existing customer relationships. We intend to fund those expenditures primarily from operating cash</w:t>
      </w:r>
      <w:r>
        <w:t xml:space="preserve"> flows. Our capital expenditures for the six months ended March 31, 2017 were $4.0 million. As of March 31, 2017, we had no outstanding commitments for capital expenditures.</w:t>
      </w:r>
    </w:p>
    <w:p w:rsidR="00D04F6F" w:rsidRDefault="00D04F6F">
      <w:pPr>
        <w:spacing w:line="288" w:lineRule="auto"/>
      </w:pPr>
    </w:p>
    <w:p w:rsidR="00D04F6F" w:rsidRDefault="0053603D">
      <w:pPr>
        <w:spacing w:line="288" w:lineRule="auto"/>
        <w:ind w:firstLine="720"/>
      </w:pPr>
      <w:r>
        <w:t xml:space="preserve">Effective March 25, 2016, we terminated our $75 million senior credit facility.  </w:t>
      </w:r>
      <w:r>
        <w:t>Borrowings under the Agreement bore interest at an annual rate equal to the 30 day LIBOR rate plus 1.25% (1.608% at December 31, 2015) due monthly.  Our borrowing availability under the Facility upon termination was $37.5 million. There were no outstanding</w:t>
      </w:r>
      <w:r>
        <w:t xml:space="preserve"> borrowings under the Facility at the time of its termination.</w:t>
      </w:r>
    </w:p>
    <w:p w:rsidR="00D04F6F" w:rsidRDefault="00D04F6F">
      <w:pPr>
        <w:spacing w:line="288" w:lineRule="auto"/>
      </w:pPr>
    </w:p>
    <w:p w:rsidR="00D04F6F" w:rsidRDefault="0053603D">
      <w:pPr>
        <w:spacing w:line="288" w:lineRule="auto"/>
        <w:ind w:firstLine="720"/>
      </w:pPr>
      <w:r>
        <w:t>We believe that our existing cash and cash equivalents will be sufficient to meet our anticipated cash needs for at least the next 12 months. Our future capital requirements will depend on man</w:t>
      </w:r>
      <w:r>
        <w:t>y factors including our rate of revenue growth, the timing and extent of spending to support development efforts, the expansion of sales and marketing activities, the development and deployment of new marketplaces, the introduction of new value added servi</w:t>
      </w:r>
      <w:r>
        <w:t>ces and the costs to establish additional distribution centers, as well as to develop our LiquidityOne platform. Although we are currently not a party to any definitive agreement with respect to potential investments in, or acquisitions of, complementary b</w:t>
      </w:r>
      <w:r>
        <w:t xml:space="preserve">usinesses, products or technologies, we may enter into these types of arrangements in the future, which could also require us to seek additional equity or debt financing. The sale of additional equity securities or convertible debt securities would result </w:t>
      </w:r>
      <w:r>
        <w:t>in additional dilution to our stockholders. Additional debt would result in increased interest expense and could result in covenants that would restrict our operations. There is no assurance that such financing, if required, will be available in amounts or</w:t>
      </w:r>
      <w:r>
        <w:t xml:space="preserve"> on terms acceptable to us, if at all.</w:t>
      </w:r>
    </w:p>
    <w:p w:rsidR="00D04F6F" w:rsidRDefault="00D04F6F">
      <w:pPr>
        <w:spacing w:line="288" w:lineRule="auto"/>
      </w:pPr>
    </w:p>
    <w:p w:rsidR="00D04F6F" w:rsidRDefault="0053603D">
      <w:pPr>
        <w:spacing w:line="288" w:lineRule="auto"/>
        <w:rPr>
          <w:b/>
        </w:rPr>
      </w:pPr>
      <w:r>
        <w:rPr>
          <w:b/>
        </w:rPr>
        <w:t>Off-Balance Sheet Arrangements</w:t>
      </w:r>
    </w:p>
    <w:p w:rsidR="00D04F6F" w:rsidRDefault="00D04F6F">
      <w:pPr>
        <w:spacing w:line="288" w:lineRule="auto"/>
      </w:pPr>
    </w:p>
    <w:p w:rsidR="00D04F6F" w:rsidRDefault="0053603D">
      <w:pPr>
        <w:spacing w:line="288" w:lineRule="auto"/>
        <w:ind w:firstLine="720"/>
      </w:pPr>
      <w:r>
        <w:t>We do not have any transactions, obligations or relationships that could be considered material off-balance sheet arrangements.</w:t>
      </w:r>
    </w:p>
    <w:p w:rsidR="00D04F6F" w:rsidRDefault="00D04F6F">
      <w:pPr>
        <w:spacing w:line="288" w:lineRule="auto"/>
      </w:pPr>
    </w:p>
    <w:p w:rsidR="00D04F6F" w:rsidRDefault="00D04F6F">
      <w:pPr>
        <w:sectPr w:rsidR="00D04F6F">
          <w:headerReference w:type="default" r:id="rId49"/>
          <w:footerReference w:type="default" r:id="rId50"/>
          <w:type w:val="continuous"/>
          <w:pgSz w:w="12240" w:h="15840"/>
          <w:pgMar w:top="860" w:right="1000" w:bottom="860" w:left="1000" w:header="160" w:footer="460" w:gutter="0"/>
          <w:pgNumType w:chapSep="period"/>
          <w:cols w:space="720"/>
        </w:sectPr>
      </w:pPr>
    </w:p>
    <w:p w:rsidR="00D04F6F" w:rsidRDefault="0053603D">
      <w:pPr>
        <w:spacing w:line="288" w:lineRule="auto"/>
        <w:rPr>
          <w:b/>
        </w:rPr>
      </w:pPr>
      <w:r>
        <w:rPr>
          <w:b/>
        </w:rPr>
        <w:t>Item 3.</w:t>
      </w:r>
      <w:r>
        <w:t xml:space="preserve"> </w:t>
      </w:r>
      <w:r>
        <w:rPr>
          <w:b/>
        </w:rPr>
        <w:t>Quantitative and Qualitativ</w:t>
      </w:r>
      <w:r>
        <w:rPr>
          <w:b/>
        </w:rPr>
        <w:t>e Disclosures about Market Risk.</w:t>
      </w:r>
      <w:bookmarkStart w:id="23" w:name="Item_3__Quantitative_and_Qualitative_Dis"/>
      <w:bookmarkEnd w:id="23"/>
    </w:p>
    <w:p w:rsidR="00D04F6F" w:rsidRDefault="00D04F6F">
      <w:pPr>
        <w:spacing w:line="288" w:lineRule="auto"/>
      </w:pPr>
    </w:p>
    <w:p w:rsidR="00D04F6F" w:rsidRDefault="0053603D">
      <w:pPr>
        <w:spacing w:line="288" w:lineRule="auto"/>
        <w:ind w:firstLine="720"/>
        <w:rPr>
          <w:i/>
        </w:rPr>
      </w:pPr>
      <w:r>
        <w:rPr>
          <w:i/>
        </w:rPr>
        <w:t>Interest rate sensitivity.</w:t>
      </w:r>
      <w:r>
        <w:t xml:space="preserve"> We had no debt as of March 31, 2017, and thus do not have any related interest rate exposure. Our investment policy requires us to invest funds in excess of current operating requirements. The pr</w:t>
      </w:r>
      <w:r>
        <w:t>incipal objectives of our investment activities are to preserve principal, provide liquidity and maximize income consistent with minimizing risk of material loss.</w:t>
      </w:r>
    </w:p>
    <w:p w:rsidR="00D04F6F" w:rsidRDefault="00D04F6F">
      <w:pPr>
        <w:spacing w:line="288" w:lineRule="auto"/>
      </w:pPr>
    </w:p>
    <w:p w:rsidR="00D04F6F" w:rsidRDefault="0053603D">
      <w:pPr>
        <w:spacing w:line="288" w:lineRule="auto"/>
        <w:ind w:firstLine="720"/>
        <w:rPr>
          <w:i/>
        </w:rPr>
      </w:pPr>
      <w:r>
        <w:rPr>
          <w:i/>
        </w:rPr>
        <w:t>Exchange rate sensitivity.</w:t>
      </w:r>
      <w:r>
        <w:t xml:space="preserve"> We consider our exposure to foreign currency exchange rate fluctuations to be minimal, as approximately 11.8% percent of our sales are denominated in foreign currencies. We have not engaged in any hedging or other derivative transactions to date.</w:t>
      </w:r>
    </w:p>
    <w:p w:rsidR="00D04F6F" w:rsidRDefault="00D04F6F">
      <w:pPr>
        <w:spacing w:line="288" w:lineRule="auto"/>
      </w:pPr>
    </w:p>
    <w:p w:rsidR="00D04F6F" w:rsidRDefault="00D04F6F">
      <w:pPr>
        <w:sectPr w:rsidR="00D04F6F">
          <w:headerReference w:type="default" r:id="rId51"/>
          <w:footerReference w:type="default" r:id="rId52"/>
          <w:type w:val="continuous"/>
          <w:pgSz w:w="12240" w:h="15840"/>
          <w:pgMar w:top="860" w:right="1000" w:bottom="860" w:left="1000" w:header="160" w:footer="460" w:gutter="0"/>
          <w:pgNumType w:chapSep="period"/>
          <w:cols w:space="720"/>
        </w:sectPr>
      </w:pPr>
    </w:p>
    <w:p w:rsidR="00D04F6F" w:rsidRDefault="0053603D">
      <w:pPr>
        <w:spacing w:line="288" w:lineRule="auto"/>
        <w:rPr>
          <w:b/>
        </w:rPr>
      </w:pPr>
      <w:r>
        <w:rPr>
          <w:b/>
        </w:rPr>
        <w:t>Item 4. Controls and Procedures.</w:t>
      </w:r>
      <w:bookmarkStart w:id="24" w:name="Item_4__Controls_and_Procedures_"/>
      <w:bookmarkEnd w:id="24"/>
    </w:p>
    <w:p w:rsidR="00D04F6F" w:rsidRDefault="00D04F6F">
      <w:pPr>
        <w:spacing w:line="288" w:lineRule="auto"/>
      </w:pPr>
    </w:p>
    <w:p w:rsidR="00D04F6F" w:rsidRDefault="0053603D">
      <w:pPr>
        <w:spacing w:line="288" w:lineRule="auto"/>
        <w:ind w:firstLine="700"/>
      </w:pPr>
      <w:r>
        <w:t>We maintain disclosure controls and procedures that are designed to ensure that information required to be disclosed in our reports filed or submitted under the Securities Exchange Act of 1934 is recorded</w:t>
      </w:r>
      <w:r>
        <w:t>, processed, summarized and reported within the time periods specified in the Securities and Exchange Commission’s rules and forms, and that such information is accumulated and communicated to our management, including our Chief Executive Officer, Chief Fi</w:t>
      </w:r>
      <w:r>
        <w:t>nancial Officer, and Chief Accounting Officer, as appropriate, to allow for timely decisions regarding required disclosure. In designing and evaluating the disclosure controls and procedures, management recognized that any controls and procedures, no matte</w:t>
      </w:r>
      <w:r>
        <w:t>r how well designed and operated, can provide only reasonable assurance of achieving the desired control objectives, and management is required to apply its judgment in evaluating the cost-benefit relationship of possible controls and procedures.</w:t>
      </w:r>
    </w:p>
    <w:p w:rsidR="00D04F6F" w:rsidRDefault="00D04F6F">
      <w:pPr>
        <w:spacing w:line="288" w:lineRule="auto"/>
      </w:pPr>
    </w:p>
    <w:p w:rsidR="00D04F6F" w:rsidRDefault="0053603D">
      <w:pPr>
        <w:spacing w:line="288" w:lineRule="auto"/>
        <w:ind w:firstLine="700"/>
      </w:pPr>
      <w:r>
        <w:t>During t</w:t>
      </w:r>
      <w:r>
        <w:t>he most recent fiscal quarter, there has not occurred any change in our internal control over financial reporting that has materially affected, or is reasonably likely to materially affect, our internal control over financial reporting.</w:t>
      </w:r>
    </w:p>
    <w:p w:rsidR="00D04F6F" w:rsidRDefault="00D04F6F">
      <w:pPr>
        <w:spacing w:line="288" w:lineRule="auto"/>
      </w:pPr>
    </w:p>
    <w:p w:rsidR="00D04F6F" w:rsidRDefault="0053603D">
      <w:pPr>
        <w:spacing w:line="288" w:lineRule="auto"/>
        <w:ind w:firstLine="720"/>
      </w:pPr>
      <w:r>
        <w:t>As of March 31, 20</w:t>
      </w:r>
      <w:r>
        <w:t xml:space="preserve">17, we carried out an evaluation, under the supervision and with the participation of our management, including our Chief Executive Officer, our Chief Financial Officer, and our Chief Accounting Officer, of the effectiveness of the design and operation of </w:t>
      </w:r>
      <w:r>
        <w:t>our disclosure controls and procedures. Based on the foregoing, our Chief Executive Officer, Chief Financial Officer, and Chief Accounting Officer concluded that our disclosure controls and procedures were effective and were operating to provide reasonable</w:t>
      </w:r>
      <w:r>
        <w:t xml:space="preserve"> assurance that the information required to be disclosed by us in the reports that we file or submit under the Securities Exchange Act of 1934 is recorded, processed, summarized, and reported within the time periods specified in the SEC’s rules and forms a</w:t>
      </w:r>
      <w:r>
        <w:t>nd to provide reasonable assurance that such information is accumulated and communicated to our management, including our principal executive officer, principal financial officer, and principal accounting officer, as appropriate to allow timely decisions r</w:t>
      </w:r>
      <w:r>
        <w:t>egarding required disclosure.</w:t>
      </w:r>
    </w:p>
    <w:p w:rsidR="00D04F6F" w:rsidRDefault="00D04F6F">
      <w:pPr>
        <w:spacing w:line="288" w:lineRule="auto"/>
      </w:pPr>
    </w:p>
    <w:p w:rsidR="00D04F6F" w:rsidRDefault="00D04F6F">
      <w:pPr>
        <w:sectPr w:rsidR="00D04F6F">
          <w:headerReference w:type="default" r:id="rId53"/>
          <w:footerReference w:type="default" r:id="rId54"/>
          <w:type w:val="continuous"/>
          <w:pgSz w:w="12240" w:h="15840"/>
          <w:pgMar w:top="860" w:right="1000" w:bottom="860" w:left="1000" w:header="160" w:footer="460" w:gutter="0"/>
          <w:pgNumType w:chapSep="period"/>
          <w:cols w:space="720"/>
        </w:sectPr>
      </w:pPr>
    </w:p>
    <w:p w:rsidR="00D04F6F" w:rsidRDefault="0053603D">
      <w:pPr>
        <w:spacing w:line="288" w:lineRule="auto"/>
        <w:jc w:val="center"/>
        <w:rPr>
          <w:b/>
        </w:rPr>
      </w:pPr>
      <w:r>
        <w:rPr>
          <w:b/>
        </w:rPr>
        <w:t>PART II—OTHER INFORMATION</w:t>
      </w:r>
      <w:bookmarkStart w:id="25" w:name="PART_II—OTHER_INFORMATION"/>
      <w:bookmarkEnd w:id="25"/>
    </w:p>
    <w:p w:rsidR="00D04F6F" w:rsidRDefault="00D04F6F">
      <w:pPr>
        <w:spacing w:line="288" w:lineRule="auto"/>
      </w:pPr>
    </w:p>
    <w:p w:rsidR="00D04F6F" w:rsidRDefault="00D04F6F">
      <w:pPr>
        <w:sectPr w:rsidR="00D04F6F">
          <w:headerReference w:type="default" r:id="rId55"/>
          <w:footerReference w:type="default" r:id="rId56"/>
          <w:pgSz w:w="12240" w:h="15840"/>
          <w:pgMar w:top="860" w:right="1000" w:bottom="860" w:left="1000" w:header="160" w:footer="460" w:gutter="0"/>
          <w:pgNumType w:chapSep="period"/>
          <w:cols w:space="720"/>
        </w:sectPr>
      </w:pPr>
    </w:p>
    <w:p w:rsidR="00D04F6F" w:rsidRDefault="0053603D">
      <w:pPr>
        <w:spacing w:line="288" w:lineRule="auto"/>
        <w:rPr>
          <w:b/>
        </w:rPr>
      </w:pPr>
      <w:r>
        <w:rPr>
          <w:b/>
        </w:rPr>
        <w:t>Item 1. Legal Proceedings.</w:t>
      </w:r>
      <w:bookmarkStart w:id="26" w:name="Item_1__Legal_Proceedings_"/>
      <w:bookmarkEnd w:id="26"/>
    </w:p>
    <w:p w:rsidR="00D04F6F" w:rsidRDefault="00D04F6F">
      <w:pPr>
        <w:spacing w:line="288" w:lineRule="auto"/>
      </w:pPr>
    </w:p>
    <w:p w:rsidR="00D04F6F" w:rsidRDefault="0053603D">
      <w:pPr>
        <w:spacing w:line="288" w:lineRule="auto"/>
      </w:pPr>
      <w:r>
        <w:tab/>
        <w:t>From time to time, we may become involved in litigation relating to claims arising in the ordinary course of our business.</w:t>
      </w:r>
    </w:p>
    <w:p w:rsidR="00D04F6F" w:rsidRDefault="00D04F6F">
      <w:pPr>
        <w:spacing w:line="288" w:lineRule="auto"/>
      </w:pPr>
    </w:p>
    <w:p w:rsidR="00D04F6F" w:rsidRDefault="0053603D">
      <w:pPr>
        <w:spacing w:line="288" w:lineRule="auto"/>
        <w:ind w:left="720"/>
        <w:rPr>
          <w:i/>
        </w:rPr>
      </w:pPr>
      <w:r>
        <w:rPr>
          <w:i/>
          <w:color w:val="000000"/>
          <w:u w:val="single" w:color="000000"/>
        </w:rPr>
        <w:t>Howard v. Liquidity Services, Inc., et al., Civ. No. 14-1183 (D. D. C. 2014).</w:t>
      </w:r>
    </w:p>
    <w:p w:rsidR="00D04F6F" w:rsidRDefault="00D04F6F">
      <w:pPr>
        <w:spacing w:before="9" w:line="288" w:lineRule="auto"/>
      </w:pPr>
    </w:p>
    <w:p w:rsidR="00D04F6F" w:rsidRDefault="0053603D">
      <w:pPr>
        <w:spacing w:line="288" w:lineRule="auto"/>
        <w:ind w:left="100" w:right="140" w:firstLine="720"/>
      </w:pPr>
      <w:r>
        <w:t>On July 14, 2014, Leonard Howard filed a putative class action complaint in the United States District Court for the District of Columbia (the ‘‘District Court’’) against the Co</w:t>
      </w:r>
      <w:r>
        <w:t>mpany and its chief executive officer, chief financial officer, and chief accounting officer, on behalf of stockholders who purchased the Company’s common stock between February 1, 2012, and May 7, 2014. The complaint alleged that the defendants violated S</w:t>
      </w:r>
      <w:r>
        <w:t>ections 10(b) and 20(a) of the Securities Exchange Act of 1934 by, among other things, misrepresenting the Company’s growth initiative, growth potential, and financial and operating conditions, thereby artificially inflating its stock price, and sought uns</w:t>
      </w:r>
      <w:r>
        <w:t>pecified compensatory damages and costs and expenses, including attorneys’ and experts’ fees. On October 14, 2014, the Court appointed Caisse de Dépôt et Placement du Québec and the Newport News Employees’ Retirement Fund as co-lead plaintiffs. The plainti</w:t>
      </w:r>
      <w:r>
        <w:t xml:space="preserve">ffs filed an amended complaint on December 15, 2014, which alleges substantially similar claims, but which does not name the chief accounting officer as a defendant. On March 2, 2015, the Company moved to dismiss the amended complaint for failure to state </w:t>
      </w:r>
      <w:r>
        <w:t xml:space="preserve">a claim or plead fraud with the requisite particularity. On March 31, 2016, the Court granted that motion in part and denied it in part. Only the claims related to the Company’s retail division were not dismissed. On May 16, 2016, the Company answered the </w:t>
      </w:r>
      <w:r>
        <w:t>amended complaint. The scheduling order in this action requires that: plaintiffs’ class certification motion be fully briefed by May 16, 2017; fact discovery be completed by November 30, 2017; and expert discovery be completed by May 23, 2018.</w:t>
      </w:r>
    </w:p>
    <w:p w:rsidR="00D04F6F" w:rsidRDefault="00D04F6F">
      <w:pPr>
        <w:spacing w:line="288" w:lineRule="auto"/>
      </w:pPr>
    </w:p>
    <w:p w:rsidR="00D04F6F" w:rsidRDefault="0053603D">
      <w:pPr>
        <w:spacing w:line="288" w:lineRule="auto"/>
      </w:pPr>
      <w:r>
        <w:tab/>
        <w:t>We believe</w:t>
      </w:r>
      <w:r>
        <w:t xml:space="preserve"> the allegations in the amended complaint are without merit and cannot estimate a range of potential liability, if any, at this time.</w:t>
      </w:r>
    </w:p>
    <w:p w:rsidR="00D04F6F" w:rsidRDefault="0053603D">
      <w:pPr>
        <w:spacing w:line="288" w:lineRule="auto"/>
        <w:rPr>
          <w:i/>
        </w:rPr>
      </w:pPr>
      <w:r>
        <w:rPr>
          <w:i/>
        </w:rPr>
        <w:tab/>
      </w:r>
    </w:p>
    <w:p w:rsidR="00D04F6F" w:rsidRDefault="0053603D">
      <w:pPr>
        <w:keepNext/>
        <w:keepLines/>
        <w:spacing w:before="74" w:line="288" w:lineRule="auto"/>
        <w:ind w:left="100" w:right="180" w:firstLine="720"/>
        <w:rPr>
          <w:i/>
        </w:rPr>
      </w:pPr>
      <w:r>
        <w:rPr>
          <w:i/>
          <w:color w:val="000000"/>
          <w:u w:val="single" w:color="000000"/>
        </w:rPr>
        <w:t>Slingerland v. Angrick, et al., Civ. No. 16-1725-BAH (D. D. C. 2016) and Billard v. Angrick, et al., Civ. No. 16-1612-BA</w:t>
      </w:r>
      <w:r>
        <w:rPr>
          <w:i/>
          <w:color w:val="000000"/>
          <w:u w:val="single" w:color="000000"/>
        </w:rPr>
        <w:t>H (D. D. C. 2016)</w:t>
      </w:r>
    </w:p>
    <w:p w:rsidR="00D04F6F" w:rsidRDefault="00D04F6F">
      <w:pPr>
        <w:keepNext/>
        <w:keepLines/>
        <w:spacing w:line="288" w:lineRule="auto"/>
        <w:rPr>
          <w:i/>
        </w:rPr>
      </w:pPr>
    </w:p>
    <w:p w:rsidR="00D04F6F" w:rsidRDefault="0053603D">
      <w:pPr>
        <w:keepNext/>
        <w:keepLines/>
        <w:spacing w:line="288" w:lineRule="auto"/>
      </w:pPr>
      <w:r>
        <w:tab/>
        <w:t>Two of the Company’s stockholders filed putative derivative actions against certain individuals who served on the Company’s Board of Directors or as members of its management between 2012 and 2014. These actions sought recovery from tho</w:t>
      </w:r>
      <w:r>
        <w:t>se individuals, and not from the Company, and purportedly were brought on the Company’s behalf. Specifically, on June 7, 2016, plaintiff Harold Slingerland filed a putative derivative complaint in the Superior Court for the District of Columbia (the “Super</w:t>
      </w:r>
      <w:r>
        <w:t>ior Court”). The Slingerland complaint asserted that, among other things, the defendants breached their fiduciary duties to the Company and its stockholders by causing or allowing the Company to make the same misstatements that are alleged in the amended c</w:t>
      </w:r>
      <w:r>
        <w:t>omplaint in the Howard action and exposing the Company to potentially significant costs and expenses in connection with defending that action. The complaint sought monetary damages from the defendants, changes to the Company’s corporate governance, disgorg</w:t>
      </w:r>
      <w:r>
        <w:t xml:space="preserve">ement of any profits, benefits, or other compensation obtained by the defendants, and an award of attorneys’ fees, costs, and expenses for the plaintiff’s counsel. The plaintiff never served his complaint and, on August 3, 2016, the action was voluntarily </w:t>
      </w:r>
      <w:r>
        <w:t>dismissed.</w:t>
      </w:r>
    </w:p>
    <w:p w:rsidR="00D04F6F" w:rsidRDefault="00D04F6F">
      <w:pPr>
        <w:keepNext/>
        <w:keepLines/>
        <w:spacing w:line="288" w:lineRule="auto"/>
        <w:ind w:firstLine="720"/>
      </w:pPr>
    </w:p>
    <w:p w:rsidR="00D04F6F" w:rsidRDefault="0053603D">
      <w:pPr>
        <w:keepNext/>
        <w:keepLines/>
        <w:spacing w:line="288" w:lineRule="auto"/>
        <w:ind w:firstLine="720"/>
      </w:pPr>
      <w:r>
        <w:t>On August 8, 2016, plaintiff Thomas Billard filed a putative derivative complaint in the District Court, which alleged similar breach of fiduciary duty claims as the Slingerland complaint, and that also included claims for corporate waste, unju</w:t>
      </w:r>
      <w:r>
        <w:t>st enrichment, and insider trading. On August 25, 2016, the Slingerland plaintiff filed a putative derivative complaint in the District Court that alleged substantially the same claims as the Billard complaint. On December 15, 2016, the District Court dism</w:t>
      </w:r>
      <w:r>
        <w:t>issed the complaint without prejudice on forum non conveniens grounds based on a Delaware forum selection clause contained in the Company’s bylaws. Shortly thereafter, the Slingerland plaintiff voluntarily dismissed his complaint.</w:t>
      </w:r>
    </w:p>
    <w:p w:rsidR="00D04F6F" w:rsidRDefault="00D04F6F">
      <w:pPr>
        <w:keepLines/>
        <w:spacing w:before="9" w:line="288" w:lineRule="auto"/>
      </w:pPr>
    </w:p>
    <w:p w:rsidR="00D04F6F" w:rsidRDefault="0053603D">
      <w:pPr>
        <w:keepNext/>
        <w:keepLines/>
        <w:spacing w:before="74" w:line="288" w:lineRule="auto"/>
        <w:ind w:left="820"/>
        <w:rPr>
          <w:i/>
        </w:rPr>
      </w:pPr>
      <w:r>
        <w:rPr>
          <w:i/>
          <w:color w:val="000000"/>
          <w:u w:val="single" w:color="000000"/>
        </w:rPr>
        <w:t>In re Liquidity Services</w:t>
      </w:r>
      <w:r>
        <w:rPr>
          <w:i/>
          <w:color w:val="000000"/>
          <w:u w:val="single" w:color="000000"/>
        </w:rPr>
        <w:t>, Inc. Derivative Litigation, Civ. No. 2017-0080-JTL (Del. Ch.)</w:t>
      </w:r>
    </w:p>
    <w:p w:rsidR="00D04F6F" w:rsidRDefault="00D04F6F">
      <w:pPr>
        <w:keepNext/>
        <w:keepLines/>
        <w:spacing w:before="9" w:line="288" w:lineRule="auto"/>
      </w:pPr>
    </w:p>
    <w:p w:rsidR="00D04F6F" w:rsidRDefault="0053603D">
      <w:pPr>
        <w:keepNext/>
        <w:keepLines/>
        <w:spacing w:before="48" w:line="288" w:lineRule="auto"/>
        <w:ind w:left="100" w:firstLine="620"/>
      </w:pPr>
      <w:r>
        <w:t>On February 2, 2017, plaintiff David Girardi filed a putative derivative complaint in the Court of Chancery of the State of Delaware (the “Court of Chancery”) that alleged substantially the same claims as the Slingerland and Billard complaints filed in the</w:t>
      </w:r>
      <w:r>
        <w:t xml:space="preserve"> District Court. On February 7, 2017, plaintiff Slingerland filed a derivative complaint in the Court of Chancery that alleged substantially the same claims as the complaint he filed in the District Court. On March 9, 2017, plaintiffs Girardi and Slingerla</w:t>
      </w:r>
      <w:r>
        <w:t>nd filed a consolidated putative derivative complaint in the Court of Chancery that alleged substantially the same claims as those contained in plaintiff Girardi’s February 2017 complaint. The Court of Chancery has entered a briefing schedule on a motion t</w:t>
      </w:r>
      <w:r>
        <w:t>o dismiss filed by the defendents under which the defendants’ motion to dismiss will be fully briefed by July 21, 2017.</w:t>
      </w:r>
    </w:p>
    <w:p w:rsidR="00D04F6F" w:rsidRDefault="00D04F6F">
      <w:pPr>
        <w:keepLines/>
        <w:spacing w:before="48" w:line="288" w:lineRule="auto"/>
        <w:ind w:left="100"/>
      </w:pPr>
    </w:p>
    <w:p w:rsidR="00D04F6F" w:rsidRDefault="0053603D">
      <w:pPr>
        <w:spacing w:line="288" w:lineRule="auto"/>
      </w:pPr>
      <w:r>
        <w:tab/>
        <w:t>We believe the allegations in the complaints are without merit, and we cannot estimate a range of potential liability, if any, at this</w:t>
      </w:r>
      <w:r>
        <w:t xml:space="preserve"> time.</w:t>
      </w:r>
    </w:p>
    <w:p w:rsidR="00D04F6F" w:rsidRDefault="00D04F6F">
      <w:pPr>
        <w:spacing w:line="288" w:lineRule="auto"/>
      </w:pPr>
    </w:p>
    <w:p w:rsidR="00D04F6F" w:rsidRDefault="00D04F6F">
      <w:pPr>
        <w:sectPr w:rsidR="00D04F6F">
          <w:headerReference w:type="default" r:id="rId57"/>
          <w:footerReference w:type="default" r:id="rId58"/>
          <w:type w:val="continuous"/>
          <w:pgSz w:w="12240" w:h="15840"/>
          <w:pgMar w:top="860" w:right="1000" w:bottom="860" w:left="1000" w:header="160" w:footer="460" w:gutter="0"/>
          <w:pgNumType w:chapSep="period"/>
          <w:cols w:space="720"/>
        </w:sectPr>
      </w:pPr>
    </w:p>
    <w:p w:rsidR="00D04F6F" w:rsidRDefault="0053603D">
      <w:pPr>
        <w:keepNext/>
        <w:keepLines/>
        <w:spacing w:line="288" w:lineRule="auto"/>
        <w:rPr>
          <w:b/>
        </w:rPr>
      </w:pPr>
      <w:r>
        <w:rPr>
          <w:b/>
        </w:rPr>
        <w:t>Item 1A. Risk Factors.</w:t>
      </w:r>
      <w:bookmarkStart w:id="27" w:name="Item_1A__Risk_Factors_"/>
      <w:bookmarkEnd w:id="27"/>
    </w:p>
    <w:p w:rsidR="00D04F6F" w:rsidRDefault="00D04F6F">
      <w:pPr>
        <w:keepNext/>
        <w:keepLines/>
        <w:spacing w:line="288" w:lineRule="auto"/>
      </w:pPr>
    </w:p>
    <w:p w:rsidR="00D04F6F" w:rsidRDefault="0053603D">
      <w:pPr>
        <w:keepLines/>
        <w:spacing w:line="288" w:lineRule="auto"/>
        <w:ind w:firstLine="700"/>
        <w:rPr>
          <w:i/>
        </w:rPr>
      </w:pPr>
      <w:r>
        <w:rPr>
          <w:i/>
        </w:rPr>
        <w:t>In addition to the other information set forth in this report, you should carefully consider the factors set forth in Part I, “Item 1A. Risk Factors” in our Annual Report on Form 10-K for the year ended S</w:t>
      </w:r>
      <w:r>
        <w:rPr>
          <w:i/>
        </w:rPr>
        <w:t>eptember 30, 2016, which could materially affect our business, financial condition or future results. The risks described in our Form 10-K are not the only risks we face. Additional risks and uncertainties not currently known to us or that we currently dee</w:t>
      </w:r>
      <w:r>
        <w:rPr>
          <w:i/>
        </w:rPr>
        <w:t>m to be immaterial also may materially adversely affect our business, financial condition and/or operating results.</w:t>
      </w:r>
    </w:p>
    <w:p w:rsidR="00D04F6F" w:rsidRDefault="00D04F6F">
      <w:pPr>
        <w:spacing w:line="288" w:lineRule="auto"/>
      </w:pPr>
    </w:p>
    <w:p w:rsidR="00D04F6F" w:rsidRDefault="00D04F6F">
      <w:pPr>
        <w:sectPr w:rsidR="00D04F6F">
          <w:headerReference w:type="default" r:id="rId59"/>
          <w:footerReference w:type="default" r:id="rId60"/>
          <w:type w:val="continuous"/>
          <w:pgSz w:w="12240" w:h="15840"/>
          <w:pgMar w:top="860" w:right="1000" w:bottom="860" w:left="1000" w:header="160" w:footer="460" w:gutter="0"/>
          <w:pgNumType w:chapSep="period"/>
          <w:cols w:space="720"/>
        </w:sectPr>
      </w:pPr>
    </w:p>
    <w:p w:rsidR="00D04F6F" w:rsidRDefault="0053603D">
      <w:pPr>
        <w:keepNext/>
        <w:keepLines/>
        <w:spacing w:line="288" w:lineRule="auto"/>
        <w:rPr>
          <w:b/>
        </w:rPr>
      </w:pPr>
      <w:r>
        <w:rPr>
          <w:b/>
        </w:rPr>
        <w:t>Item 6. Exhibits.</w:t>
      </w:r>
      <w:bookmarkStart w:id="28" w:name="Item_6__Exhibits_"/>
      <w:bookmarkEnd w:id="28"/>
    </w:p>
    <w:p w:rsidR="00D04F6F" w:rsidRDefault="00D04F6F">
      <w:pPr>
        <w:keepNext/>
        <w:keepLines/>
        <w:spacing w:after="140"/>
      </w:pPr>
    </w:p>
    <w:tbl>
      <w:tblPr>
        <w:tblW w:w="10240" w:type="dxa"/>
        <w:tblLayout w:type="fixed"/>
        <w:tblCellMar>
          <w:left w:w="10" w:type="dxa"/>
          <w:right w:w="10" w:type="dxa"/>
        </w:tblCellMar>
        <w:tblLook w:val="04A0" w:firstRow="1" w:lastRow="0" w:firstColumn="1" w:lastColumn="0" w:noHBand="0" w:noVBand="1"/>
      </w:tblPr>
      <w:tblGrid>
        <w:gridCol w:w="1023"/>
        <w:gridCol w:w="77"/>
        <w:gridCol w:w="80"/>
        <w:gridCol w:w="9060"/>
      </w:tblGrid>
      <w:tr w:rsidR="00D04F6F">
        <w:tblPrEx>
          <w:tblCellMar>
            <w:top w:w="0" w:type="dxa"/>
            <w:bottom w:w="0" w:type="dxa"/>
          </w:tblCellMar>
        </w:tblPrEx>
        <w:trPr>
          <w:trHeight w:hRule="exact" w:val="260"/>
        </w:trPr>
        <w:tc>
          <w:tcPr>
            <w:tcW w:w="1023" w:type="dxa"/>
            <w:hMerge w:val="restart"/>
            <w:tcBorders>
              <w:bottom w:val="single" w:sz="8" w:space="0" w:color="auto"/>
            </w:tcBorders>
            <w:tcMar>
              <w:left w:w="60" w:type="dxa"/>
              <w:right w:w="40" w:type="dxa"/>
            </w:tcMar>
            <w:vAlign w:val="bottom"/>
          </w:tcPr>
          <w:p w:rsidR="00D04F6F" w:rsidRDefault="0053603D">
            <w:pPr>
              <w:keepNext/>
              <w:keepLines/>
              <w:spacing w:before="40" w:after="40"/>
              <w:rPr>
                <w:b/>
                <w:sz w:val="16"/>
              </w:rPr>
            </w:pPr>
            <w:r>
              <w:rPr>
                <w:b/>
                <w:color w:val="000000"/>
                <w:sz w:val="16"/>
              </w:rPr>
              <w:t>Exhibit No.</w:t>
            </w:r>
          </w:p>
        </w:tc>
        <w:tc>
          <w:tcPr>
            <w:tcW w:w="0" w:type="auto"/>
            <w:hMerge/>
            <w:tcBorders>
              <w:bottom w:val="single" w:sz="8" w:space="0" w:color="auto"/>
            </w:tcBorders>
            <w:tcMar>
              <w:left w:w="0" w:type="dxa"/>
              <w:right w:w="0" w:type="dxa"/>
            </w:tcMar>
          </w:tcPr>
          <w:p w:rsidR="00D04F6F" w:rsidRDefault="00D04F6F"/>
        </w:tc>
        <w:tc>
          <w:tcPr>
            <w:tcW w:w="80" w:type="dxa"/>
            <w:tcMar>
              <w:left w:w="0" w:type="dxa"/>
              <w:right w:w="0" w:type="dxa"/>
            </w:tcMar>
            <w:vAlign w:val="bottom"/>
          </w:tcPr>
          <w:p w:rsidR="00D04F6F" w:rsidRDefault="00D04F6F">
            <w:pPr>
              <w:keepNext/>
              <w:keepLines/>
              <w:spacing w:before="40" w:after="40"/>
            </w:pPr>
          </w:p>
        </w:tc>
        <w:tc>
          <w:tcPr>
            <w:tcW w:w="9060" w:type="dxa"/>
            <w:tcBorders>
              <w:bottom w:val="single" w:sz="8" w:space="0" w:color="auto"/>
            </w:tcBorders>
            <w:tcMar>
              <w:left w:w="60" w:type="dxa"/>
              <w:right w:w="60" w:type="dxa"/>
            </w:tcMar>
            <w:vAlign w:val="bottom"/>
          </w:tcPr>
          <w:p w:rsidR="00D04F6F" w:rsidRDefault="0053603D">
            <w:pPr>
              <w:keepNext/>
              <w:keepLines/>
              <w:spacing w:before="40" w:after="40"/>
              <w:jc w:val="center"/>
              <w:rPr>
                <w:b/>
                <w:sz w:val="16"/>
              </w:rPr>
            </w:pPr>
            <w:r>
              <w:rPr>
                <w:b/>
                <w:color w:val="000000"/>
                <w:sz w:val="16"/>
              </w:rPr>
              <w:t>Description</w:t>
            </w:r>
          </w:p>
        </w:tc>
      </w:tr>
      <w:tr w:rsidR="00D04F6F">
        <w:tblPrEx>
          <w:tblCellMar>
            <w:top w:w="0" w:type="dxa"/>
            <w:bottom w:w="0" w:type="dxa"/>
          </w:tblCellMar>
        </w:tblPrEx>
        <w:trPr>
          <w:trHeight w:hRule="exact" w:val="700"/>
        </w:trPr>
        <w:tc>
          <w:tcPr>
            <w:tcW w:w="1023" w:type="dxa"/>
            <w:tcMar>
              <w:left w:w="0" w:type="dxa"/>
              <w:right w:w="0" w:type="dxa"/>
            </w:tcMar>
          </w:tcPr>
          <w:p w:rsidR="00D04F6F" w:rsidRDefault="0053603D">
            <w:pPr>
              <w:keepNext/>
              <w:keepLines/>
              <w:spacing w:before="40" w:after="40"/>
              <w:jc w:val="right"/>
            </w:pPr>
            <w:r>
              <w:rPr>
                <w:color w:val="000000"/>
              </w:rPr>
              <w:t>3.1</w:t>
            </w:r>
          </w:p>
        </w:tc>
        <w:tc>
          <w:tcPr>
            <w:tcW w:w="77" w:type="dxa"/>
            <w:tcMar>
              <w:left w:w="0" w:type="dxa"/>
              <w:right w:w="0" w:type="dxa"/>
            </w:tcMar>
          </w:tcPr>
          <w:p w:rsidR="00D04F6F" w:rsidRDefault="00D04F6F"/>
        </w:tc>
        <w:tc>
          <w:tcPr>
            <w:tcW w:w="80" w:type="dxa"/>
            <w:tcMar>
              <w:left w:w="60" w:type="dxa"/>
              <w:right w:w="0" w:type="dxa"/>
            </w:tcMar>
            <w:vAlign w:val="bottom"/>
          </w:tcPr>
          <w:p w:rsidR="00D04F6F" w:rsidRDefault="00D04F6F">
            <w:pPr>
              <w:keepNext/>
              <w:keepLines/>
              <w:spacing w:before="40" w:after="40"/>
            </w:pPr>
          </w:p>
        </w:tc>
        <w:tc>
          <w:tcPr>
            <w:tcW w:w="9060" w:type="dxa"/>
            <w:tcMar>
              <w:left w:w="60" w:type="dxa"/>
              <w:right w:w="40" w:type="dxa"/>
            </w:tcMar>
          </w:tcPr>
          <w:p w:rsidR="00D04F6F" w:rsidRDefault="0053603D">
            <w:pPr>
              <w:keepNext/>
              <w:keepLines/>
              <w:spacing w:before="40" w:after="40"/>
            </w:pPr>
            <w:r>
              <w:rPr>
                <w:color w:val="000000"/>
              </w:rPr>
              <w:t>Fourth Amended and Restated Certificate of Incorporation, incorporated herein by reference to Exhibit 3.1 to Amendment No. 2 to the Company’s Registration Statement on Form S-1 (Registration No. 333-129656), filed with the SEC on January 17, 2006.</w:t>
            </w:r>
          </w:p>
        </w:tc>
      </w:tr>
      <w:tr w:rsidR="00D04F6F">
        <w:tblPrEx>
          <w:tblCellMar>
            <w:top w:w="0" w:type="dxa"/>
            <w:bottom w:w="0" w:type="dxa"/>
          </w:tblCellMar>
        </w:tblPrEx>
        <w:trPr>
          <w:trHeight w:hRule="exact" w:val="300"/>
        </w:trPr>
        <w:tc>
          <w:tcPr>
            <w:tcW w:w="1023" w:type="dxa"/>
            <w:tcMar>
              <w:left w:w="0" w:type="dxa"/>
              <w:right w:w="0" w:type="dxa"/>
            </w:tcMar>
          </w:tcPr>
          <w:p w:rsidR="00D04F6F" w:rsidRDefault="0053603D">
            <w:pPr>
              <w:keepNext/>
              <w:keepLines/>
              <w:spacing w:before="40" w:after="40"/>
              <w:jc w:val="right"/>
            </w:pPr>
            <w:r>
              <w:rPr>
                <w:color w:val="000000"/>
              </w:rPr>
              <w:t>3.2</w:t>
            </w:r>
          </w:p>
        </w:tc>
        <w:tc>
          <w:tcPr>
            <w:tcW w:w="77" w:type="dxa"/>
            <w:tcMar>
              <w:left w:w="0" w:type="dxa"/>
              <w:right w:w="0" w:type="dxa"/>
            </w:tcMar>
          </w:tcPr>
          <w:p w:rsidR="00D04F6F" w:rsidRDefault="00D04F6F"/>
        </w:tc>
        <w:tc>
          <w:tcPr>
            <w:tcW w:w="80" w:type="dxa"/>
            <w:tcMar>
              <w:left w:w="60" w:type="dxa"/>
              <w:right w:w="0" w:type="dxa"/>
            </w:tcMar>
            <w:vAlign w:val="bottom"/>
          </w:tcPr>
          <w:p w:rsidR="00D04F6F" w:rsidRDefault="00D04F6F">
            <w:pPr>
              <w:keepNext/>
              <w:keepLines/>
              <w:spacing w:before="40" w:after="40"/>
            </w:pPr>
          </w:p>
        </w:tc>
        <w:tc>
          <w:tcPr>
            <w:tcW w:w="9060" w:type="dxa"/>
            <w:tcMar>
              <w:left w:w="60" w:type="dxa"/>
              <w:right w:w="40" w:type="dxa"/>
            </w:tcMar>
          </w:tcPr>
          <w:p w:rsidR="00D04F6F" w:rsidRDefault="0053603D">
            <w:pPr>
              <w:keepNext/>
              <w:keepLines/>
              <w:spacing w:before="40" w:after="40"/>
            </w:pPr>
            <w:r>
              <w:rPr>
                <w:color w:val="000000"/>
              </w:rPr>
              <w:t>Amended and Restated Bylaws dated August 2, 2016.</w:t>
            </w:r>
          </w:p>
        </w:tc>
      </w:tr>
      <w:tr w:rsidR="00D04F6F">
        <w:tblPrEx>
          <w:tblCellMar>
            <w:top w:w="0" w:type="dxa"/>
            <w:bottom w:w="0" w:type="dxa"/>
          </w:tblCellMar>
        </w:tblPrEx>
        <w:trPr>
          <w:trHeight w:hRule="exact" w:val="500"/>
        </w:trPr>
        <w:tc>
          <w:tcPr>
            <w:tcW w:w="1023" w:type="dxa"/>
            <w:tcMar>
              <w:left w:w="0" w:type="dxa"/>
              <w:right w:w="0" w:type="dxa"/>
            </w:tcMar>
          </w:tcPr>
          <w:p w:rsidR="00D04F6F" w:rsidRDefault="0053603D">
            <w:pPr>
              <w:keepNext/>
              <w:keepLines/>
              <w:spacing w:before="40" w:after="40"/>
              <w:jc w:val="right"/>
            </w:pPr>
            <w:r>
              <w:rPr>
                <w:color w:val="000000"/>
              </w:rPr>
              <w:t>10.1</w:t>
            </w:r>
          </w:p>
        </w:tc>
        <w:tc>
          <w:tcPr>
            <w:tcW w:w="77" w:type="dxa"/>
            <w:tcMar>
              <w:left w:w="0" w:type="dxa"/>
              <w:right w:w="0" w:type="dxa"/>
            </w:tcMar>
          </w:tcPr>
          <w:p w:rsidR="00D04F6F" w:rsidRDefault="00D04F6F"/>
        </w:tc>
        <w:tc>
          <w:tcPr>
            <w:tcW w:w="80" w:type="dxa"/>
            <w:tcMar>
              <w:left w:w="60" w:type="dxa"/>
              <w:right w:w="0" w:type="dxa"/>
            </w:tcMar>
            <w:vAlign w:val="bottom"/>
          </w:tcPr>
          <w:p w:rsidR="00D04F6F" w:rsidRDefault="00D04F6F">
            <w:pPr>
              <w:keepNext/>
              <w:keepLines/>
              <w:spacing w:before="40" w:after="40"/>
            </w:pPr>
          </w:p>
        </w:tc>
        <w:tc>
          <w:tcPr>
            <w:tcW w:w="9060" w:type="dxa"/>
            <w:tcMar>
              <w:left w:w="60" w:type="dxa"/>
              <w:right w:w="40" w:type="dxa"/>
            </w:tcMar>
          </w:tcPr>
          <w:p w:rsidR="00D04F6F" w:rsidRDefault="0053603D">
            <w:pPr>
              <w:keepNext/>
              <w:keepLines/>
              <w:spacing w:before="40" w:after="40"/>
            </w:pPr>
            <w:r>
              <w:rPr>
                <w:color w:val="000000"/>
              </w:rPr>
              <w:t>Form of Option Agreement, incorporated herein by reference to Exhibit 10.1 to the Company’s Current Report on Form 8-K, filed with the SEC on February 24, 2017.#</w:t>
            </w:r>
          </w:p>
        </w:tc>
      </w:tr>
      <w:tr w:rsidR="00D04F6F">
        <w:tblPrEx>
          <w:tblCellMar>
            <w:top w:w="0" w:type="dxa"/>
            <w:bottom w:w="0" w:type="dxa"/>
          </w:tblCellMar>
        </w:tblPrEx>
        <w:trPr>
          <w:trHeight w:hRule="exact" w:val="500"/>
        </w:trPr>
        <w:tc>
          <w:tcPr>
            <w:tcW w:w="1023" w:type="dxa"/>
            <w:tcMar>
              <w:left w:w="0" w:type="dxa"/>
              <w:right w:w="0" w:type="dxa"/>
            </w:tcMar>
          </w:tcPr>
          <w:p w:rsidR="00D04F6F" w:rsidRDefault="0053603D">
            <w:pPr>
              <w:keepNext/>
              <w:keepLines/>
              <w:spacing w:before="40" w:after="40"/>
              <w:jc w:val="right"/>
            </w:pPr>
            <w:r>
              <w:rPr>
                <w:color w:val="000000"/>
              </w:rPr>
              <w:t>10.2</w:t>
            </w:r>
          </w:p>
        </w:tc>
        <w:tc>
          <w:tcPr>
            <w:tcW w:w="77" w:type="dxa"/>
            <w:tcMar>
              <w:left w:w="0" w:type="dxa"/>
              <w:right w:w="0" w:type="dxa"/>
            </w:tcMar>
          </w:tcPr>
          <w:p w:rsidR="00D04F6F" w:rsidRDefault="00D04F6F"/>
        </w:tc>
        <w:tc>
          <w:tcPr>
            <w:tcW w:w="80" w:type="dxa"/>
            <w:tcMar>
              <w:left w:w="60" w:type="dxa"/>
              <w:right w:w="0" w:type="dxa"/>
            </w:tcMar>
            <w:vAlign w:val="bottom"/>
          </w:tcPr>
          <w:p w:rsidR="00D04F6F" w:rsidRDefault="00D04F6F">
            <w:pPr>
              <w:keepNext/>
              <w:keepLines/>
              <w:spacing w:before="40" w:after="40"/>
            </w:pPr>
          </w:p>
        </w:tc>
        <w:tc>
          <w:tcPr>
            <w:tcW w:w="9060" w:type="dxa"/>
            <w:tcMar>
              <w:left w:w="60" w:type="dxa"/>
              <w:right w:w="40" w:type="dxa"/>
            </w:tcMar>
          </w:tcPr>
          <w:p w:rsidR="00D04F6F" w:rsidRDefault="0053603D">
            <w:pPr>
              <w:keepNext/>
              <w:keepLines/>
              <w:spacing w:before="40" w:after="40"/>
            </w:pPr>
            <w:r>
              <w:rPr>
                <w:color w:val="000000"/>
              </w:rPr>
              <w:t>Form of Restricted Stock Unit Agreement, incorporated herein by reference to Exhibit 10.2 to the Company’s Current Report on Form 8-K, filed with the SEC on February 24, 2017.#</w:t>
            </w:r>
          </w:p>
        </w:tc>
      </w:tr>
      <w:tr w:rsidR="00D04F6F">
        <w:tblPrEx>
          <w:tblCellMar>
            <w:top w:w="0" w:type="dxa"/>
            <w:bottom w:w="0" w:type="dxa"/>
          </w:tblCellMar>
        </w:tblPrEx>
        <w:trPr>
          <w:trHeight w:hRule="exact" w:val="300"/>
        </w:trPr>
        <w:tc>
          <w:tcPr>
            <w:tcW w:w="1023" w:type="dxa"/>
            <w:tcMar>
              <w:left w:w="0" w:type="dxa"/>
              <w:right w:w="0" w:type="dxa"/>
            </w:tcMar>
          </w:tcPr>
          <w:p w:rsidR="00D04F6F" w:rsidRDefault="0053603D">
            <w:pPr>
              <w:keepNext/>
              <w:keepLines/>
              <w:spacing w:before="40" w:after="40"/>
              <w:jc w:val="right"/>
            </w:pPr>
            <w:r>
              <w:rPr>
                <w:color w:val="000000"/>
              </w:rPr>
              <w:t>31.1</w:t>
            </w:r>
          </w:p>
        </w:tc>
        <w:tc>
          <w:tcPr>
            <w:tcW w:w="77" w:type="dxa"/>
            <w:tcMar>
              <w:left w:w="0" w:type="dxa"/>
              <w:right w:w="0" w:type="dxa"/>
            </w:tcMar>
          </w:tcPr>
          <w:p w:rsidR="00D04F6F" w:rsidRDefault="00D04F6F"/>
        </w:tc>
        <w:tc>
          <w:tcPr>
            <w:tcW w:w="80" w:type="dxa"/>
            <w:tcMar>
              <w:left w:w="60" w:type="dxa"/>
              <w:right w:w="0" w:type="dxa"/>
            </w:tcMar>
            <w:vAlign w:val="bottom"/>
          </w:tcPr>
          <w:p w:rsidR="00D04F6F" w:rsidRDefault="00D04F6F">
            <w:pPr>
              <w:keepNext/>
              <w:keepLines/>
              <w:spacing w:before="40" w:after="40"/>
            </w:pPr>
          </w:p>
        </w:tc>
        <w:tc>
          <w:tcPr>
            <w:tcW w:w="9060" w:type="dxa"/>
            <w:tcMar>
              <w:left w:w="60" w:type="dxa"/>
              <w:right w:w="40" w:type="dxa"/>
            </w:tcMar>
          </w:tcPr>
          <w:p w:rsidR="00D04F6F" w:rsidRDefault="0053603D">
            <w:pPr>
              <w:keepNext/>
              <w:keepLines/>
              <w:spacing w:before="40" w:after="40"/>
            </w:pPr>
            <w:r>
              <w:rPr>
                <w:color w:val="000000"/>
              </w:rPr>
              <w:t xml:space="preserve">Certification of Chief Executive Officer pursuant to Rule 13a-14(a) of </w:t>
            </w:r>
            <w:r>
              <w:rPr>
                <w:color w:val="000000"/>
              </w:rPr>
              <w:t>the Securities Exchange Act of 1934.</w:t>
            </w:r>
          </w:p>
        </w:tc>
      </w:tr>
      <w:tr w:rsidR="00D04F6F">
        <w:tblPrEx>
          <w:tblCellMar>
            <w:top w:w="0" w:type="dxa"/>
            <w:bottom w:w="0" w:type="dxa"/>
          </w:tblCellMar>
        </w:tblPrEx>
        <w:trPr>
          <w:trHeight w:hRule="exact" w:val="300"/>
        </w:trPr>
        <w:tc>
          <w:tcPr>
            <w:tcW w:w="1023" w:type="dxa"/>
            <w:tcMar>
              <w:left w:w="0" w:type="dxa"/>
              <w:right w:w="0" w:type="dxa"/>
            </w:tcMar>
          </w:tcPr>
          <w:p w:rsidR="00D04F6F" w:rsidRDefault="0053603D">
            <w:pPr>
              <w:keepNext/>
              <w:keepLines/>
              <w:spacing w:before="40" w:after="40"/>
              <w:jc w:val="right"/>
            </w:pPr>
            <w:r>
              <w:rPr>
                <w:color w:val="000000"/>
              </w:rPr>
              <w:t>31.2</w:t>
            </w:r>
          </w:p>
        </w:tc>
        <w:tc>
          <w:tcPr>
            <w:tcW w:w="77" w:type="dxa"/>
            <w:tcMar>
              <w:left w:w="0" w:type="dxa"/>
              <w:right w:w="0" w:type="dxa"/>
            </w:tcMar>
          </w:tcPr>
          <w:p w:rsidR="00D04F6F" w:rsidRDefault="00D04F6F"/>
        </w:tc>
        <w:tc>
          <w:tcPr>
            <w:tcW w:w="80" w:type="dxa"/>
            <w:tcMar>
              <w:left w:w="60" w:type="dxa"/>
              <w:right w:w="0" w:type="dxa"/>
            </w:tcMar>
            <w:vAlign w:val="bottom"/>
          </w:tcPr>
          <w:p w:rsidR="00D04F6F" w:rsidRDefault="00D04F6F">
            <w:pPr>
              <w:keepNext/>
              <w:keepLines/>
              <w:spacing w:before="40" w:after="40"/>
            </w:pPr>
          </w:p>
        </w:tc>
        <w:tc>
          <w:tcPr>
            <w:tcW w:w="9060" w:type="dxa"/>
            <w:tcMar>
              <w:left w:w="60" w:type="dxa"/>
              <w:right w:w="40" w:type="dxa"/>
            </w:tcMar>
          </w:tcPr>
          <w:p w:rsidR="00D04F6F" w:rsidRDefault="0053603D">
            <w:pPr>
              <w:keepNext/>
              <w:keepLines/>
              <w:spacing w:before="40" w:after="40"/>
            </w:pPr>
            <w:r>
              <w:rPr>
                <w:color w:val="000000"/>
              </w:rPr>
              <w:t>Certification of Chief Financial Officer pursuant to Rule 13a-14(a) of the Securities Exchange Act of 1934.</w:t>
            </w:r>
          </w:p>
        </w:tc>
      </w:tr>
      <w:tr w:rsidR="00D04F6F">
        <w:tblPrEx>
          <w:tblCellMar>
            <w:top w:w="0" w:type="dxa"/>
            <w:bottom w:w="0" w:type="dxa"/>
          </w:tblCellMar>
        </w:tblPrEx>
        <w:trPr>
          <w:trHeight w:hRule="exact" w:val="300"/>
        </w:trPr>
        <w:tc>
          <w:tcPr>
            <w:tcW w:w="1023" w:type="dxa"/>
            <w:tcMar>
              <w:left w:w="0" w:type="dxa"/>
              <w:right w:w="0" w:type="dxa"/>
            </w:tcMar>
          </w:tcPr>
          <w:p w:rsidR="00D04F6F" w:rsidRDefault="0053603D">
            <w:pPr>
              <w:keepNext/>
              <w:keepLines/>
              <w:spacing w:before="40" w:after="40"/>
              <w:jc w:val="right"/>
            </w:pPr>
            <w:r>
              <w:rPr>
                <w:color w:val="000000"/>
              </w:rPr>
              <w:t>31.3</w:t>
            </w:r>
          </w:p>
        </w:tc>
        <w:tc>
          <w:tcPr>
            <w:tcW w:w="77" w:type="dxa"/>
            <w:tcMar>
              <w:left w:w="0" w:type="dxa"/>
              <w:right w:w="0" w:type="dxa"/>
            </w:tcMar>
          </w:tcPr>
          <w:p w:rsidR="00D04F6F" w:rsidRDefault="00D04F6F"/>
        </w:tc>
        <w:tc>
          <w:tcPr>
            <w:tcW w:w="80" w:type="dxa"/>
            <w:tcMar>
              <w:left w:w="60" w:type="dxa"/>
              <w:right w:w="0" w:type="dxa"/>
            </w:tcMar>
            <w:vAlign w:val="bottom"/>
          </w:tcPr>
          <w:p w:rsidR="00D04F6F" w:rsidRDefault="00D04F6F">
            <w:pPr>
              <w:keepNext/>
              <w:keepLines/>
              <w:spacing w:before="40" w:after="40"/>
            </w:pPr>
          </w:p>
        </w:tc>
        <w:tc>
          <w:tcPr>
            <w:tcW w:w="9060" w:type="dxa"/>
            <w:tcMar>
              <w:left w:w="60" w:type="dxa"/>
              <w:right w:w="40" w:type="dxa"/>
            </w:tcMar>
          </w:tcPr>
          <w:p w:rsidR="00D04F6F" w:rsidRDefault="0053603D">
            <w:pPr>
              <w:keepNext/>
              <w:keepLines/>
              <w:spacing w:before="40" w:after="40"/>
            </w:pPr>
            <w:r>
              <w:rPr>
                <w:color w:val="000000"/>
              </w:rPr>
              <w:t>Certification of Chief Accounting Officer pursuant to Rule 13a-14(a) of the Securities Exchange Act of 1934.</w:t>
            </w:r>
          </w:p>
        </w:tc>
      </w:tr>
      <w:tr w:rsidR="00D04F6F">
        <w:tblPrEx>
          <w:tblCellMar>
            <w:top w:w="0" w:type="dxa"/>
            <w:bottom w:w="0" w:type="dxa"/>
          </w:tblCellMar>
        </w:tblPrEx>
        <w:trPr>
          <w:trHeight w:hRule="exact" w:val="300"/>
        </w:trPr>
        <w:tc>
          <w:tcPr>
            <w:tcW w:w="1023" w:type="dxa"/>
            <w:tcMar>
              <w:left w:w="0" w:type="dxa"/>
              <w:right w:w="0" w:type="dxa"/>
            </w:tcMar>
          </w:tcPr>
          <w:p w:rsidR="00D04F6F" w:rsidRDefault="0053603D">
            <w:pPr>
              <w:keepNext/>
              <w:keepLines/>
              <w:spacing w:before="40" w:after="40"/>
              <w:jc w:val="right"/>
            </w:pPr>
            <w:r>
              <w:rPr>
                <w:color w:val="000000"/>
              </w:rPr>
              <w:t>32.1</w:t>
            </w:r>
          </w:p>
        </w:tc>
        <w:tc>
          <w:tcPr>
            <w:tcW w:w="77" w:type="dxa"/>
            <w:tcMar>
              <w:left w:w="0" w:type="dxa"/>
              <w:right w:w="0" w:type="dxa"/>
            </w:tcMar>
          </w:tcPr>
          <w:p w:rsidR="00D04F6F" w:rsidRDefault="00D04F6F"/>
        </w:tc>
        <w:tc>
          <w:tcPr>
            <w:tcW w:w="80" w:type="dxa"/>
            <w:tcMar>
              <w:left w:w="60" w:type="dxa"/>
              <w:right w:w="0" w:type="dxa"/>
            </w:tcMar>
            <w:vAlign w:val="bottom"/>
          </w:tcPr>
          <w:p w:rsidR="00D04F6F" w:rsidRDefault="00D04F6F">
            <w:pPr>
              <w:keepNext/>
              <w:keepLines/>
              <w:spacing w:before="40" w:after="40"/>
            </w:pPr>
          </w:p>
        </w:tc>
        <w:tc>
          <w:tcPr>
            <w:tcW w:w="9060" w:type="dxa"/>
            <w:tcMar>
              <w:left w:w="60" w:type="dxa"/>
              <w:right w:w="40" w:type="dxa"/>
            </w:tcMar>
          </w:tcPr>
          <w:p w:rsidR="00D04F6F" w:rsidRDefault="0053603D">
            <w:pPr>
              <w:keepNext/>
              <w:keepLines/>
              <w:spacing w:before="40" w:after="40"/>
            </w:pPr>
            <w:r>
              <w:rPr>
                <w:color w:val="000000"/>
              </w:rPr>
              <w:t>Certification of Chief Executive Officer pursuant to Section 906 of the Sarbanes-Oxley Act of 2002.</w:t>
            </w:r>
          </w:p>
        </w:tc>
      </w:tr>
      <w:tr w:rsidR="00D04F6F">
        <w:tblPrEx>
          <w:tblCellMar>
            <w:top w:w="0" w:type="dxa"/>
            <w:bottom w:w="0" w:type="dxa"/>
          </w:tblCellMar>
        </w:tblPrEx>
        <w:trPr>
          <w:trHeight w:hRule="exact" w:val="300"/>
        </w:trPr>
        <w:tc>
          <w:tcPr>
            <w:tcW w:w="1023" w:type="dxa"/>
            <w:tcMar>
              <w:left w:w="0" w:type="dxa"/>
              <w:right w:w="0" w:type="dxa"/>
            </w:tcMar>
          </w:tcPr>
          <w:p w:rsidR="00D04F6F" w:rsidRDefault="0053603D">
            <w:pPr>
              <w:keepNext/>
              <w:keepLines/>
              <w:spacing w:before="40" w:after="40"/>
              <w:jc w:val="right"/>
            </w:pPr>
            <w:r>
              <w:rPr>
                <w:color w:val="000000"/>
              </w:rPr>
              <w:t>32.2</w:t>
            </w:r>
          </w:p>
        </w:tc>
        <w:tc>
          <w:tcPr>
            <w:tcW w:w="77" w:type="dxa"/>
            <w:tcMar>
              <w:left w:w="0" w:type="dxa"/>
              <w:right w:w="0" w:type="dxa"/>
            </w:tcMar>
          </w:tcPr>
          <w:p w:rsidR="00D04F6F" w:rsidRDefault="00D04F6F"/>
        </w:tc>
        <w:tc>
          <w:tcPr>
            <w:tcW w:w="80" w:type="dxa"/>
            <w:tcMar>
              <w:left w:w="60" w:type="dxa"/>
              <w:right w:w="0" w:type="dxa"/>
            </w:tcMar>
            <w:vAlign w:val="bottom"/>
          </w:tcPr>
          <w:p w:rsidR="00D04F6F" w:rsidRDefault="00D04F6F">
            <w:pPr>
              <w:keepNext/>
              <w:keepLines/>
              <w:spacing w:before="40" w:after="40"/>
            </w:pPr>
          </w:p>
        </w:tc>
        <w:tc>
          <w:tcPr>
            <w:tcW w:w="9060" w:type="dxa"/>
            <w:tcMar>
              <w:left w:w="60" w:type="dxa"/>
              <w:right w:w="40" w:type="dxa"/>
            </w:tcMar>
          </w:tcPr>
          <w:p w:rsidR="00D04F6F" w:rsidRDefault="0053603D">
            <w:pPr>
              <w:keepNext/>
              <w:keepLines/>
              <w:spacing w:before="40" w:after="40"/>
            </w:pPr>
            <w:r>
              <w:rPr>
                <w:color w:val="000000"/>
              </w:rPr>
              <w:t>Certification of Chief Financial Officer pursuant to Section 906 of the Sarbanes-Oxley Act of 2002.</w:t>
            </w:r>
          </w:p>
        </w:tc>
      </w:tr>
      <w:tr w:rsidR="00D04F6F">
        <w:tblPrEx>
          <w:tblCellMar>
            <w:top w:w="0" w:type="dxa"/>
            <w:bottom w:w="0" w:type="dxa"/>
          </w:tblCellMar>
        </w:tblPrEx>
        <w:trPr>
          <w:trHeight w:hRule="exact" w:val="300"/>
        </w:trPr>
        <w:tc>
          <w:tcPr>
            <w:tcW w:w="1023" w:type="dxa"/>
            <w:tcMar>
              <w:left w:w="0" w:type="dxa"/>
              <w:right w:w="0" w:type="dxa"/>
            </w:tcMar>
          </w:tcPr>
          <w:p w:rsidR="00D04F6F" w:rsidRDefault="0053603D">
            <w:pPr>
              <w:keepNext/>
              <w:keepLines/>
              <w:spacing w:before="40" w:after="40"/>
              <w:jc w:val="right"/>
            </w:pPr>
            <w:r>
              <w:rPr>
                <w:color w:val="000000"/>
              </w:rPr>
              <w:t>32.3</w:t>
            </w:r>
          </w:p>
        </w:tc>
        <w:tc>
          <w:tcPr>
            <w:tcW w:w="77" w:type="dxa"/>
            <w:tcMar>
              <w:left w:w="0" w:type="dxa"/>
              <w:right w:w="0" w:type="dxa"/>
            </w:tcMar>
          </w:tcPr>
          <w:p w:rsidR="00D04F6F" w:rsidRDefault="00D04F6F"/>
        </w:tc>
        <w:tc>
          <w:tcPr>
            <w:tcW w:w="80" w:type="dxa"/>
            <w:tcMar>
              <w:left w:w="60" w:type="dxa"/>
              <w:right w:w="0" w:type="dxa"/>
            </w:tcMar>
            <w:vAlign w:val="bottom"/>
          </w:tcPr>
          <w:p w:rsidR="00D04F6F" w:rsidRDefault="00D04F6F">
            <w:pPr>
              <w:keepNext/>
              <w:keepLines/>
              <w:spacing w:before="40" w:after="40"/>
            </w:pPr>
          </w:p>
        </w:tc>
        <w:tc>
          <w:tcPr>
            <w:tcW w:w="9060" w:type="dxa"/>
            <w:tcMar>
              <w:left w:w="60" w:type="dxa"/>
              <w:right w:w="40" w:type="dxa"/>
            </w:tcMar>
          </w:tcPr>
          <w:p w:rsidR="00D04F6F" w:rsidRDefault="0053603D">
            <w:pPr>
              <w:keepNext/>
              <w:keepLines/>
              <w:spacing w:before="40" w:after="40"/>
            </w:pPr>
            <w:r>
              <w:rPr>
                <w:color w:val="000000"/>
              </w:rPr>
              <w:t>Certification of Chief Accounting Officer pursuant to Section 906 of the Sarbanes-Oxley Act of 2002.</w:t>
            </w:r>
          </w:p>
        </w:tc>
      </w:tr>
      <w:tr w:rsidR="00D04F6F">
        <w:tblPrEx>
          <w:tblCellMar>
            <w:top w:w="0" w:type="dxa"/>
            <w:bottom w:w="0" w:type="dxa"/>
          </w:tblCellMar>
        </w:tblPrEx>
        <w:trPr>
          <w:trHeight w:hRule="exact" w:val="900"/>
        </w:trPr>
        <w:tc>
          <w:tcPr>
            <w:tcW w:w="1023" w:type="dxa"/>
            <w:tcMar>
              <w:left w:w="0" w:type="dxa"/>
              <w:right w:w="0" w:type="dxa"/>
            </w:tcMar>
          </w:tcPr>
          <w:p w:rsidR="00D04F6F" w:rsidRDefault="0053603D">
            <w:pPr>
              <w:keepLines/>
              <w:spacing w:before="40" w:after="40"/>
              <w:jc w:val="right"/>
            </w:pPr>
            <w:r>
              <w:rPr>
                <w:color w:val="000000"/>
              </w:rPr>
              <w:t>101</w:t>
            </w:r>
          </w:p>
        </w:tc>
        <w:tc>
          <w:tcPr>
            <w:tcW w:w="77" w:type="dxa"/>
            <w:tcMar>
              <w:left w:w="0" w:type="dxa"/>
              <w:right w:w="0" w:type="dxa"/>
            </w:tcMar>
          </w:tcPr>
          <w:p w:rsidR="00D04F6F" w:rsidRDefault="00D04F6F"/>
        </w:tc>
        <w:tc>
          <w:tcPr>
            <w:tcW w:w="80" w:type="dxa"/>
            <w:tcMar>
              <w:left w:w="60" w:type="dxa"/>
              <w:right w:w="0" w:type="dxa"/>
            </w:tcMar>
            <w:vAlign w:val="bottom"/>
          </w:tcPr>
          <w:p w:rsidR="00D04F6F" w:rsidRDefault="00D04F6F">
            <w:pPr>
              <w:keepLines/>
              <w:spacing w:before="40" w:after="40"/>
            </w:pPr>
          </w:p>
        </w:tc>
        <w:tc>
          <w:tcPr>
            <w:tcW w:w="9060" w:type="dxa"/>
            <w:tcMar>
              <w:left w:w="60" w:type="dxa"/>
              <w:right w:w="40" w:type="dxa"/>
            </w:tcMar>
          </w:tcPr>
          <w:p w:rsidR="00D04F6F" w:rsidRDefault="0053603D">
            <w:pPr>
              <w:keepLines/>
              <w:spacing w:before="40" w:after="40"/>
            </w:pPr>
            <w:r>
              <w:rPr>
                <w:color w:val="000000"/>
              </w:rPr>
              <w:t>The following materials from the Registrant’s Quarterly Report on Form 10-Q for the quarter ended March 31, 2017, formatted in Extensible Business Reporting Language (XBRL): (i) Consolidated Balance Sheets, (ii) Consolidated Statements of Operations, (iii)</w:t>
            </w:r>
            <w:r>
              <w:rPr>
                <w:color w:val="000000"/>
              </w:rPr>
              <w:t xml:space="preserve"> Consolidated Statements of Changes in Stockholders’ Equity, (iv) Consolidated Statements of Cash Flows, and (v) Notes to Consolidated Financial Statements.</w:t>
            </w:r>
          </w:p>
        </w:tc>
      </w:tr>
    </w:tbl>
    <w:p w:rsidR="00D04F6F" w:rsidRDefault="00D04F6F">
      <w:pPr>
        <w:spacing w:before="60" w:line="288" w:lineRule="auto"/>
      </w:pPr>
    </w:p>
    <w:p w:rsidR="00D04F6F" w:rsidRDefault="00D04F6F">
      <w:pPr>
        <w:spacing w:line="288" w:lineRule="auto"/>
      </w:pPr>
    </w:p>
    <w:p w:rsidR="00D04F6F" w:rsidRDefault="0053603D">
      <w:pPr>
        <w:spacing w:before="200" w:line="288" w:lineRule="auto"/>
      </w:pPr>
      <w:r>
        <w:t># Designates management or compensation plans.</w:t>
      </w:r>
    </w:p>
    <w:p w:rsidR="00D04F6F" w:rsidRDefault="00D04F6F">
      <w:pPr>
        <w:spacing w:line="288" w:lineRule="auto"/>
      </w:pPr>
    </w:p>
    <w:p w:rsidR="00D04F6F" w:rsidRDefault="00D04F6F">
      <w:pPr>
        <w:sectPr w:rsidR="00D04F6F">
          <w:headerReference w:type="default" r:id="rId61"/>
          <w:footerReference w:type="default" r:id="rId62"/>
          <w:type w:val="continuous"/>
          <w:pgSz w:w="12240" w:h="15840"/>
          <w:pgMar w:top="860" w:right="1000" w:bottom="860" w:left="1000" w:header="160" w:footer="460" w:gutter="0"/>
          <w:pgNumType w:chapSep="period"/>
          <w:cols w:space="720"/>
        </w:sectPr>
      </w:pPr>
    </w:p>
    <w:p w:rsidR="00D04F6F" w:rsidRDefault="0053603D">
      <w:pPr>
        <w:spacing w:line="288" w:lineRule="auto"/>
        <w:jc w:val="center"/>
        <w:rPr>
          <w:b/>
        </w:rPr>
      </w:pPr>
      <w:r>
        <w:rPr>
          <w:b/>
        </w:rPr>
        <w:t>SIGNATURES</w:t>
      </w:r>
      <w:bookmarkStart w:id="29" w:name="SIGNATURES"/>
      <w:bookmarkEnd w:id="29"/>
    </w:p>
    <w:p w:rsidR="00D04F6F" w:rsidRDefault="00D04F6F">
      <w:pPr>
        <w:spacing w:line="288" w:lineRule="auto"/>
      </w:pPr>
    </w:p>
    <w:p w:rsidR="00D04F6F" w:rsidRDefault="0053603D">
      <w:pPr>
        <w:spacing w:line="288" w:lineRule="auto"/>
        <w:ind w:firstLine="720"/>
      </w:pPr>
      <w:r>
        <w:t>Pursuant to the requirements of Section 13 or 15(d) of the Securities Exchange Act of 1934, the registrant has duly caused this report to be signed on its behalf by the undersigned, thereunto duly authorized on May 4, 2017.</w:t>
      </w:r>
    </w:p>
    <w:p w:rsidR="00D04F6F" w:rsidRDefault="00D04F6F">
      <w:pPr>
        <w:spacing w:after="140"/>
      </w:pPr>
    </w:p>
    <w:tbl>
      <w:tblPr>
        <w:tblW w:w="5220" w:type="dxa"/>
        <w:jc w:val="right"/>
        <w:tblLayout w:type="fixed"/>
        <w:tblCellMar>
          <w:left w:w="10" w:type="dxa"/>
          <w:right w:w="10" w:type="dxa"/>
        </w:tblCellMar>
        <w:tblLook w:val="04A0" w:firstRow="1" w:lastRow="0" w:firstColumn="1" w:lastColumn="0" w:noHBand="0" w:noVBand="1"/>
      </w:tblPr>
      <w:tblGrid>
        <w:gridCol w:w="620"/>
        <w:gridCol w:w="4600"/>
      </w:tblGrid>
      <w:tr w:rsidR="00D04F6F">
        <w:tblPrEx>
          <w:tblCellMar>
            <w:top w:w="0" w:type="dxa"/>
            <w:bottom w:w="0" w:type="dxa"/>
          </w:tblCellMar>
        </w:tblPrEx>
        <w:trPr>
          <w:trHeight w:hRule="exact" w:val="280"/>
          <w:jc w:val="right"/>
        </w:trPr>
        <w:tc>
          <w:tcPr>
            <w:tcW w:w="5220" w:type="dxa"/>
            <w:hMerge w:val="restart"/>
            <w:tcMar>
              <w:left w:w="60" w:type="dxa"/>
              <w:right w:w="40" w:type="dxa"/>
            </w:tcMar>
          </w:tcPr>
          <w:p w:rsidR="00D04F6F" w:rsidRDefault="0053603D">
            <w:pPr>
              <w:keepNext/>
              <w:keepLines/>
              <w:spacing w:before="40" w:after="40"/>
            </w:pPr>
            <w:r>
              <w:rPr>
                <w:color w:val="000000"/>
              </w:rPr>
              <w:t>LIQUIDITY SERVICES, INC.</w:t>
            </w:r>
          </w:p>
        </w:tc>
        <w:tc>
          <w:tcPr>
            <w:tcW w:w="0" w:type="dxa"/>
            <w:hMerge/>
            <w:tcMar>
              <w:left w:w="60" w:type="dxa"/>
              <w:right w:w="0" w:type="dxa"/>
            </w:tcMar>
            <w:vAlign w:val="bottom"/>
          </w:tcPr>
          <w:p w:rsidR="00D04F6F" w:rsidRDefault="00D04F6F">
            <w:pPr>
              <w:keepNext/>
              <w:keepLines/>
              <w:spacing w:before="40" w:after="40"/>
            </w:pPr>
          </w:p>
        </w:tc>
      </w:tr>
      <w:tr w:rsidR="00D04F6F">
        <w:tblPrEx>
          <w:tblCellMar>
            <w:top w:w="0" w:type="dxa"/>
            <w:bottom w:w="0" w:type="dxa"/>
          </w:tblCellMar>
        </w:tblPrEx>
        <w:trPr>
          <w:trHeight w:hRule="exact" w:val="280"/>
          <w:jc w:val="right"/>
        </w:trPr>
        <w:tc>
          <w:tcPr>
            <w:tcW w:w="620" w:type="dxa"/>
            <w:tcMar>
              <w:left w:w="60" w:type="dxa"/>
              <w:right w:w="0" w:type="dxa"/>
            </w:tcMar>
          </w:tcPr>
          <w:p w:rsidR="00D04F6F" w:rsidRDefault="00D04F6F">
            <w:pPr>
              <w:keepNext/>
              <w:keepLines/>
              <w:spacing w:before="40" w:after="40"/>
            </w:pPr>
          </w:p>
        </w:tc>
        <w:tc>
          <w:tcPr>
            <w:tcW w:w="4600" w:type="dxa"/>
            <w:tcMar>
              <w:left w:w="60" w:type="dxa"/>
              <w:right w:w="40" w:type="dxa"/>
            </w:tcMar>
          </w:tcPr>
          <w:p w:rsidR="00D04F6F" w:rsidRDefault="0053603D">
            <w:pPr>
              <w:keepNext/>
              <w:keepLines/>
              <w:spacing w:before="40" w:after="40"/>
            </w:pPr>
            <w:r>
              <w:rPr>
                <w:color w:val="000000"/>
              </w:rPr>
              <w:t>(Registrant)</w:t>
            </w:r>
          </w:p>
        </w:tc>
      </w:tr>
      <w:tr w:rsidR="00D04F6F">
        <w:tblPrEx>
          <w:tblCellMar>
            <w:top w:w="0" w:type="dxa"/>
            <w:bottom w:w="0" w:type="dxa"/>
          </w:tblCellMar>
        </w:tblPrEx>
        <w:trPr>
          <w:trHeight w:hRule="exact" w:val="280"/>
          <w:jc w:val="right"/>
        </w:trPr>
        <w:tc>
          <w:tcPr>
            <w:tcW w:w="620" w:type="dxa"/>
            <w:tcMar>
              <w:left w:w="60" w:type="dxa"/>
              <w:right w:w="0" w:type="dxa"/>
            </w:tcMar>
          </w:tcPr>
          <w:p w:rsidR="00D04F6F" w:rsidRDefault="00D04F6F">
            <w:pPr>
              <w:keepNext/>
              <w:keepLines/>
              <w:spacing w:before="40" w:after="40"/>
            </w:pPr>
          </w:p>
        </w:tc>
        <w:tc>
          <w:tcPr>
            <w:tcW w:w="4600" w:type="dxa"/>
            <w:tcMar>
              <w:left w:w="60" w:type="dxa"/>
              <w:right w:w="0" w:type="dxa"/>
            </w:tcMar>
          </w:tcPr>
          <w:p w:rsidR="00D04F6F" w:rsidRDefault="00D04F6F">
            <w:pPr>
              <w:keepNext/>
              <w:keepLines/>
              <w:spacing w:before="40" w:after="40"/>
            </w:pPr>
          </w:p>
        </w:tc>
      </w:tr>
      <w:tr w:rsidR="00D04F6F">
        <w:tblPrEx>
          <w:tblCellMar>
            <w:top w:w="0" w:type="dxa"/>
            <w:bottom w:w="0" w:type="dxa"/>
          </w:tblCellMar>
        </w:tblPrEx>
        <w:trPr>
          <w:trHeight w:hRule="exact" w:val="280"/>
          <w:jc w:val="right"/>
        </w:trPr>
        <w:tc>
          <w:tcPr>
            <w:tcW w:w="620" w:type="dxa"/>
            <w:tcMar>
              <w:left w:w="60" w:type="dxa"/>
              <w:right w:w="0" w:type="dxa"/>
            </w:tcMar>
          </w:tcPr>
          <w:p w:rsidR="00D04F6F" w:rsidRDefault="00D04F6F">
            <w:pPr>
              <w:keepNext/>
              <w:keepLines/>
              <w:spacing w:before="40" w:after="40"/>
            </w:pPr>
          </w:p>
        </w:tc>
        <w:tc>
          <w:tcPr>
            <w:tcW w:w="4600" w:type="dxa"/>
            <w:tcMar>
              <w:left w:w="60" w:type="dxa"/>
              <w:right w:w="0" w:type="dxa"/>
            </w:tcMar>
          </w:tcPr>
          <w:p w:rsidR="00D04F6F" w:rsidRDefault="00D04F6F">
            <w:pPr>
              <w:keepNext/>
              <w:keepLines/>
              <w:spacing w:before="40" w:after="40"/>
            </w:pPr>
          </w:p>
        </w:tc>
      </w:tr>
      <w:tr w:rsidR="00D04F6F">
        <w:tblPrEx>
          <w:tblCellMar>
            <w:top w:w="0" w:type="dxa"/>
            <w:bottom w:w="0" w:type="dxa"/>
          </w:tblCellMar>
        </w:tblPrEx>
        <w:trPr>
          <w:trHeight w:hRule="exact" w:val="280"/>
          <w:jc w:val="right"/>
        </w:trPr>
        <w:tc>
          <w:tcPr>
            <w:tcW w:w="620" w:type="dxa"/>
            <w:tcMar>
              <w:left w:w="60" w:type="dxa"/>
              <w:right w:w="40" w:type="dxa"/>
            </w:tcMar>
          </w:tcPr>
          <w:p w:rsidR="00D04F6F" w:rsidRDefault="0053603D">
            <w:pPr>
              <w:keepNext/>
              <w:keepLines/>
              <w:spacing w:before="40" w:after="40"/>
            </w:pPr>
            <w:r>
              <w:rPr>
                <w:color w:val="000000"/>
              </w:rPr>
              <w:t>By:</w:t>
            </w:r>
          </w:p>
        </w:tc>
        <w:tc>
          <w:tcPr>
            <w:tcW w:w="4600" w:type="dxa"/>
            <w:tcBorders>
              <w:bottom w:val="single" w:sz="8" w:space="0" w:color="auto"/>
            </w:tcBorders>
            <w:tcMar>
              <w:left w:w="60" w:type="dxa"/>
              <w:right w:w="40" w:type="dxa"/>
            </w:tcMar>
          </w:tcPr>
          <w:p w:rsidR="00D04F6F" w:rsidRDefault="0053603D">
            <w:pPr>
              <w:keepNext/>
              <w:keepLines/>
              <w:spacing w:before="40" w:after="40"/>
            </w:pPr>
            <w:r>
              <w:rPr>
                <w:color w:val="000000"/>
              </w:rPr>
              <w:t>/s/ William P. Angrick, III</w:t>
            </w:r>
          </w:p>
        </w:tc>
      </w:tr>
      <w:tr w:rsidR="00D04F6F">
        <w:tblPrEx>
          <w:tblCellMar>
            <w:top w:w="0" w:type="dxa"/>
            <w:bottom w:w="0" w:type="dxa"/>
          </w:tblCellMar>
        </w:tblPrEx>
        <w:trPr>
          <w:trHeight w:hRule="exact" w:val="280"/>
          <w:jc w:val="right"/>
        </w:trPr>
        <w:tc>
          <w:tcPr>
            <w:tcW w:w="620" w:type="dxa"/>
            <w:tcMar>
              <w:left w:w="60" w:type="dxa"/>
              <w:right w:w="0" w:type="dxa"/>
            </w:tcMar>
          </w:tcPr>
          <w:p w:rsidR="00D04F6F" w:rsidRDefault="00D04F6F">
            <w:pPr>
              <w:keepNext/>
              <w:keepLines/>
              <w:spacing w:before="40" w:after="40"/>
            </w:pPr>
          </w:p>
        </w:tc>
        <w:tc>
          <w:tcPr>
            <w:tcW w:w="4600" w:type="dxa"/>
            <w:tcMar>
              <w:left w:w="60" w:type="dxa"/>
              <w:right w:w="40" w:type="dxa"/>
            </w:tcMar>
          </w:tcPr>
          <w:p w:rsidR="00D04F6F" w:rsidRDefault="0053603D">
            <w:pPr>
              <w:keepNext/>
              <w:keepLines/>
              <w:spacing w:before="40" w:after="40"/>
            </w:pPr>
            <w:r>
              <w:rPr>
                <w:color w:val="000000"/>
              </w:rPr>
              <w:t>William P. Angrick, III</w:t>
            </w:r>
          </w:p>
        </w:tc>
      </w:tr>
      <w:tr w:rsidR="00D04F6F">
        <w:tblPrEx>
          <w:tblCellMar>
            <w:top w:w="0" w:type="dxa"/>
            <w:bottom w:w="0" w:type="dxa"/>
          </w:tblCellMar>
        </w:tblPrEx>
        <w:trPr>
          <w:trHeight w:hRule="exact" w:val="280"/>
          <w:jc w:val="right"/>
        </w:trPr>
        <w:tc>
          <w:tcPr>
            <w:tcW w:w="620" w:type="dxa"/>
            <w:tcMar>
              <w:left w:w="60" w:type="dxa"/>
              <w:right w:w="0" w:type="dxa"/>
            </w:tcMar>
          </w:tcPr>
          <w:p w:rsidR="00D04F6F" w:rsidRDefault="00D04F6F">
            <w:pPr>
              <w:keepNext/>
              <w:keepLines/>
              <w:spacing w:before="40" w:after="40"/>
            </w:pPr>
          </w:p>
        </w:tc>
        <w:tc>
          <w:tcPr>
            <w:tcW w:w="4600" w:type="dxa"/>
            <w:tcMar>
              <w:left w:w="60" w:type="dxa"/>
              <w:right w:w="40" w:type="dxa"/>
            </w:tcMar>
          </w:tcPr>
          <w:p w:rsidR="00D04F6F" w:rsidRDefault="0053603D">
            <w:pPr>
              <w:keepNext/>
              <w:keepLines/>
              <w:spacing w:before="40" w:after="40"/>
              <w:rPr>
                <w:i/>
              </w:rPr>
            </w:pPr>
            <w:r>
              <w:rPr>
                <w:i/>
                <w:color w:val="000000"/>
              </w:rPr>
              <w:t>Chairman of the Board of Directors</w:t>
            </w:r>
          </w:p>
        </w:tc>
      </w:tr>
      <w:tr w:rsidR="00D04F6F">
        <w:tblPrEx>
          <w:tblCellMar>
            <w:top w:w="0" w:type="dxa"/>
            <w:bottom w:w="0" w:type="dxa"/>
          </w:tblCellMar>
        </w:tblPrEx>
        <w:trPr>
          <w:trHeight w:hRule="exact" w:val="280"/>
          <w:jc w:val="right"/>
        </w:trPr>
        <w:tc>
          <w:tcPr>
            <w:tcW w:w="620" w:type="dxa"/>
            <w:tcMar>
              <w:left w:w="60" w:type="dxa"/>
              <w:right w:w="0" w:type="dxa"/>
            </w:tcMar>
          </w:tcPr>
          <w:p w:rsidR="00D04F6F" w:rsidRDefault="00D04F6F">
            <w:pPr>
              <w:keepNext/>
              <w:keepLines/>
              <w:spacing w:before="40" w:after="40"/>
            </w:pPr>
          </w:p>
        </w:tc>
        <w:tc>
          <w:tcPr>
            <w:tcW w:w="4600" w:type="dxa"/>
            <w:tcMar>
              <w:left w:w="60" w:type="dxa"/>
              <w:right w:w="40" w:type="dxa"/>
            </w:tcMar>
          </w:tcPr>
          <w:p w:rsidR="00D04F6F" w:rsidRDefault="0053603D">
            <w:pPr>
              <w:keepNext/>
              <w:keepLines/>
              <w:spacing w:before="40" w:after="40"/>
              <w:rPr>
                <w:i/>
              </w:rPr>
            </w:pPr>
            <w:r>
              <w:rPr>
                <w:i/>
                <w:color w:val="000000"/>
              </w:rPr>
              <w:t>and Chief Executive Officer</w:t>
            </w:r>
          </w:p>
        </w:tc>
      </w:tr>
      <w:tr w:rsidR="00D04F6F">
        <w:tblPrEx>
          <w:tblCellMar>
            <w:top w:w="0" w:type="dxa"/>
            <w:bottom w:w="0" w:type="dxa"/>
          </w:tblCellMar>
        </w:tblPrEx>
        <w:trPr>
          <w:trHeight w:hRule="exact" w:val="280"/>
          <w:jc w:val="right"/>
        </w:trPr>
        <w:tc>
          <w:tcPr>
            <w:tcW w:w="620" w:type="dxa"/>
            <w:tcMar>
              <w:left w:w="60" w:type="dxa"/>
              <w:right w:w="0" w:type="dxa"/>
            </w:tcMar>
          </w:tcPr>
          <w:p w:rsidR="00D04F6F" w:rsidRDefault="00D04F6F">
            <w:pPr>
              <w:keepNext/>
              <w:keepLines/>
              <w:spacing w:before="40" w:after="40"/>
            </w:pPr>
          </w:p>
        </w:tc>
        <w:tc>
          <w:tcPr>
            <w:tcW w:w="4600" w:type="dxa"/>
            <w:tcMar>
              <w:left w:w="60" w:type="dxa"/>
              <w:right w:w="0" w:type="dxa"/>
            </w:tcMar>
          </w:tcPr>
          <w:p w:rsidR="00D04F6F" w:rsidRDefault="00D04F6F">
            <w:pPr>
              <w:keepNext/>
              <w:keepLines/>
              <w:spacing w:before="40" w:after="40"/>
            </w:pPr>
          </w:p>
        </w:tc>
      </w:tr>
      <w:tr w:rsidR="00D04F6F">
        <w:tblPrEx>
          <w:tblCellMar>
            <w:top w:w="0" w:type="dxa"/>
            <w:bottom w:w="0" w:type="dxa"/>
          </w:tblCellMar>
        </w:tblPrEx>
        <w:trPr>
          <w:trHeight w:hRule="exact" w:val="280"/>
          <w:jc w:val="right"/>
        </w:trPr>
        <w:tc>
          <w:tcPr>
            <w:tcW w:w="620" w:type="dxa"/>
            <w:tcMar>
              <w:left w:w="60" w:type="dxa"/>
              <w:right w:w="0" w:type="dxa"/>
            </w:tcMar>
          </w:tcPr>
          <w:p w:rsidR="00D04F6F" w:rsidRDefault="00D04F6F">
            <w:pPr>
              <w:keepNext/>
              <w:keepLines/>
              <w:spacing w:before="40" w:after="40"/>
            </w:pPr>
          </w:p>
        </w:tc>
        <w:tc>
          <w:tcPr>
            <w:tcW w:w="4600" w:type="dxa"/>
            <w:tcMar>
              <w:left w:w="60" w:type="dxa"/>
              <w:right w:w="0" w:type="dxa"/>
            </w:tcMar>
          </w:tcPr>
          <w:p w:rsidR="00D04F6F" w:rsidRDefault="00D04F6F">
            <w:pPr>
              <w:keepNext/>
              <w:keepLines/>
              <w:spacing w:before="40" w:after="40"/>
            </w:pPr>
          </w:p>
        </w:tc>
      </w:tr>
      <w:tr w:rsidR="00D04F6F">
        <w:tblPrEx>
          <w:tblCellMar>
            <w:top w:w="0" w:type="dxa"/>
            <w:bottom w:w="0" w:type="dxa"/>
          </w:tblCellMar>
        </w:tblPrEx>
        <w:trPr>
          <w:trHeight w:hRule="exact" w:val="280"/>
          <w:jc w:val="right"/>
        </w:trPr>
        <w:tc>
          <w:tcPr>
            <w:tcW w:w="620" w:type="dxa"/>
            <w:tcMar>
              <w:left w:w="60" w:type="dxa"/>
              <w:right w:w="40" w:type="dxa"/>
            </w:tcMar>
          </w:tcPr>
          <w:p w:rsidR="00D04F6F" w:rsidRDefault="0053603D">
            <w:pPr>
              <w:keepNext/>
              <w:keepLines/>
              <w:spacing w:before="40" w:after="40"/>
            </w:pPr>
            <w:r>
              <w:rPr>
                <w:color w:val="000000"/>
              </w:rPr>
              <w:t>By:</w:t>
            </w:r>
          </w:p>
        </w:tc>
        <w:tc>
          <w:tcPr>
            <w:tcW w:w="4600" w:type="dxa"/>
            <w:tcBorders>
              <w:bottom w:val="single" w:sz="8" w:space="0" w:color="auto"/>
            </w:tcBorders>
            <w:tcMar>
              <w:left w:w="60" w:type="dxa"/>
              <w:right w:w="40" w:type="dxa"/>
            </w:tcMar>
          </w:tcPr>
          <w:p w:rsidR="00D04F6F" w:rsidRDefault="0053603D">
            <w:pPr>
              <w:keepNext/>
              <w:keepLines/>
              <w:spacing w:before="40" w:after="40"/>
            </w:pPr>
            <w:r>
              <w:rPr>
                <w:color w:val="000000"/>
              </w:rPr>
              <w:t>/s/ Jorge A. Celaya</w:t>
            </w:r>
          </w:p>
        </w:tc>
      </w:tr>
      <w:tr w:rsidR="00D04F6F">
        <w:tblPrEx>
          <w:tblCellMar>
            <w:top w:w="0" w:type="dxa"/>
            <w:bottom w:w="0" w:type="dxa"/>
          </w:tblCellMar>
        </w:tblPrEx>
        <w:trPr>
          <w:trHeight w:hRule="exact" w:val="280"/>
          <w:jc w:val="right"/>
        </w:trPr>
        <w:tc>
          <w:tcPr>
            <w:tcW w:w="620" w:type="dxa"/>
            <w:tcMar>
              <w:left w:w="60" w:type="dxa"/>
              <w:right w:w="0" w:type="dxa"/>
            </w:tcMar>
          </w:tcPr>
          <w:p w:rsidR="00D04F6F" w:rsidRDefault="00D04F6F">
            <w:pPr>
              <w:keepNext/>
              <w:keepLines/>
              <w:spacing w:before="40" w:after="40"/>
            </w:pPr>
          </w:p>
        </w:tc>
        <w:tc>
          <w:tcPr>
            <w:tcW w:w="4600" w:type="dxa"/>
            <w:tcMar>
              <w:left w:w="60" w:type="dxa"/>
              <w:right w:w="40" w:type="dxa"/>
            </w:tcMar>
          </w:tcPr>
          <w:p w:rsidR="00D04F6F" w:rsidRDefault="0053603D">
            <w:pPr>
              <w:keepNext/>
              <w:keepLines/>
              <w:spacing w:before="40" w:after="40"/>
            </w:pPr>
            <w:r>
              <w:rPr>
                <w:color w:val="000000"/>
              </w:rPr>
              <w:t>Jorge A. Celaya</w:t>
            </w:r>
          </w:p>
        </w:tc>
      </w:tr>
      <w:tr w:rsidR="00D04F6F">
        <w:tblPrEx>
          <w:tblCellMar>
            <w:top w:w="0" w:type="dxa"/>
            <w:bottom w:w="0" w:type="dxa"/>
          </w:tblCellMar>
        </w:tblPrEx>
        <w:trPr>
          <w:trHeight w:hRule="exact" w:val="280"/>
          <w:jc w:val="right"/>
        </w:trPr>
        <w:tc>
          <w:tcPr>
            <w:tcW w:w="620" w:type="dxa"/>
            <w:tcMar>
              <w:left w:w="60" w:type="dxa"/>
              <w:right w:w="0" w:type="dxa"/>
            </w:tcMar>
          </w:tcPr>
          <w:p w:rsidR="00D04F6F" w:rsidRDefault="00D04F6F">
            <w:pPr>
              <w:keepNext/>
              <w:keepLines/>
              <w:spacing w:before="40" w:after="40"/>
            </w:pPr>
          </w:p>
        </w:tc>
        <w:tc>
          <w:tcPr>
            <w:tcW w:w="4600" w:type="dxa"/>
            <w:tcMar>
              <w:left w:w="60" w:type="dxa"/>
              <w:right w:w="40" w:type="dxa"/>
            </w:tcMar>
          </w:tcPr>
          <w:p w:rsidR="00D04F6F" w:rsidRDefault="0053603D">
            <w:pPr>
              <w:keepNext/>
              <w:keepLines/>
              <w:spacing w:before="40" w:after="40"/>
              <w:rPr>
                <w:i/>
              </w:rPr>
            </w:pPr>
            <w:r>
              <w:rPr>
                <w:i/>
                <w:color w:val="000000"/>
              </w:rPr>
              <w:t>Executive Vice President and Chief Financial Officer</w:t>
            </w:r>
          </w:p>
        </w:tc>
      </w:tr>
      <w:tr w:rsidR="00D04F6F">
        <w:tblPrEx>
          <w:tblCellMar>
            <w:top w:w="0" w:type="dxa"/>
            <w:bottom w:w="0" w:type="dxa"/>
          </w:tblCellMar>
        </w:tblPrEx>
        <w:trPr>
          <w:trHeight w:hRule="exact" w:val="280"/>
          <w:jc w:val="right"/>
        </w:trPr>
        <w:tc>
          <w:tcPr>
            <w:tcW w:w="620" w:type="dxa"/>
            <w:tcMar>
              <w:left w:w="60" w:type="dxa"/>
              <w:right w:w="0" w:type="dxa"/>
            </w:tcMar>
          </w:tcPr>
          <w:p w:rsidR="00D04F6F" w:rsidRDefault="00D04F6F">
            <w:pPr>
              <w:keepNext/>
              <w:keepLines/>
              <w:spacing w:before="40" w:after="40"/>
            </w:pPr>
          </w:p>
        </w:tc>
        <w:tc>
          <w:tcPr>
            <w:tcW w:w="4600" w:type="dxa"/>
            <w:tcMar>
              <w:left w:w="60" w:type="dxa"/>
              <w:right w:w="0" w:type="dxa"/>
            </w:tcMar>
          </w:tcPr>
          <w:p w:rsidR="00D04F6F" w:rsidRDefault="00D04F6F">
            <w:pPr>
              <w:keepNext/>
              <w:keepLines/>
              <w:spacing w:before="40" w:after="40"/>
            </w:pPr>
          </w:p>
        </w:tc>
      </w:tr>
      <w:tr w:rsidR="00D04F6F">
        <w:tblPrEx>
          <w:tblCellMar>
            <w:top w:w="0" w:type="dxa"/>
            <w:bottom w:w="0" w:type="dxa"/>
          </w:tblCellMar>
        </w:tblPrEx>
        <w:trPr>
          <w:trHeight w:hRule="exact" w:val="280"/>
          <w:jc w:val="right"/>
        </w:trPr>
        <w:tc>
          <w:tcPr>
            <w:tcW w:w="620" w:type="dxa"/>
            <w:tcMar>
              <w:left w:w="60" w:type="dxa"/>
              <w:right w:w="0" w:type="dxa"/>
            </w:tcMar>
          </w:tcPr>
          <w:p w:rsidR="00D04F6F" w:rsidRDefault="00D04F6F">
            <w:pPr>
              <w:keepNext/>
              <w:keepLines/>
              <w:spacing w:before="40" w:after="40"/>
            </w:pPr>
          </w:p>
        </w:tc>
        <w:tc>
          <w:tcPr>
            <w:tcW w:w="4600" w:type="dxa"/>
            <w:tcMar>
              <w:left w:w="60" w:type="dxa"/>
              <w:right w:w="0" w:type="dxa"/>
            </w:tcMar>
          </w:tcPr>
          <w:p w:rsidR="00D04F6F" w:rsidRDefault="00D04F6F">
            <w:pPr>
              <w:keepNext/>
              <w:keepLines/>
              <w:spacing w:before="40" w:after="40"/>
            </w:pPr>
          </w:p>
        </w:tc>
      </w:tr>
      <w:tr w:rsidR="00D04F6F">
        <w:tblPrEx>
          <w:tblCellMar>
            <w:top w:w="0" w:type="dxa"/>
            <w:bottom w:w="0" w:type="dxa"/>
          </w:tblCellMar>
        </w:tblPrEx>
        <w:trPr>
          <w:trHeight w:hRule="exact" w:val="280"/>
          <w:jc w:val="right"/>
        </w:trPr>
        <w:tc>
          <w:tcPr>
            <w:tcW w:w="620" w:type="dxa"/>
            <w:tcMar>
              <w:left w:w="60" w:type="dxa"/>
              <w:right w:w="40" w:type="dxa"/>
            </w:tcMar>
          </w:tcPr>
          <w:p w:rsidR="00D04F6F" w:rsidRDefault="0053603D">
            <w:pPr>
              <w:keepNext/>
              <w:keepLines/>
              <w:spacing w:before="40" w:after="40"/>
            </w:pPr>
            <w:r>
              <w:rPr>
                <w:color w:val="000000"/>
              </w:rPr>
              <w:t>By:</w:t>
            </w:r>
          </w:p>
        </w:tc>
        <w:tc>
          <w:tcPr>
            <w:tcW w:w="4600" w:type="dxa"/>
            <w:tcBorders>
              <w:bottom w:val="single" w:sz="8" w:space="0" w:color="auto"/>
            </w:tcBorders>
            <w:tcMar>
              <w:left w:w="60" w:type="dxa"/>
              <w:right w:w="40" w:type="dxa"/>
            </w:tcMar>
          </w:tcPr>
          <w:p w:rsidR="00D04F6F" w:rsidRDefault="0053603D">
            <w:pPr>
              <w:keepNext/>
              <w:keepLines/>
              <w:spacing w:before="40" w:after="40"/>
            </w:pPr>
            <w:r>
              <w:rPr>
                <w:color w:val="000000"/>
              </w:rPr>
              <w:t>/s/ Michael Sweeney</w:t>
            </w:r>
          </w:p>
        </w:tc>
      </w:tr>
      <w:tr w:rsidR="00D04F6F">
        <w:tblPrEx>
          <w:tblCellMar>
            <w:top w:w="0" w:type="dxa"/>
            <w:bottom w:w="0" w:type="dxa"/>
          </w:tblCellMar>
        </w:tblPrEx>
        <w:trPr>
          <w:trHeight w:hRule="exact" w:val="280"/>
          <w:jc w:val="right"/>
        </w:trPr>
        <w:tc>
          <w:tcPr>
            <w:tcW w:w="620" w:type="dxa"/>
            <w:tcMar>
              <w:left w:w="60" w:type="dxa"/>
              <w:right w:w="0" w:type="dxa"/>
            </w:tcMar>
          </w:tcPr>
          <w:p w:rsidR="00D04F6F" w:rsidRDefault="00D04F6F">
            <w:pPr>
              <w:keepNext/>
              <w:keepLines/>
              <w:spacing w:before="40" w:after="40"/>
            </w:pPr>
          </w:p>
        </w:tc>
        <w:tc>
          <w:tcPr>
            <w:tcW w:w="4600" w:type="dxa"/>
            <w:tcMar>
              <w:left w:w="60" w:type="dxa"/>
              <w:right w:w="40" w:type="dxa"/>
            </w:tcMar>
          </w:tcPr>
          <w:p w:rsidR="00D04F6F" w:rsidRDefault="0053603D">
            <w:pPr>
              <w:keepNext/>
              <w:keepLines/>
              <w:spacing w:before="40" w:after="40"/>
            </w:pPr>
            <w:r>
              <w:rPr>
                <w:color w:val="000000"/>
              </w:rPr>
              <w:t>Michael Sweeney</w:t>
            </w:r>
          </w:p>
        </w:tc>
      </w:tr>
      <w:tr w:rsidR="00D04F6F">
        <w:tblPrEx>
          <w:tblCellMar>
            <w:top w:w="0" w:type="dxa"/>
            <w:bottom w:w="0" w:type="dxa"/>
          </w:tblCellMar>
        </w:tblPrEx>
        <w:trPr>
          <w:trHeight w:hRule="exact" w:val="280"/>
          <w:jc w:val="right"/>
        </w:trPr>
        <w:tc>
          <w:tcPr>
            <w:tcW w:w="620" w:type="dxa"/>
            <w:tcMar>
              <w:left w:w="60" w:type="dxa"/>
              <w:right w:w="0" w:type="dxa"/>
            </w:tcMar>
          </w:tcPr>
          <w:p w:rsidR="00D04F6F" w:rsidRDefault="00D04F6F">
            <w:pPr>
              <w:keepLines/>
              <w:spacing w:before="40" w:after="40"/>
            </w:pPr>
          </w:p>
        </w:tc>
        <w:tc>
          <w:tcPr>
            <w:tcW w:w="4600" w:type="dxa"/>
            <w:tcMar>
              <w:left w:w="60" w:type="dxa"/>
              <w:right w:w="40" w:type="dxa"/>
            </w:tcMar>
          </w:tcPr>
          <w:p w:rsidR="00D04F6F" w:rsidRDefault="0053603D">
            <w:pPr>
              <w:keepLines/>
              <w:spacing w:before="40" w:after="40"/>
              <w:rPr>
                <w:i/>
              </w:rPr>
            </w:pPr>
            <w:r>
              <w:rPr>
                <w:i/>
                <w:color w:val="000000"/>
              </w:rPr>
              <w:t>Vice President and Chief Accounting Officer</w:t>
            </w:r>
          </w:p>
        </w:tc>
      </w:tr>
    </w:tbl>
    <w:p w:rsidR="00D04F6F" w:rsidRDefault="00D04F6F">
      <w:pPr>
        <w:spacing w:before="60" w:line="288" w:lineRule="auto"/>
      </w:pPr>
    </w:p>
    <w:sectPr w:rsidR="00D04F6F">
      <w:headerReference w:type="default" r:id="rId63"/>
      <w:footerReference w:type="default" r:id="rId64"/>
      <w:pgSz w:w="12240" w:h="15840"/>
      <w:pgMar w:top="860" w:right="1000" w:bottom="860" w:left="1000" w:header="160" w:footer="460" w:gutter="0"/>
      <w:pgNumType w:chapSep="period"/>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603D" w:rsidRDefault="0053603D">
      <w:r>
        <w:separator/>
      </w:r>
    </w:p>
  </w:endnote>
  <w:endnote w:type="continuationSeparator" w:id="0">
    <w:p w:rsidR="0053603D" w:rsidRDefault="00536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6F" w:rsidRDefault="00D04F6F">
    <w:pPr>
      <w:spacing w:line="288" w:lineRule="auto"/>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6F" w:rsidRDefault="0053603D">
    <w:pPr>
      <w:spacing w:line="288" w:lineRule="auto"/>
      <w:jc w:val="center"/>
    </w:pPr>
    <w:r>
      <w:pgNum/>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6F" w:rsidRDefault="0053603D">
    <w:pPr>
      <w:spacing w:line="288" w:lineRule="auto"/>
      <w:jc w:val="center"/>
    </w:pPr>
    <w:r>
      <w:pgNum/>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6F" w:rsidRDefault="0053603D">
    <w:pPr>
      <w:spacing w:line="288" w:lineRule="auto"/>
      <w:jc w:val="center"/>
    </w:pPr>
    <w:r>
      <w:pgNum/>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6F" w:rsidRDefault="0053603D">
    <w:pPr>
      <w:spacing w:line="288" w:lineRule="auto"/>
      <w:jc w:val="center"/>
    </w:pPr>
    <w:r>
      <w:pgNum/>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6F" w:rsidRDefault="0053603D">
    <w:pPr>
      <w:spacing w:line="288" w:lineRule="auto"/>
      <w:jc w:val="center"/>
    </w:pPr>
    <w:r>
      <w:pgNum/>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6F" w:rsidRDefault="0053603D">
    <w:pPr>
      <w:spacing w:line="288" w:lineRule="auto"/>
      <w:jc w:val="center"/>
    </w:pPr>
    <w:r>
      <w:pgNum/>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6F" w:rsidRDefault="0053603D">
    <w:pPr>
      <w:spacing w:line="288" w:lineRule="auto"/>
      <w:jc w:val="center"/>
    </w:pPr>
    <w:r>
      <w:pgNum/>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6F" w:rsidRDefault="0053603D">
    <w:pPr>
      <w:spacing w:line="288" w:lineRule="auto"/>
      <w:jc w:val="center"/>
    </w:pPr>
    <w:r>
      <w:pgNum/>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6F" w:rsidRDefault="0053603D">
    <w:pPr>
      <w:spacing w:line="288" w:lineRule="auto"/>
      <w:jc w:val="center"/>
    </w:pPr>
    <w:r>
      <w:pgNum/>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6F" w:rsidRDefault="0053603D">
    <w:pPr>
      <w:spacing w:line="288" w:lineRule="auto"/>
      <w:jc w:val="center"/>
    </w:pPr>
    <w: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6F" w:rsidRDefault="0053603D">
    <w:pPr>
      <w:spacing w:line="288" w:lineRule="auto"/>
      <w:jc w:val="center"/>
    </w:pPr>
    <w:r>
      <w:pgNum/>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6F" w:rsidRDefault="0053603D">
    <w:pPr>
      <w:spacing w:line="288" w:lineRule="auto"/>
      <w:jc w:val="center"/>
    </w:pPr>
    <w:r>
      <w:pgNum/>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6F" w:rsidRDefault="0053603D">
    <w:pPr>
      <w:spacing w:line="288" w:lineRule="auto"/>
      <w:jc w:val="center"/>
    </w:pPr>
    <w:r>
      <w:pgNum/>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6F" w:rsidRDefault="0053603D">
    <w:pPr>
      <w:spacing w:line="288" w:lineRule="auto"/>
      <w:jc w:val="center"/>
    </w:pPr>
    <w:r>
      <w:pgNum/>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6F" w:rsidRDefault="0053603D">
    <w:pPr>
      <w:spacing w:line="288" w:lineRule="auto"/>
      <w:jc w:val="center"/>
    </w:pPr>
    <w:r>
      <w:pgNum/>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6F" w:rsidRDefault="0053603D">
    <w:pPr>
      <w:spacing w:line="288" w:lineRule="auto"/>
      <w:jc w:val="center"/>
    </w:pPr>
    <w:r>
      <w:pgNum/>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6F" w:rsidRDefault="0053603D">
    <w:pPr>
      <w:spacing w:line="288" w:lineRule="auto"/>
      <w:jc w:val="center"/>
    </w:pPr>
    <w:r>
      <w:pgNum/>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6F" w:rsidRDefault="0053603D">
    <w:pPr>
      <w:spacing w:line="288" w:lineRule="auto"/>
      <w:jc w:val="center"/>
    </w:pPr>
    <w:r>
      <w:pgNum/>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6F" w:rsidRDefault="0053603D">
    <w:pPr>
      <w:spacing w:line="288" w:lineRule="auto"/>
      <w:jc w:val="center"/>
    </w:pPr>
    <w:r>
      <w:pgNum/>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6F" w:rsidRDefault="0053603D">
    <w:pPr>
      <w:spacing w:line="288" w:lineRule="auto"/>
      <w:jc w:val="center"/>
    </w:pPr>
    <w:r>
      <w:pgNum/>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6F" w:rsidRDefault="0053603D">
    <w:pPr>
      <w:spacing w:line="288" w:lineRule="auto"/>
      <w:jc w:val="center"/>
    </w:pPr>
    <w:r>
      <w:pgNum/>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6F" w:rsidRDefault="0053603D">
    <w:pPr>
      <w:spacing w:line="288" w:lineRule="auto"/>
      <w:jc w:val="center"/>
    </w:pPr>
    <w:r>
      <w:pgNum/>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6F" w:rsidRDefault="0053603D">
    <w:pPr>
      <w:spacing w:line="288" w:lineRule="auto"/>
      <w:jc w:val="center"/>
    </w:pPr>
    <w:r>
      <w:pgNum/>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6F" w:rsidRDefault="0053603D">
    <w:pPr>
      <w:spacing w:line="288" w:lineRule="auto"/>
      <w:jc w:val="center"/>
    </w:pPr>
    <w:r>
      <w:pgNum/>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6F" w:rsidRDefault="0053603D">
    <w:pPr>
      <w:spacing w:line="288" w:lineRule="auto"/>
      <w:jc w:val="center"/>
    </w:pPr>
    <w:r>
      <w:pgNum/>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6F" w:rsidRDefault="0053603D">
    <w:pPr>
      <w:spacing w:line="288" w:lineRule="auto"/>
      <w:jc w:val="center"/>
    </w:pPr>
    <w:r>
      <w:pgNum/>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6F" w:rsidRDefault="0053603D">
    <w:pPr>
      <w:spacing w:line="288" w:lineRule="auto"/>
      <w:jc w:val="center"/>
    </w:pPr>
    <w:r>
      <w:pgNum/>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6F" w:rsidRDefault="0053603D">
    <w:pPr>
      <w:spacing w:line="288" w:lineRule="auto"/>
      <w:jc w:val="center"/>
    </w:pPr>
    <w: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603D" w:rsidRDefault="0053603D">
      <w:r>
        <w:separator/>
      </w:r>
    </w:p>
  </w:footnote>
  <w:footnote w:type="continuationSeparator" w:id="0">
    <w:p w:rsidR="0053603D" w:rsidRDefault="00536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6F" w:rsidRDefault="00D04F6F">
    <w:pPr>
      <w:spacing w:line="288"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6F" w:rsidRDefault="0053603D">
    <w:pPr>
      <w:spacing w:line="288" w:lineRule="auto"/>
      <w:rPr>
        <w:b/>
        <w:sz w:val="18"/>
      </w:rPr>
    </w:pPr>
    <w:hyperlink w:anchor="Table_of_Contents">
      <w:r>
        <w:rPr>
          <w:b/>
          <w:color w:val="0000FF"/>
          <w:sz w:val="18"/>
          <w:u w:val="single" w:color="0000FF"/>
        </w:rPr>
        <w:t>Table of Contents</w:t>
      </w:r>
    </w:hyperlink>
  </w:p>
  <w:p w:rsidR="00D04F6F" w:rsidRDefault="0053603D">
    <w:pPr>
      <w:spacing w:line="288" w:lineRule="auto"/>
      <w:jc w:val="center"/>
      <w:rPr>
        <w:b/>
      </w:rPr>
    </w:pPr>
    <w:r>
      <w:rPr>
        <w:b/>
      </w:rPr>
      <w:t>Liquidity Services, Inc. and Subsidiaries</w:t>
    </w:r>
  </w:p>
  <w:p w:rsidR="00D04F6F" w:rsidRDefault="0053603D">
    <w:pPr>
      <w:spacing w:line="288" w:lineRule="auto"/>
      <w:jc w:val="center"/>
      <w:rPr>
        <w:b/>
      </w:rPr>
    </w:pPr>
    <w:r>
      <w:rPr>
        <w:b/>
      </w:rPr>
      <w:t>Notes to the Unaudited Consolidated Financial Statements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6F" w:rsidRDefault="0053603D">
    <w:pPr>
      <w:spacing w:line="288" w:lineRule="auto"/>
      <w:rPr>
        <w:b/>
        <w:sz w:val="18"/>
      </w:rPr>
    </w:pPr>
    <w:hyperlink w:anchor="Table_of_Contents">
      <w:r>
        <w:rPr>
          <w:b/>
          <w:color w:val="0000FF"/>
          <w:sz w:val="18"/>
          <w:u w:val="single" w:color="0000FF"/>
        </w:rPr>
        <w:t>Table of Contents</w:t>
      </w:r>
    </w:hyperlink>
  </w:p>
  <w:p w:rsidR="00D04F6F" w:rsidRDefault="0053603D">
    <w:pPr>
      <w:spacing w:line="288" w:lineRule="auto"/>
      <w:jc w:val="center"/>
      <w:rPr>
        <w:b/>
      </w:rPr>
    </w:pPr>
    <w:r>
      <w:rPr>
        <w:b/>
      </w:rPr>
      <w:t>Liquidity Services, Inc. and Subsidiari</w:t>
    </w:r>
    <w:r>
      <w:rPr>
        <w:b/>
      </w:rPr>
      <w:t>es</w:t>
    </w:r>
  </w:p>
  <w:p w:rsidR="00D04F6F" w:rsidRDefault="0053603D">
    <w:pPr>
      <w:spacing w:line="288" w:lineRule="auto"/>
      <w:jc w:val="center"/>
      <w:rPr>
        <w:b/>
      </w:rPr>
    </w:pPr>
    <w:r>
      <w:rPr>
        <w:b/>
      </w:rPr>
      <w:t>Notes to the Unaudited Consolidated Financial Statements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6F" w:rsidRDefault="0053603D">
    <w:pPr>
      <w:spacing w:line="288" w:lineRule="auto"/>
      <w:jc w:val="center"/>
      <w:rPr>
        <w:b/>
      </w:rPr>
    </w:pPr>
    <w:r>
      <w:rPr>
        <w:b/>
      </w:rPr>
      <w:t>Liquidity Services, Inc. and Subsidiaries</w:t>
    </w:r>
  </w:p>
  <w:p w:rsidR="00D04F6F" w:rsidRDefault="0053603D">
    <w:pPr>
      <w:spacing w:line="288" w:lineRule="auto"/>
      <w:jc w:val="center"/>
      <w:rPr>
        <w:b/>
      </w:rPr>
    </w:pPr>
    <w:r>
      <w:rPr>
        <w:b/>
      </w:rPr>
      <w:t>Notes to the Unaudited Consolidated Financia</w:t>
    </w:r>
    <w:r>
      <w:rPr>
        <w:b/>
      </w:rPr>
      <w:t>l Statements — (Continued)</w:t>
    </w:r>
  </w:p>
  <w:p w:rsidR="00D04F6F" w:rsidRDefault="00D04F6F">
    <w:pPr>
      <w:spacing w:line="288" w:lineRule="auto"/>
      <w:jc w:val="center"/>
      <w:rPr>
        <w:b/>
      </w:rPr>
    </w:pPr>
  </w:p>
  <w:p w:rsidR="00D04F6F" w:rsidRDefault="00D04F6F">
    <w:pPr>
      <w:spacing w:line="288" w:lineRule="auto"/>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6F" w:rsidRDefault="0053603D">
    <w:pPr>
      <w:spacing w:line="288" w:lineRule="auto"/>
      <w:jc w:val="center"/>
      <w:rPr>
        <w:b/>
      </w:rPr>
    </w:pPr>
    <w:r>
      <w:rPr>
        <w:b/>
      </w:rPr>
      <w:t>Liquidity Services, Inc. and Subsidiaries</w:t>
    </w:r>
  </w:p>
  <w:p w:rsidR="00D04F6F" w:rsidRDefault="0053603D">
    <w:pPr>
      <w:spacing w:line="288" w:lineRule="auto"/>
      <w:jc w:val="center"/>
      <w:rPr>
        <w:b/>
      </w:rPr>
    </w:pPr>
    <w:r>
      <w:rPr>
        <w:b/>
      </w:rPr>
      <w:t>Notes to the Unaudited Consolidated Financial Statements — (Continued)</w:t>
    </w:r>
  </w:p>
  <w:p w:rsidR="00D04F6F" w:rsidRDefault="00D04F6F">
    <w:pPr>
      <w:spacing w:line="288" w:lineRule="auto"/>
      <w:jc w:val="center"/>
      <w:rPr>
        <w:b/>
      </w:rPr>
    </w:pPr>
  </w:p>
  <w:p w:rsidR="00D04F6F" w:rsidRDefault="00D04F6F">
    <w:pPr>
      <w:spacing w:line="288" w:lineRule="auto"/>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6F" w:rsidRDefault="0053603D">
    <w:pPr>
      <w:spacing w:line="288" w:lineRule="auto"/>
      <w:jc w:val="center"/>
      <w:rPr>
        <w:b/>
      </w:rPr>
    </w:pPr>
    <w:r>
      <w:rPr>
        <w:b/>
      </w:rPr>
      <w:t>Liquidity Services, Inc. and Subsidiaries</w:t>
    </w:r>
  </w:p>
  <w:p w:rsidR="00D04F6F" w:rsidRDefault="0053603D">
    <w:pPr>
      <w:spacing w:line="288" w:lineRule="auto"/>
      <w:jc w:val="center"/>
      <w:rPr>
        <w:b/>
      </w:rPr>
    </w:pPr>
    <w:r>
      <w:rPr>
        <w:b/>
      </w:rPr>
      <w:t>Notes to the Unaudited Consolidated Financial Statements — (Continued)</w:t>
    </w:r>
  </w:p>
  <w:p w:rsidR="00D04F6F" w:rsidRDefault="00D04F6F">
    <w:pPr>
      <w:spacing w:line="288" w:lineRule="auto"/>
      <w:jc w:val="center"/>
      <w:rPr>
        <w:b/>
      </w:rPr>
    </w:pPr>
  </w:p>
  <w:p w:rsidR="00D04F6F" w:rsidRDefault="00D04F6F">
    <w:pPr>
      <w:spacing w:line="288" w:lineRule="auto"/>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6F" w:rsidRDefault="0053603D">
    <w:pPr>
      <w:spacing w:line="288" w:lineRule="auto"/>
      <w:jc w:val="center"/>
      <w:rPr>
        <w:b/>
      </w:rPr>
    </w:pPr>
    <w:r>
      <w:rPr>
        <w:b/>
      </w:rPr>
      <w:t>Liquidity Services, Inc. and Subsidiaries</w:t>
    </w:r>
  </w:p>
  <w:p w:rsidR="00D04F6F" w:rsidRDefault="0053603D">
    <w:pPr>
      <w:spacing w:line="288" w:lineRule="auto"/>
      <w:jc w:val="center"/>
      <w:rPr>
        <w:b/>
      </w:rPr>
    </w:pPr>
    <w:r>
      <w:rPr>
        <w:b/>
      </w:rPr>
      <w:t>N</w:t>
    </w:r>
    <w:r>
      <w:rPr>
        <w:b/>
      </w:rPr>
      <w:t>otes to the Unaudited Consolidated Financial Statements — (Continued)</w:t>
    </w:r>
  </w:p>
  <w:p w:rsidR="00D04F6F" w:rsidRDefault="00D04F6F">
    <w:pPr>
      <w:spacing w:line="288" w:lineRule="auto"/>
      <w:jc w:val="center"/>
      <w:rPr>
        <w:b/>
      </w:rPr>
    </w:pPr>
  </w:p>
  <w:p w:rsidR="00D04F6F" w:rsidRDefault="00D04F6F">
    <w:pPr>
      <w:spacing w:line="288" w:lineRule="auto"/>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6F" w:rsidRDefault="0053603D">
    <w:pPr>
      <w:spacing w:line="288" w:lineRule="auto"/>
      <w:jc w:val="center"/>
      <w:rPr>
        <w:b/>
      </w:rPr>
    </w:pPr>
    <w:r>
      <w:rPr>
        <w:b/>
      </w:rPr>
      <w:t>Liquidity Services, Inc. and Subsidiarie</w:t>
    </w:r>
    <w:r>
      <w:rPr>
        <w:b/>
      </w:rPr>
      <w:t>s</w:t>
    </w:r>
  </w:p>
  <w:p w:rsidR="00D04F6F" w:rsidRDefault="0053603D">
    <w:pPr>
      <w:spacing w:line="288" w:lineRule="auto"/>
      <w:jc w:val="center"/>
      <w:rPr>
        <w:b/>
      </w:rPr>
    </w:pPr>
    <w:r>
      <w:rPr>
        <w:b/>
      </w:rPr>
      <w:t>Notes to the Unaudited Consolidated Financial Statements — (Continued)</w:t>
    </w:r>
  </w:p>
  <w:p w:rsidR="00D04F6F" w:rsidRDefault="00D04F6F">
    <w:pPr>
      <w:spacing w:line="288" w:lineRule="auto"/>
      <w:jc w:val="center"/>
      <w:rPr>
        <w:b/>
      </w:rPr>
    </w:pPr>
  </w:p>
  <w:p w:rsidR="00D04F6F" w:rsidRDefault="00D04F6F">
    <w:pPr>
      <w:spacing w:line="288" w:lineRule="auto"/>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6F" w:rsidRDefault="0053603D">
    <w:pPr>
      <w:spacing w:line="288" w:lineRule="auto"/>
      <w:jc w:val="center"/>
      <w:rPr>
        <w:b/>
      </w:rPr>
    </w:pPr>
    <w:r>
      <w:rPr>
        <w:b/>
      </w:rPr>
      <w:t>Liquidity Services, Inc. and Subsidiaries</w:t>
    </w:r>
  </w:p>
  <w:p w:rsidR="00D04F6F" w:rsidRDefault="0053603D">
    <w:pPr>
      <w:spacing w:line="288" w:lineRule="auto"/>
      <w:jc w:val="center"/>
      <w:rPr>
        <w:b/>
      </w:rPr>
    </w:pPr>
    <w:r>
      <w:rPr>
        <w:b/>
      </w:rPr>
      <w:t>Notes to the Unaudited Consolidated Financial Statements — (Continued)</w:t>
    </w:r>
  </w:p>
  <w:p w:rsidR="00D04F6F" w:rsidRDefault="00D04F6F">
    <w:pPr>
      <w:spacing w:line="288" w:lineRule="auto"/>
      <w:jc w:val="center"/>
      <w:rPr>
        <w:b/>
      </w:rPr>
    </w:pPr>
  </w:p>
  <w:p w:rsidR="00D04F6F" w:rsidRDefault="00D04F6F">
    <w:pPr>
      <w:spacing w:line="288" w:lineRule="auto"/>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6F" w:rsidRDefault="0053603D">
    <w:pPr>
      <w:spacing w:line="288" w:lineRule="auto"/>
      <w:jc w:val="center"/>
      <w:rPr>
        <w:b/>
      </w:rPr>
    </w:pPr>
    <w:r>
      <w:rPr>
        <w:b/>
      </w:rPr>
      <w:t>Liquidity Services, Inc. and Sub</w:t>
    </w:r>
    <w:r>
      <w:rPr>
        <w:b/>
      </w:rPr>
      <w:t>sidiaries</w:t>
    </w:r>
  </w:p>
  <w:p w:rsidR="00D04F6F" w:rsidRDefault="0053603D">
    <w:pPr>
      <w:spacing w:line="288" w:lineRule="auto"/>
      <w:jc w:val="center"/>
      <w:rPr>
        <w:b/>
      </w:rPr>
    </w:pPr>
    <w:r>
      <w:rPr>
        <w:b/>
      </w:rPr>
      <w:t>Notes to the Unaudited Consolidated Financial Statements — (Continued)</w:t>
    </w:r>
  </w:p>
  <w:p w:rsidR="00D04F6F" w:rsidRDefault="00D04F6F">
    <w:pPr>
      <w:spacing w:line="288" w:lineRule="auto"/>
      <w:jc w:val="center"/>
      <w:rPr>
        <w:b/>
      </w:rPr>
    </w:pPr>
  </w:p>
  <w:p w:rsidR="00D04F6F" w:rsidRDefault="00D04F6F">
    <w:pPr>
      <w:spacing w:line="288" w:lineRule="auto"/>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6F" w:rsidRDefault="0053603D">
    <w:pPr>
      <w:spacing w:line="288" w:lineRule="auto"/>
      <w:jc w:val="center"/>
      <w:rPr>
        <w:b/>
      </w:rPr>
    </w:pPr>
    <w:r>
      <w:rPr>
        <w:b/>
      </w:rPr>
      <w:t>Liq</w:t>
    </w:r>
    <w:r>
      <w:rPr>
        <w:b/>
      </w:rPr>
      <w:t>uidity Services, Inc. and Subsidiaries</w:t>
    </w:r>
  </w:p>
  <w:p w:rsidR="00D04F6F" w:rsidRDefault="0053603D">
    <w:pPr>
      <w:spacing w:line="288" w:lineRule="auto"/>
      <w:jc w:val="center"/>
      <w:rPr>
        <w:b/>
      </w:rPr>
    </w:pPr>
    <w:r>
      <w:rPr>
        <w:b/>
      </w:rPr>
      <w:t>Notes to the Unaudited Consolidated Financial Statements — (Continued)</w:t>
    </w:r>
  </w:p>
  <w:p w:rsidR="00D04F6F" w:rsidRDefault="00D04F6F">
    <w:pPr>
      <w:spacing w:line="288" w:lineRule="auto"/>
      <w:jc w:val="center"/>
      <w:rPr>
        <w:b/>
      </w:rPr>
    </w:pPr>
  </w:p>
  <w:p w:rsidR="00D04F6F" w:rsidRDefault="00D04F6F">
    <w:pPr>
      <w:spacing w:line="288"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6F" w:rsidRDefault="00D04F6F">
    <w:pPr>
      <w:spacing w:line="288" w:lineRule="auto"/>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6F" w:rsidRDefault="0053603D">
    <w:pPr>
      <w:spacing w:line="288" w:lineRule="auto"/>
      <w:jc w:val="center"/>
      <w:rPr>
        <w:b/>
      </w:rPr>
    </w:pPr>
    <w:r>
      <w:rPr>
        <w:b/>
      </w:rPr>
      <w:t>Liquidity Services, Inc. and Subsidiaries</w:t>
    </w:r>
  </w:p>
  <w:p w:rsidR="00D04F6F" w:rsidRDefault="0053603D">
    <w:pPr>
      <w:spacing w:line="288" w:lineRule="auto"/>
      <w:jc w:val="center"/>
      <w:rPr>
        <w:b/>
      </w:rPr>
    </w:pPr>
    <w:r>
      <w:rPr>
        <w:b/>
      </w:rPr>
      <w:t>Notes to the Unaudited Consolidated Financial Sta</w:t>
    </w:r>
    <w:r>
      <w:rPr>
        <w:b/>
      </w:rPr>
      <w:t>tements — (Continued)</w:t>
    </w:r>
  </w:p>
  <w:p w:rsidR="00D04F6F" w:rsidRDefault="00D04F6F">
    <w:pPr>
      <w:spacing w:line="288" w:lineRule="auto"/>
      <w:jc w:val="center"/>
      <w:rPr>
        <w:b/>
      </w:rPr>
    </w:pPr>
  </w:p>
  <w:p w:rsidR="00D04F6F" w:rsidRDefault="00D04F6F">
    <w:pPr>
      <w:spacing w:line="288" w:lineRule="auto"/>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6F" w:rsidRDefault="0053603D">
    <w:pPr>
      <w:spacing w:line="288" w:lineRule="auto"/>
      <w:jc w:val="center"/>
      <w:rPr>
        <w:b/>
      </w:rPr>
    </w:pPr>
    <w:r>
      <w:rPr>
        <w:b/>
      </w:rPr>
      <w:t>Liquidity Services, Inc. and Subsidiaries</w:t>
    </w:r>
  </w:p>
  <w:p w:rsidR="00D04F6F" w:rsidRDefault="0053603D">
    <w:pPr>
      <w:spacing w:line="288" w:lineRule="auto"/>
      <w:jc w:val="center"/>
      <w:rPr>
        <w:b/>
      </w:rPr>
    </w:pPr>
    <w:r>
      <w:rPr>
        <w:b/>
      </w:rPr>
      <w:t>Notes to the Unaudited Consolidated Financial Statements — (Continued)</w:t>
    </w:r>
  </w:p>
  <w:p w:rsidR="00D04F6F" w:rsidRDefault="00D04F6F">
    <w:pPr>
      <w:spacing w:line="288" w:lineRule="auto"/>
      <w:jc w:val="center"/>
      <w:rPr>
        <w:b/>
      </w:rPr>
    </w:pPr>
  </w:p>
  <w:p w:rsidR="00D04F6F" w:rsidRDefault="00D04F6F">
    <w:pPr>
      <w:spacing w:line="288" w:lineRule="auto"/>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6F" w:rsidRDefault="00D04F6F">
    <w:pPr>
      <w:spacing w:line="288" w:lineRule="auto"/>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6F" w:rsidRDefault="00D04F6F">
    <w:pPr>
      <w:spacing w:line="288" w:lineRule="auto"/>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6F" w:rsidRDefault="00D04F6F">
    <w:pPr>
      <w:spacing w:line="288" w:lineRule="auto"/>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6F" w:rsidRDefault="00D04F6F">
    <w:pPr>
      <w:spacing w:line="288" w:lineRule="auto"/>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6F" w:rsidRDefault="00D04F6F">
    <w:pPr>
      <w:spacing w:line="288" w:lineRule="auto"/>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6F" w:rsidRDefault="00D04F6F">
    <w:pPr>
      <w:spacing w:line="288" w:lineRule="auto"/>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6F" w:rsidRDefault="00D04F6F">
    <w:pPr>
      <w:spacing w:line="288" w:lineRule="auto"/>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6F" w:rsidRDefault="00D04F6F">
    <w:pPr>
      <w:spacing w:line="288"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6F" w:rsidRDefault="0053603D">
    <w:pPr>
      <w:spacing w:line="288" w:lineRule="auto"/>
      <w:rPr>
        <w:b/>
      </w:rPr>
    </w:pPr>
    <w:hyperlink w:anchor="Table_of_Contents">
      <w:r>
        <w:rPr>
          <w:b/>
          <w:color w:val="0000FF"/>
          <w:u w:val="single" w:color="0000FF"/>
        </w:rPr>
        <w:t>Table of Contents</w:t>
      </w:r>
    </w:hyperlink>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6F" w:rsidRDefault="00D04F6F">
    <w:pPr>
      <w:spacing w:line="288"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6F" w:rsidRDefault="0053603D">
    <w:pPr>
      <w:spacing w:line="288" w:lineRule="auto"/>
      <w:rPr>
        <w:b/>
      </w:rPr>
    </w:pPr>
    <w:hyperlink w:anchor="Table_of_Contents">
      <w:r>
        <w:rPr>
          <w:b/>
          <w:color w:val="0000FF"/>
          <w:u w:val="single" w:color="0000FF"/>
        </w:rPr>
        <w:t>Table of Contents</w:t>
      </w:r>
    </w:hyperlink>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6F" w:rsidRDefault="0053603D">
    <w:pPr>
      <w:spacing w:line="288" w:lineRule="auto"/>
      <w:rPr>
        <w:b/>
      </w:rPr>
    </w:pPr>
    <w:hyperlink w:anchor="Table_of_Contents">
      <w:r>
        <w:rPr>
          <w:b/>
          <w:color w:val="0000FF"/>
          <w:u w:val="single" w:color="0000FF"/>
        </w:rPr>
        <w:t>Table of Contents</w:t>
      </w:r>
    </w:hyperlink>
  </w:p>
  <w:p w:rsidR="00D04F6F" w:rsidRDefault="0053603D">
    <w:pPr>
      <w:spacing w:line="288" w:lineRule="auto"/>
      <w:jc w:val="center"/>
      <w:rPr>
        <w:b/>
      </w:rPr>
    </w:pPr>
    <w:r>
      <w:rPr>
        <w:b/>
      </w:rPr>
      <w:t>Liquidity Services, Inc. and Subsidiaries</w:t>
    </w:r>
  </w:p>
  <w:p w:rsidR="00D04F6F" w:rsidRDefault="0053603D">
    <w:pPr>
      <w:spacing w:line="288" w:lineRule="auto"/>
      <w:jc w:val="center"/>
      <w:rPr>
        <w:b/>
      </w:rPr>
    </w:pPr>
    <w:r>
      <w:rPr>
        <w:b/>
      </w:rPr>
      <w:t>Unaudited Consolidated Statements of Operations</w:t>
    </w:r>
  </w:p>
  <w:p w:rsidR="00D04F6F" w:rsidRDefault="0053603D">
    <w:pPr>
      <w:spacing w:line="288" w:lineRule="auto"/>
      <w:jc w:val="center"/>
      <w:rPr>
        <w:b/>
      </w:rPr>
    </w:pPr>
    <w:r>
      <w:rPr>
        <w:b/>
      </w:rPr>
      <w:t>(Dollars in Thousands, Except Pe</w:t>
    </w:r>
    <w:r>
      <w:rPr>
        <w:b/>
      </w:rPr>
      <w:t>r Share Data)</w:t>
    </w:r>
  </w:p>
  <w:p w:rsidR="00D04F6F" w:rsidRDefault="00D04F6F">
    <w:pPr>
      <w:spacing w:line="288"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6F" w:rsidRDefault="0053603D">
    <w:pPr>
      <w:spacing w:line="288" w:lineRule="auto"/>
      <w:rPr>
        <w:b/>
      </w:rPr>
    </w:pPr>
    <w:hyperlink w:anchor="Table_of_Contents">
      <w:r>
        <w:rPr>
          <w:b/>
          <w:color w:val="0000FF"/>
          <w:u w:val="single" w:color="0000FF"/>
        </w:rPr>
        <w:t>Table of Contents</w:t>
      </w:r>
    </w:hyperlink>
  </w:p>
  <w:p w:rsidR="00D04F6F" w:rsidRDefault="0053603D">
    <w:pPr>
      <w:spacing w:line="288" w:lineRule="auto"/>
      <w:jc w:val="center"/>
      <w:rPr>
        <w:b/>
      </w:rPr>
    </w:pPr>
    <w:r>
      <w:rPr>
        <w:b/>
      </w:rPr>
      <w:t>Liquidity Services, Inc. and Subsidiaries</w:t>
    </w:r>
  </w:p>
  <w:p w:rsidR="00D04F6F" w:rsidRDefault="0053603D">
    <w:pPr>
      <w:spacing w:line="288" w:lineRule="auto"/>
      <w:jc w:val="center"/>
      <w:rPr>
        <w:b/>
      </w:rPr>
    </w:pPr>
    <w:r>
      <w:rPr>
        <w:b/>
      </w:rPr>
      <w:t>Unaudited Consolidated Statements of Comprehensive Loss</w:t>
    </w:r>
  </w:p>
  <w:p w:rsidR="00D04F6F" w:rsidRDefault="0053603D">
    <w:pPr>
      <w:spacing w:line="288" w:lineRule="auto"/>
      <w:jc w:val="center"/>
      <w:rPr>
        <w:b/>
      </w:rPr>
    </w:pPr>
    <w:r>
      <w:rPr>
        <w:b/>
      </w:rPr>
      <w:t>(Dollars in Thousands)</w:t>
    </w:r>
  </w:p>
  <w:p w:rsidR="00D04F6F" w:rsidRDefault="00D04F6F">
    <w:pPr>
      <w:spacing w:line="288"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6F" w:rsidRDefault="0053603D">
    <w:pPr>
      <w:spacing w:line="288" w:lineRule="auto"/>
      <w:rPr>
        <w:b/>
      </w:rPr>
    </w:pPr>
    <w:hyperlink w:anchor="Table_of_Contents">
      <w:r>
        <w:rPr>
          <w:b/>
          <w:color w:val="0000FF"/>
          <w:u w:val="single" w:color="0000FF"/>
        </w:rPr>
        <w:t>Table of Contents</w:t>
      </w:r>
    </w:hyperlink>
  </w:p>
  <w:p w:rsidR="00D04F6F" w:rsidRDefault="0053603D">
    <w:pPr>
      <w:spacing w:line="288" w:lineRule="auto"/>
      <w:jc w:val="center"/>
      <w:rPr>
        <w:b/>
      </w:rPr>
    </w:pPr>
    <w:r>
      <w:rPr>
        <w:b/>
      </w:rPr>
      <w:t>Liquidity Services, Inc. and S</w:t>
    </w:r>
    <w:r>
      <w:rPr>
        <w:b/>
      </w:rPr>
      <w:t>ubsidiaries</w:t>
    </w:r>
  </w:p>
  <w:p w:rsidR="00D04F6F" w:rsidRDefault="0053603D">
    <w:pPr>
      <w:spacing w:line="288" w:lineRule="auto"/>
      <w:jc w:val="center"/>
      <w:rPr>
        <w:b/>
      </w:rPr>
    </w:pPr>
    <w:r>
      <w:rPr>
        <w:b/>
      </w:rPr>
      <w:t>Unaudited Consolidated Statement of Changes in Stockholders’ Equity</w:t>
    </w:r>
  </w:p>
  <w:p w:rsidR="00D04F6F" w:rsidRDefault="0053603D">
    <w:pPr>
      <w:spacing w:line="288" w:lineRule="auto"/>
      <w:jc w:val="center"/>
      <w:rPr>
        <w:b/>
      </w:rPr>
    </w:pPr>
    <w:r>
      <w:rPr>
        <w:b/>
      </w:rPr>
      <w:t>(In Thousands Except Share Data)</w:t>
    </w:r>
  </w:p>
  <w:p w:rsidR="00D04F6F" w:rsidRDefault="00D04F6F">
    <w:pPr>
      <w:spacing w:line="288"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4F6F" w:rsidRDefault="0053603D">
    <w:pPr>
      <w:spacing w:line="288" w:lineRule="auto"/>
      <w:rPr>
        <w:b/>
      </w:rPr>
    </w:pPr>
    <w:hyperlink w:anchor="Table_of_Contents">
      <w:r>
        <w:rPr>
          <w:b/>
          <w:color w:val="0000FF"/>
          <w:u w:val="single" w:color="0000FF"/>
        </w:rPr>
        <w:t>Table of Contents</w:t>
      </w:r>
    </w:hyperlink>
  </w:p>
  <w:p w:rsidR="00D04F6F" w:rsidRDefault="0053603D">
    <w:pPr>
      <w:spacing w:line="288" w:lineRule="auto"/>
      <w:jc w:val="center"/>
      <w:rPr>
        <w:b/>
      </w:rPr>
    </w:pPr>
    <w:r>
      <w:rPr>
        <w:b/>
      </w:rPr>
      <w:t>Liquidity Services, Inc. and Subsidiaries</w:t>
    </w:r>
  </w:p>
  <w:p w:rsidR="00D04F6F" w:rsidRDefault="0053603D">
    <w:pPr>
      <w:spacing w:line="288" w:lineRule="auto"/>
      <w:jc w:val="center"/>
      <w:rPr>
        <w:b/>
      </w:rPr>
    </w:pPr>
    <w:r>
      <w:rPr>
        <w:b/>
      </w:rPr>
      <w:t>Unaudited Consolidated Statements of Cash Flows</w:t>
    </w:r>
  </w:p>
  <w:p w:rsidR="00D04F6F" w:rsidRDefault="0053603D">
    <w:pPr>
      <w:spacing w:line="288" w:lineRule="auto"/>
      <w:jc w:val="center"/>
      <w:rPr>
        <w:b/>
      </w:rPr>
    </w:pPr>
    <w:r>
      <w:rPr>
        <w:b/>
      </w:rPr>
      <w:t>(In Thousands)</w:t>
    </w:r>
  </w:p>
  <w:p w:rsidR="00D04F6F" w:rsidRDefault="00D04F6F">
    <w:pPr>
      <w:spacing w:line="288"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6143"/>
    <w:multiLevelType w:val="hybridMultilevel"/>
    <w:tmpl w:val="4712F316"/>
    <w:lvl w:ilvl="0" w:tplc="36E8E1FE">
      <w:start w:val="1"/>
      <w:numFmt w:val="bullet"/>
      <w:lvlText w:val="• "/>
      <w:lvlJc w:val="left"/>
      <w:pPr>
        <w:ind w:hanging="360"/>
      </w:pPr>
    </w:lvl>
    <w:lvl w:ilvl="1" w:tplc="59126C38">
      <w:numFmt w:val="decimal"/>
      <w:lvlText w:val=""/>
      <w:lvlJc w:val="left"/>
    </w:lvl>
    <w:lvl w:ilvl="2" w:tplc="22F69466">
      <w:numFmt w:val="decimal"/>
      <w:lvlText w:val=""/>
      <w:lvlJc w:val="left"/>
    </w:lvl>
    <w:lvl w:ilvl="3" w:tplc="8D1AA638">
      <w:numFmt w:val="decimal"/>
      <w:lvlText w:val=""/>
      <w:lvlJc w:val="left"/>
    </w:lvl>
    <w:lvl w:ilvl="4" w:tplc="6390FDE0">
      <w:numFmt w:val="decimal"/>
      <w:lvlText w:val=""/>
      <w:lvlJc w:val="left"/>
    </w:lvl>
    <w:lvl w:ilvl="5" w:tplc="1D386B78">
      <w:numFmt w:val="decimal"/>
      <w:lvlText w:val=""/>
      <w:lvlJc w:val="left"/>
    </w:lvl>
    <w:lvl w:ilvl="6" w:tplc="49603BAA">
      <w:numFmt w:val="decimal"/>
      <w:lvlText w:val=""/>
      <w:lvlJc w:val="left"/>
    </w:lvl>
    <w:lvl w:ilvl="7" w:tplc="43382BF4">
      <w:numFmt w:val="decimal"/>
      <w:lvlText w:val=""/>
      <w:lvlJc w:val="left"/>
    </w:lvl>
    <w:lvl w:ilvl="8" w:tplc="A9F83FDE">
      <w:numFmt w:val="decimal"/>
      <w:lvlText w:val=""/>
      <w:lvlJc w:val="left"/>
    </w:lvl>
  </w:abstractNum>
  <w:abstractNum w:abstractNumId="1" w15:restartNumberingAfterBreak="0">
    <w:nsid w:val="041E2829"/>
    <w:multiLevelType w:val="hybridMultilevel"/>
    <w:tmpl w:val="EA1E35EE"/>
    <w:lvl w:ilvl="0" w:tplc="3D600E0C">
      <w:start w:val="1"/>
      <w:numFmt w:val="bullet"/>
      <w:lvlText w:val="• "/>
      <w:lvlJc w:val="left"/>
      <w:pPr>
        <w:ind w:hanging="360"/>
      </w:pPr>
    </w:lvl>
    <w:lvl w:ilvl="1" w:tplc="20C4717E">
      <w:numFmt w:val="decimal"/>
      <w:lvlText w:val=""/>
      <w:lvlJc w:val="left"/>
    </w:lvl>
    <w:lvl w:ilvl="2" w:tplc="73922328">
      <w:numFmt w:val="decimal"/>
      <w:lvlText w:val=""/>
      <w:lvlJc w:val="left"/>
    </w:lvl>
    <w:lvl w:ilvl="3" w:tplc="0736F94E">
      <w:numFmt w:val="decimal"/>
      <w:lvlText w:val=""/>
      <w:lvlJc w:val="left"/>
    </w:lvl>
    <w:lvl w:ilvl="4" w:tplc="B112908C">
      <w:numFmt w:val="decimal"/>
      <w:lvlText w:val=""/>
      <w:lvlJc w:val="left"/>
    </w:lvl>
    <w:lvl w:ilvl="5" w:tplc="B564404A">
      <w:numFmt w:val="decimal"/>
      <w:lvlText w:val=""/>
      <w:lvlJc w:val="left"/>
    </w:lvl>
    <w:lvl w:ilvl="6" w:tplc="BB566690">
      <w:numFmt w:val="decimal"/>
      <w:lvlText w:val=""/>
      <w:lvlJc w:val="left"/>
    </w:lvl>
    <w:lvl w:ilvl="7" w:tplc="14E031C6">
      <w:numFmt w:val="decimal"/>
      <w:lvlText w:val=""/>
      <w:lvlJc w:val="left"/>
    </w:lvl>
    <w:lvl w:ilvl="8" w:tplc="E0C8E818">
      <w:numFmt w:val="decimal"/>
      <w:lvlText w:val=""/>
      <w:lvlJc w:val="left"/>
    </w:lvl>
  </w:abstractNum>
  <w:abstractNum w:abstractNumId="2" w15:restartNumberingAfterBreak="0">
    <w:nsid w:val="049D2EAC"/>
    <w:multiLevelType w:val="hybridMultilevel"/>
    <w:tmpl w:val="57B6668C"/>
    <w:lvl w:ilvl="0" w:tplc="6B1EFC90">
      <w:start w:val="1"/>
      <w:numFmt w:val="bullet"/>
      <w:lvlText w:val="• "/>
      <w:lvlJc w:val="left"/>
      <w:pPr>
        <w:ind w:hanging="360"/>
      </w:pPr>
    </w:lvl>
    <w:lvl w:ilvl="1" w:tplc="A7BC720E">
      <w:numFmt w:val="decimal"/>
      <w:lvlText w:val=""/>
      <w:lvlJc w:val="left"/>
    </w:lvl>
    <w:lvl w:ilvl="2" w:tplc="1FDA50C4">
      <w:numFmt w:val="decimal"/>
      <w:lvlText w:val=""/>
      <w:lvlJc w:val="left"/>
    </w:lvl>
    <w:lvl w:ilvl="3" w:tplc="ECE0EDE8">
      <w:numFmt w:val="decimal"/>
      <w:lvlText w:val=""/>
      <w:lvlJc w:val="left"/>
    </w:lvl>
    <w:lvl w:ilvl="4" w:tplc="99ACD368">
      <w:numFmt w:val="decimal"/>
      <w:lvlText w:val=""/>
      <w:lvlJc w:val="left"/>
    </w:lvl>
    <w:lvl w:ilvl="5" w:tplc="BF84A470">
      <w:numFmt w:val="decimal"/>
      <w:lvlText w:val=""/>
      <w:lvlJc w:val="left"/>
    </w:lvl>
    <w:lvl w:ilvl="6" w:tplc="DA6E5A54">
      <w:numFmt w:val="decimal"/>
      <w:lvlText w:val=""/>
      <w:lvlJc w:val="left"/>
    </w:lvl>
    <w:lvl w:ilvl="7" w:tplc="A12A3582">
      <w:numFmt w:val="decimal"/>
      <w:lvlText w:val=""/>
      <w:lvlJc w:val="left"/>
    </w:lvl>
    <w:lvl w:ilvl="8" w:tplc="1A4A0E9C">
      <w:numFmt w:val="decimal"/>
      <w:lvlText w:val=""/>
      <w:lvlJc w:val="left"/>
    </w:lvl>
  </w:abstractNum>
  <w:abstractNum w:abstractNumId="3" w15:restartNumberingAfterBreak="0">
    <w:nsid w:val="0DED6421"/>
    <w:multiLevelType w:val="hybridMultilevel"/>
    <w:tmpl w:val="16587488"/>
    <w:lvl w:ilvl="0" w:tplc="01183F06">
      <w:start w:val="1"/>
      <w:numFmt w:val="bullet"/>
      <w:lvlText w:val="• "/>
      <w:lvlJc w:val="left"/>
      <w:pPr>
        <w:ind w:hanging="360"/>
      </w:pPr>
    </w:lvl>
    <w:lvl w:ilvl="1" w:tplc="38184A5C">
      <w:numFmt w:val="decimal"/>
      <w:lvlText w:val=""/>
      <w:lvlJc w:val="left"/>
    </w:lvl>
    <w:lvl w:ilvl="2" w:tplc="3B4E8D48">
      <w:numFmt w:val="decimal"/>
      <w:lvlText w:val=""/>
      <w:lvlJc w:val="left"/>
    </w:lvl>
    <w:lvl w:ilvl="3" w:tplc="752A3ED2">
      <w:numFmt w:val="decimal"/>
      <w:lvlText w:val=""/>
      <w:lvlJc w:val="left"/>
    </w:lvl>
    <w:lvl w:ilvl="4" w:tplc="8B548952">
      <w:numFmt w:val="decimal"/>
      <w:lvlText w:val=""/>
      <w:lvlJc w:val="left"/>
    </w:lvl>
    <w:lvl w:ilvl="5" w:tplc="9930571A">
      <w:numFmt w:val="decimal"/>
      <w:lvlText w:val=""/>
      <w:lvlJc w:val="left"/>
    </w:lvl>
    <w:lvl w:ilvl="6" w:tplc="E382742C">
      <w:numFmt w:val="decimal"/>
      <w:lvlText w:val=""/>
      <w:lvlJc w:val="left"/>
    </w:lvl>
    <w:lvl w:ilvl="7" w:tplc="42EA7758">
      <w:numFmt w:val="decimal"/>
      <w:lvlText w:val=""/>
      <w:lvlJc w:val="left"/>
    </w:lvl>
    <w:lvl w:ilvl="8" w:tplc="009A5BA4">
      <w:numFmt w:val="decimal"/>
      <w:lvlText w:val=""/>
      <w:lvlJc w:val="left"/>
    </w:lvl>
  </w:abstractNum>
  <w:abstractNum w:abstractNumId="4" w15:restartNumberingAfterBreak="0">
    <w:nsid w:val="0FF43FE4"/>
    <w:multiLevelType w:val="hybridMultilevel"/>
    <w:tmpl w:val="A44EEF2A"/>
    <w:lvl w:ilvl="0" w:tplc="DA42AC54">
      <w:start w:val="1"/>
      <w:numFmt w:val="bullet"/>
      <w:lvlText w:val="• "/>
      <w:lvlJc w:val="left"/>
      <w:pPr>
        <w:ind w:hanging="360"/>
      </w:pPr>
    </w:lvl>
    <w:lvl w:ilvl="1" w:tplc="947A9A34">
      <w:numFmt w:val="decimal"/>
      <w:lvlText w:val=""/>
      <w:lvlJc w:val="left"/>
    </w:lvl>
    <w:lvl w:ilvl="2" w:tplc="50DC7EAE">
      <w:numFmt w:val="decimal"/>
      <w:lvlText w:val=""/>
      <w:lvlJc w:val="left"/>
    </w:lvl>
    <w:lvl w:ilvl="3" w:tplc="61C075EC">
      <w:numFmt w:val="decimal"/>
      <w:lvlText w:val=""/>
      <w:lvlJc w:val="left"/>
    </w:lvl>
    <w:lvl w:ilvl="4" w:tplc="6458FACC">
      <w:numFmt w:val="decimal"/>
      <w:lvlText w:val=""/>
      <w:lvlJc w:val="left"/>
    </w:lvl>
    <w:lvl w:ilvl="5" w:tplc="2FFE6C56">
      <w:numFmt w:val="decimal"/>
      <w:lvlText w:val=""/>
      <w:lvlJc w:val="left"/>
    </w:lvl>
    <w:lvl w:ilvl="6" w:tplc="C11287F6">
      <w:numFmt w:val="decimal"/>
      <w:lvlText w:val=""/>
      <w:lvlJc w:val="left"/>
    </w:lvl>
    <w:lvl w:ilvl="7" w:tplc="6F8A6DCC">
      <w:numFmt w:val="decimal"/>
      <w:lvlText w:val=""/>
      <w:lvlJc w:val="left"/>
    </w:lvl>
    <w:lvl w:ilvl="8" w:tplc="8FC6322C">
      <w:numFmt w:val="decimal"/>
      <w:lvlText w:val=""/>
      <w:lvlJc w:val="left"/>
    </w:lvl>
  </w:abstractNum>
  <w:abstractNum w:abstractNumId="5" w15:restartNumberingAfterBreak="0">
    <w:nsid w:val="13972922"/>
    <w:multiLevelType w:val="hybridMultilevel"/>
    <w:tmpl w:val="76A29D0C"/>
    <w:lvl w:ilvl="0" w:tplc="5ECAC376">
      <w:start w:val="1"/>
      <w:numFmt w:val="bullet"/>
      <w:lvlText w:val="• "/>
      <w:lvlJc w:val="left"/>
      <w:pPr>
        <w:ind w:hanging="720"/>
      </w:pPr>
    </w:lvl>
    <w:lvl w:ilvl="1" w:tplc="12D852BA">
      <w:numFmt w:val="decimal"/>
      <w:lvlText w:val=""/>
      <w:lvlJc w:val="left"/>
    </w:lvl>
    <w:lvl w:ilvl="2" w:tplc="228A63BC">
      <w:numFmt w:val="decimal"/>
      <w:lvlText w:val=""/>
      <w:lvlJc w:val="left"/>
    </w:lvl>
    <w:lvl w:ilvl="3" w:tplc="B76427DC">
      <w:numFmt w:val="decimal"/>
      <w:lvlText w:val=""/>
      <w:lvlJc w:val="left"/>
    </w:lvl>
    <w:lvl w:ilvl="4" w:tplc="7866871C">
      <w:numFmt w:val="decimal"/>
      <w:lvlText w:val=""/>
      <w:lvlJc w:val="left"/>
    </w:lvl>
    <w:lvl w:ilvl="5" w:tplc="D2F2297E">
      <w:numFmt w:val="decimal"/>
      <w:lvlText w:val=""/>
      <w:lvlJc w:val="left"/>
    </w:lvl>
    <w:lvl w:ilvl="6" w:tplc="133C3082">
      <w:numFmt w:val="decimal"/>
      <w:lvlText w:val=""/>
      <w:lvlJc w:val="left"/>
    </w:lvl>
    <w:lvl w:ilvl="7" w:tplc="4DAE6002">
      <w:numFmt w:val="decimal"/>
      <w:lvlText w:val=""/>
      <w:lvlJc w:val="left"/>
    </w:lvl>
    <w:lvl w:ilvl="8" w:tplc="86D63C64">
      <w:numFmt w:val="decimal"/>
      <w:lvlText w:val=""/>
      <w:lvlJc w:val="left"/>
    </w:lvl>
  </w:abstractNum>
  <w:abstractNum w:abstractNumId="6" w15:restartNumberingAfterBreak="0">
    <w:nsid w:val="13D212D7"/>
    <w:multiLevelType w:val="hybridMultilevel"/>
    <w:tmpl w:val="EB26D2A4"/>
    <w:lvl w:ilvl="0" w:tplc="92149518">
      <w:start w:val="1"/>
      <w:numFmt w:val="bullet"/>
      <w:lvlText w:val="• "/>
      <w:lvlJc w:val="left"/>
      <w:pPr>
        <w:ind w:hanging="360"/>
      </w:pPr>
    </w:lvl>
    <w:lvl w:ilvl="1" w:tplc="2DAA2F38">
      <w:numFmt w:val="decimal"/>
      <w:lvlText w:val=""/>
      <w:lvlJc w:val="left"/>
    </w:lvl>
    <w:lvl w:ilvl="2" w:tplc="D5689C42">
      <w:numFmt w:val="decimal"/>
      <w:lvlText w:val=""/>
      <w:lvlJc w:val="left"/>
    </w:lvl>
    <w:lvl w:ilvl="3" w:tplc="1DA2510E">
      <w:numFmt w:val="decimal"/>
      <w:lvlText w:val=""/>
      <w:lvlJc w:val="left"/>
    </w:lvl>
    <w:lvl w:ilvl="4" w:tplc="0498B3C0">
      <w:numFmt w:val="decimal"/>
      <w:lvlText w:val=""/>
      <w:lvlJc w:val="left"/>
    </w:lvl>
    <w:lvl w:ilvl="5" w:tplc="7D1E8580">
      <w:numFmt w:val="decimal"/>
      <w:lvlText w:val=""/>
      <w:lvlJc w:val="left"/>
    </w:lvl>
    <w:lvl w:ilvl="6" w:tplc="19286758">
      <w:numFmt w:val="decimal"/>
      <w:lvlText w:val=""/>
      <w:lvlJc w:val="left"/>
    </w:lvl>
    <w:lvl w:ilvl="7" w:tplc="2DFC6A9E">
      <w:numFmt w:val="decimal"/>
      <w:lvlText w:val=""/>
      <w:lvlJc w:val="left"/>
    </w:lvl>
    <w:lvl w:ilvl="8" w:tplc="C080A7F0">
      <w:numFmt w:val="decimal"/>
      <w:lvlText w:val=""/>
      <w:lvlJc w:val="left"/>
    </w:lvl>
  </w:abstractNum>
  <w:abstractNum w:abstractNumId="7" w15:restartNumberingAfterBreak="0">
    <w:nsid w:val="160572E9"/>
    <w:multiLevelType w:val="hybridMultilevel"/>
    <w:tmpl w:val="27FEA2C4"/>
    <w:lvl w:ilvl="0" w:tplc="AECAF9C4">
      <w:start w:val="1"/>
      <w:numFmt w:val="bullet"/>
      <w:lvlText w:val="• "/>
      <w:lvlJc w:val="left"/>
      <w:pPr>
        <w:ind w:hanging="360"/>
      </w:pPr>
    </w:lvl>
    <w:lvl w:ilvl="1" w:tplc="8AB6EFF6">
      <w:numFmt w:val="decimal"/>
      <w:lvlText w:val=""/>
      <w:lvlJc w:val="left"/>
    </w:lvl>
    <w:lvl w:ilvl="2" w:tplc="41C209A8">
      <w:numFmt w:val="decimal"/>
      <w:lvlText w:val=""/>
      <w:lvlJc w:val="left"/>
    </w:lvl>
    <w:lvl w:ilvl="3" w:tplc="B54A67C6">
      <w:numFmt w:val="decimal"/>
      <w:lvlText w:val=""/>
      <w:lvlJc w:val="left"/>
    </w:lvl>
    <w:lvl w:ilvl="4" w:tplc="A4A0131A">
      <w:numFmt w:val="decimal"/>
      <w:lvlText w:val=""/>
      <w:lvlJc w:val="left"/>
    </w:lvl>
    <w:lvl w:ilvl="5" w:tplc="44107586">
      <w:numFmt w:val="decimal"/>
      <w:lvlText w:val=""/>
      <w:lvlJc w:val="left"/>
    </w:lvl>
    <w:lvl w:ilvl="6" w:tplc="27762B82">
      <w:numFmt w:val="decimal"/>
      <w:lvlText w:val=""/>
      <w:lvlJc w:val="left"/>
    </w:lvl>
    <w:lvl w:ilvl="7" w:tplc="8EB88B1E">
      <w:numFmt w:val="decimal"/>
      <w:lvlText w:val=""/>
      <w:lvlJc w:val="left"/>
    </w:lvl>
    <w:lvl w:ilvl="8" w:tplc="7C881306">
      <w:numFmt w:val="decimal"/>
      <w:lvlText w:val=""/>
      <w:lvlJc w:val="left"/>
    </w:lvl>
  </w:abstractNum>
  <w:abstractNum w:abstractNumId="8" w15:restartNumberingAfterBreak="0">
    <w:nsid w:val="18A950D7"/>
    <w:multiLevelType w:val="hybridMultilevel"/>
    <w:tmpl w:val="188C1BA6"/>
    <w:lvl w:ilvl="0" w:tplc="2A22C4F0">
      <w:start w:val="1"/>
      <w:numFmt w:val="bullet"/>
      <w:lvlText w:val="• "/>
      <w:lvlJc w:val="left"/>
      <w:pPr>
        <w:ind w:hanging="720"/>
      </w:pPr>
    </w:lvl>
    <w:lvl w:ilvl="1" w:tplc="A2984CDC">
      <w:numFmt w:val="decimal"/>
      <w:lvlText w:val=""/>
      <w:lvlJc w:val="left"/>
    </w:lvl>
    <w:lvl w:ilvl="2" w:tplc="203E430C">
      <w:numFmt w:val="decimal"/>
      <w:lvlText w:val=""/>
      <w:lvlJc w:val="left"/>
    </w:lvl>
    <w:lvl w:ilvl="3" w:tplc="B9AC71E2">
      <w:numFmt w:val="decimal"/>
      <w:lvlText w:val=""/>
      <w:lvlJc w:val="left"/>
    </w:lvl>
    <w:lvl w:ilvl="4" w:tplc="5D5AD756">
      <w:numFmt w:val="decimal"/>
      <w:lvlText w:val=""/>
      <w:lvlJc w:val="left"/>
    </w:lvl>
    <w:lvl w:ilvl="5" w:tplc="89EEE4E0">
      <w:numFmt w:val="decimal"/>
      <w:lvlText w:val=""/>
      <w:lvlJc w:val="left"/>
    </w:lvl>
    <w:lvl w:ilvl="6" w:tplc="1AD6E2A2">
      <w:numFmt w:val="decimal"/>
      <w:lvlText w:val=""/>
      <w:lvlJc w:val="left"/>
    </w:lvl>
    <w:lvl w:ilvl="7" w:tplc="01F0C67A">
      <w:numFmt w:val="decimal"/>
      <w:lvlText w:val=""/>
      <w:lvlJc w:val="left"/>
    </w:lvl>
    <w:lvl w:ilvl="8" w:tplc="C128A8FE">
      <w:numFmt w:val="decimal"/>
      <w:lvlText w:val=""/>
      <w:lvlJc w:val="left"/>
    </w:lvl>
  </w:abstractNum>
  <w:abstractNum w:abstractNumId="9" w15:restartNumberingAfterBreak="0">
    <w:nsid w:val="21753D97"/>
    <w:multiLevelType w:val="hybridMultilevel"/>
    <w:tmpl w:val="06FC6DBA"/>
    <w:lvl w:ilvl="0" w:tplc="0472D31A">
      <w:start w:val="1"/>
      <w:numFmt w:val="bullet"/>
      <w:lvlText w:val="• "/>
      <w:lvlJc w:val="left"/>
      <w:pPr>
        <w:ind w:hanging="360"/>
      </w:pPr>
    </w:lvl>
    <w:lvl w:ilvl="1" w:tplc="0358A9F0">
      <w:numFmt w:val="decimal"/>
      <w:lvlText w:val=""/>
      <w:lvlJc w:val="left"/>
    </w:lvl>
    <w:lvl w:ilvl="2" w:tplc="FEB2A7F6">
      <w:numFmt w:val="decimal"/>
      <w:lvlText w:val=""/>
      <w:lvlJc w:val="left"/>
    </w:lvl>
    <w:lvl w:ilvl="3" w:tplc="05D87EB6">
      <w:numFmt w:val="decimal"/>
      <w:lvlText w:val=""/>
      <w:lvlJc w:val="left"/>
    </w:lvl>
    <w:lvl w:ilvl="4" w:tplc="96EA04C2">
      <w:numFmt w:val="decimal"/>
      <w:lvlText w:val=""/>
      <w:lvlJc w:val="left"/>
    </w:lvl>
    <w:lvl w:ilvl="5" w:tplc="D0305680">
      <w:numFmt w:val="decimal"/>
      <w:lvlText w:val=""/>
      <w:lvlJc w:val="left"/>
    </w:lvl>
    <w:lvl w:ilvl="6" w:tplc="D0E225BC">
      <w:numFmt w:val="decimal"/>
      <w:lvlText w:val=""/>
      <w:lvlJc w:val="left"/>
    </w:lvl>
    <w:lvl w:ilvl="7" w:tplc="0578449A">
      <w:numFmt w:val="decimal"/>
      <w:lvlText w:val=""/>
      <w:lvlJc w:val="left"/>
    </w:lvl>
    <w:lvl w:ilvl="8" w:tplc="35C2D560">
      <w:numFmt w:val="decimal"/>
      <w:lvlText w:val=""/>
      <w:lvlJc w:val="left"/>
    </w:lvl>
  </w:abstractNum>
  <w:abstractNum w:abstractNumId="10" w15:restartNumberingAfterBreak="0">
    <w:nsid w:val="2A0F2EDB"/>
    <w:multiLevelType w:val="hybridMultilevel"/>
    <w:tmpl w:val="62386EA0"/>
    <w:lvl w:ilvl="0" w:tplc="88C2F652">
      <w:start w:val="1"/>
      <w:numFmt w:val="bullet"/>
      <w:lvlText w:val="• "/>
      <w:lvlJc w:val="left"/>
      <w:pPr>
        <w:ind w:hanging="360"/>
      </w:pPr>
    </w:lvl>
    <w:lvl w:ilvl="1" w:tplc="4A8429A0">
      <w:numFmt w:val="decimal"/>
      <w:lvlText w:val=""/>
      <w:lvlJc w:val="left"/>
    </w:lvl>
    <w:lvl w:ilvl="2" w:tplc="69263556">
      <w:numFmt w:val="decimal"/>
      <w:lvlText w:val=""/>
      <w:lvlJc w:val="left"/>
    </w:lvl>
    <w:lvl w:ilvl="3" w:tplc="B5609686">
      <w:numFmt w:val="decimal"/>
      <w:lvlText w:val=""/>
      <w:lvlJc w:val="left"/>
    </w:lvl>
    <w:lvl w:ilvl="4" w:tplc="0854EBD0">
      <w:numFmt w:val="decimal"/>
      <w:lvlText w:val=""/>
      <w:lvlJc w:val="left"/>
    </w:lvl>
    <w:lvl w:ilvl="5" w:tplc="46EEA982">
      <w:numFmt w:val="decimal"/>
      <w:lvlText w:val=""/>
      <w:lvlJc w:val="left"/>
    </w:lvl>
    <w:lvl w:ilvl="6" w:tplc="6200246A">
      <w:numFmt w:val="decimal"/>
      <w:lvlText w:val=""/>
      <w:lvlJc w:val="left"/>
    </w:lvl>
    <w:lvl w:ilvl="7" w:tplc="6DDCE9D0">
      <w:numFmt w:val="decimal"/>
      <w:lvlText w:val=""/>
      <w:lvlJc w:val="left"/>
    </w:lvl>
    <w:lvl w:ilvl="8" w:tplc="62221E00">
      <w:numFmt w:val="decimal"/>
      <w:lvlText w:val=""/>
      <w:lvlJc w:val="left"/>
    </w:lvl>
  </w:abstractNum>
  <w:abstractNum w:abstractNumId="11" w15:restartNumberingAfterBreak="0">
    <w:nsid w:val="2B674594"/>
    <w:multiLevelType w:val="hybridMultilevel"/>
    <w:tmpl w:val="043E0112"/>
    <w:lvl w:ilvl="0" w:tplc="59D49E9A">
      <w:start w:val="1"/>
      <w:numFmt w:val="bullet"/>
      <w:lvlText w:val="• "/>
      <w:lvlJc w:val="left"/>
      <w:pPr>
        <w:ind w:hanging="360"/>
      </w:pPr>
    </w:lvl>
    <w:lvl w:ilvl="1" w:tplc="20744C3C">
      <w:numFmt w:val="decimal"/>
      <w:lvlText w:val=""/>
      <w:lvlJc w:val="left"/>
    </w:lvl>
    <w:lvl w:ilvl="2" w:tplc="EB2237C8">
      <w:numFmt w:val="decimal"/>
      <w:lvlText w:val=""/>
      <w:lvlJc w:val="left"/>
    </w:lvl>
    <w:lvl w:ilvl="3" w:tplc="4ADAFE62">
      <w:numFmt w:val="decimal"/>
      <w:lvlText w:val=""/>
      <w:lvlJc w:val="left"/>
    </w:lvl>
    <w:lvl w:ilvl="4" w:tplc="9C46D2D2">
      <w:numFmt w:val="decimal"/>
      <w:lvlText w:val=""/>
      <w:lvlJc w:val="left"/>
    </w:lvl>
    <w:lvl w:ilvl="5" w:tplc="6408DDE0">
      <w:numFmt w:val="decimal"/>
      <w:lvlText w:val=""/>
      <w:lvlJc w:val="left"/>
    </w:lvl>
    <w:lvl w:ilvl="6" w:tplc="8264CF3A">
      <w:numFmt w:val="decimal"/>
      <w:lvlText w:val=""/>
      <w:lvlJc w:val="left"/>
    </w:lvl>
    <w:lvl w:ilvl="7" w:tplc="A294B92E">
      <w:numFmt w:val="decimal"/>
      <w:lvlText w:val=""/>
      <w:lvlJc w:val="left"/>
    </w:lvl>
    <w:lvl w:ilvl="8" w:tplc="C972C4DA">
      <w:numFmt w:val="decimal"/>
      <w:lvlText w:val=""/>
      <w:lvlJc w:val="left"/>
    </w:lvl>
  </w:abstractNum>
  <w:abstractNum w:abstractNumId="12" w15:restartNumberingAfterBreak="0">
    <w:nsid w:val="2BF166BE"/>
    <w:multiLevelType w:val="hybridMultilevel"/>
    <w:tmpl w:val="CE041CBC"/>
    <w:lvl w:ilvl="0" w:tplc="D4C66A10">
      <w:start w:val="1"/>
      <w:numFmt w:val="bullet"/>
      <w:lvlText w:val="• "/>
      <w:lvlJc w:val="left"/>
      <w:pPr>
        <w:ind w:hanging="360"/>
      </w:pPr>
    </w:lvl>
    <w:lvl w:ilvl="1" w:tplc="7DF46030">
      <w:numFmt w:val="decimal"/>
      <w:lvlText w:val=""/>
      <w:lvlJc w:val="left"/>
    </w:lvl>
    <w:lvl w:ilvl="2" w:tplc="934C617E">
      <w:numFmt w:val="decimal"/>
      <w:lvlText w:val=""/>
      <w:lvlJc w:val="left"/>
    </w:lvl>
    <w:lvl w:ilvl="3" w:tplc="BB36BDA6">
      <w:numFmt w:val="decimal"/>
      <w:lvlText w:val=""/>
      <w:lvlJc w:val="left"/>
    </w:lvl>
    <w:lvl w:ilvl="4" w:tplc="3462FA14">
      <w:numFmt w:val="decimal"/>
      <w:lvlText w:val=""/>
      <w:lvlJc w:val="left"/>
    </w:lvl>
    <w:lvl w:ilvl="5" w:tplc="7FF09FE2">
      <w:numFmt w:val="decimal"/>
      <w:lvlText w:val=""/>
      <w:lvlJc w:val="left"/>
    </w:lvl>
    <w:lvl w:ilvl="6" w:tplc="0A00271A">
      <w:numFmt w:val="decimal"/>
      <w:lvlText w:val=""/>
      <w:lvlJc w:val="left"/>
    </w:lvl>
    <w:lvl w:ilvl="7" w:tplc="9642FC30">
      <w:numFmt w:val="decimal"/>
      <w:lvlText w:val=""/>
      <w:lvlJc w:val="left"/>
    </w:lvl>
    <w:lvl w:ilvl="8" w:tplc="5F5E0B56">
      <w:numFmt w:val="decimal"/>
      <w:lvlText w:val=""/>
      <w:lvlJc w:val="left"/>
    </w:lvl>
  </w:abstractNum>
  <w:abstractNum w:abstractNumId="13" w15:restartNumberingAfterBreak="0">
    <w:nsid w:val="3780757F"/>
    <w:multiLevelType w:val="hybridMultilevel"/>
    <w:tmpl w:val="950A436E"/>
    <w:lvl w:ilvl="0" w:tplc="4A527E6C">
      <w:start w:val="1"/>
      <w:numFmt w:val="bullet"/>
      <w:lvlText w:val="• "/>
      <w:lvlJc w:val="left"/>
      <w:pPr>
        <w:ind w:hanging="360"/>
      </w:pPr>
    </w:lvl>
    <w:lvl w:ilvl="1" w:tplc="9372E722">
      <w:numFmt w:val="decimal"/>
      <w:lvlText w:val=""/>
      <w:lvlJc w:val="left"/>
    </w:lvl>
    <w:lvl w:ilvl="2" w:tplc="94C86448">
      <w:numFmt w:val="decimal"/>
      <w:lvlText w:val=""/>
      <w:lvlJc w:val="left"/>
    </w:lvl>
    <w:lvl w:ilvl="3" w:tplc="B7F0EFD2">
      <w:numFmt w:val="decimal"/>
      <w:lvlText w:val=""/>
      <w:lvlJc w:val="left"/>
    </w:lvl>
    <w:lvl w:ilvl="4" w:tplc="005049C2">
      <w:numFmt w:val="decimal"/>
      <w:lvlText w:val=""/>
      <w:lvlJc w:val="left"/>
    </w:lvl>
    <w:lvl w:ilvl="5" w:tplc="173252A4">
      <w:numFmt w:val="decimal"/>
      <w:lvlText w:val=""/>
      <w:lvlJc w:val="left"/>
    </w:lvl>
    <w:lvl w:ilvl="6" w:tplc="F19CAB44">
      <w:numFmt w:val="decimal"/>
      <w:lvlText w:val=""/>
      <w:lvlJc w:val="left"/>
    </w:lvl>
    <w:lvl w:ilvl="7" w:tplc="C308A3A8">
      <w:numFmt w:val="decimal"/>
      <w:lvlText w:val=""/>
      <w:lvlJc w:val="left"/>
    </w:lvl>
    <w:lvl w:ilvl="8" w:tplc="F9B418EC">
      <w:numFmt w:val="decimal"/>
      <w:lvlText w:val=""/>
      <w:lvlJc w:val="left"/>
    </w:lvl>
  </w:abstractNum>
  <w:abstractNum w:abstractNumId="14" w15:restartNumberingAfterBreak="0">
    <w:nsid w:val="3E6B4FCB"/>
    <w:multiLevelType w:val="hybridMultilevel"/>
    <w:tmpl w:val="E0603D56"/>
    <w:lvl w:ilvl="0" w:tplc="9DBA72EE">
      <w:start w:val="1"/>
      <w:numFmt w:val="bullet"/>
      <w:lvlText w:val="• "/>
      <w:lvlJc w:val="left"/>
      <w:pPr>
        <w:ind w:hanging="360"/>
      </w:pPr>
    </w:lvl>
    <w:lvl w:ilvl="1" w:tplc="AA782B00">
      <w:numFmt w:val="decimal"/>
      <w:lvlText w:val=""/>
      <w:lvlJc w:val="left"/>
    </w:lvl>
    <w:lvl w:ilvl="2" w:tplc="EC203C3C">
      <w:numFmt w:val="decimal"/>
      <w:lvlText w:val=""/>
      <w:lvlJc w:val="left"/>
    </w:lvl>
    <w:lvl w:ilvl="3" w:tplc="13C01C5C">
      <w:numFmt w:val="decimal"/>
      <w:lvlText w:val=""/>
      <w:lvlJc w:val="left"/>
    </w:lvl>
    <w:lvl w:ilvl="4" w:tplc="7D3A9140">
      <w:numFmt w:val="decimal"/>
      <w:lvlText w:val=""/>
      <w:lvlJc w:val="left"/>
    </w:lvl>
    <w:lvl w:ilvl="5" w:tplc="C2722B2A">
      <w:numFmt w:val="decimal"/>
      <w:lvlText w:val=""/>
      <w:lvlJc w:val="left"/>
    </w:lvl>
    <w:lvl w:ilvl="6" w:tplc="60E81C6A">
      <w:numFmt w:val="decimal"/>
      <w:lvlText w:val=""/>
      <w:lvlJc w:val="left"/>
    </w:lvl>
    <w:lvl w:ilvl="7" w:tplc="7AA0B4E0">
      <w:numFmt w:val="decimal"/>
      <w:lvlText w:val=""/>
      <w:lvlJc w:val="left"/>
    </w:lvl>
    <w:lvl w:ilvl="8" w:tplc="9A16A3CE">
      <w:numFmt w:val="decimal"/>
      <w:lvlText w:val=""/>
      <w:lvlJc w:val="left"/>
    </w:lvl>
  </w:abstractNum>
  <w:abstractNum w:abstractNumId="15" w15:restartNumberingAfterBreak="0">
    <w:nsid w:val="40F83E9D"/>
    <w:multiLevelType w:val="hybridMultilevel"/>
    <w:tmpl w:val="867E3306"/>
    <w:lvl w:ilvl="0" w:tplc="BB38C840">
      <w:start w:val="1"/>
      <w:numFmt w:val="bullet"/>
      <w:lvlText w:val="• "/>
      <w:lvlJc w:val="left"/>
      <w:pPr>
        <w:ind w:hanging="360"/>
      </w:pPr>
    </w:lvl>
    <w:lvl w:ilvl="1" w:tplc="E872E99C">
      <w:numFmt w:val="decimal"/>
      <w:lvlText w:val=""/>
      <w:lvlJc w:val="left"/>
    </w:lvl>
    <w:lvl w:ilvl="2" w:tplc="C6DC7392">
      <w:numFmt w:val="decimal"/>
      <w:lvlText w:val=""/>
      <w:lvlJc w:val="left"/>
    </w:lvl>
    <w:lvl w:ilvl="3" w:tplc="179C0A0E">
      <w:numFmt w:val="decimal"/>
      <w:lvlText w:val=""/>
      <w:lvlJc w:val="left"/>
    </w:lvl>
    <w:lvl w:ilvl="4" w:tplc="2C426D92">
      <w:numFmt w:val="decimal"/>
      <w:lvlText w:val=""/>
      <w:lvlJc w:val="left"/>
    </w:lvl>
    <w:lvl w:ilvl="5" w:tplc="117E91B0">
      <w:numFmt w:val="decimal"/>
      <w:lvlText w:val=""/>
      <w:lvlJc w:val="left"/>
    </w:lvl>
    <w:lvl w:ilvl="6" w:tplc="86B8B87C">
      <w:numFmt w:val="decimal"/>
      <w:lvlText w:val=""/>
      <w:lvlJc w:val="left"/>
    </w:lvl>
    <w:lvl w:ilvl="7" w:tplc="00702FDA">
      <w:numFmt w:val="decimal"/>
      <w:lvlText w:val=""/>
      <w:lvlJc w:val="left"/>
    </w:lvl>
    <w:lvl w:ilvl="8" w:tplc="1C80C6E6">
      <w:numFmt w:val="decimal"/>
      <w:lvlText w:val=""/>
      <w:lvlJc w:val="left"/>
    </w:lvl>
  </w:abstractNum>
  <w:abstractNum w:abstractNumId="16" w15:restartNumberingAfterBreak="0">
    <w:nsid w:val="419F3388"/>
    <w:multiLevelType w:val="hybridMultilevel"/>
    <w:tmpl w:val="3EA80AC6"/>
    <w:lvl w:ilvl="0" w:tplc="AABA3FBC">
      <w:start w:val="1"/>
      <w:numFmt w:val="bullet"/>
      <w:lvlText w:val="• "/>
      <w:lvlJc w:val="left"/>
      <w:pPr>
        <w:ind w:hanging="360"/>
      </w:pPr>
    </w:lvl>
    <w:lvl w:ilvl="1" w:tplc="8228E0D0">
      <w:numFmt w:val="decimal"/>
      <w:lvlText w:val=""/>
      <w:lvlJc w:val="left"/>
    </w:lvl>
    <w:lvl w:ilvl="2" w:tplc="16564080">
      <w:numFmt w:val="decimal"/>
      <w:lvlText w:val=""/>
      <w:lvlJc w:val="left"/>
    </w:lvl>
    <w:lvl w:ilvl="3" w:tplc="028E8106">
      <w:numFmt w:val="decimal"/>
      <w:lvlText w:val=""/>
      <w:lvlJc w:val="left"/>
    </w:lvl>
    <w:lvl w:ilvl="4" w:tplc="343A2100">
      <w:numFmt w:val="decimal"/>
      <w:lvlText w:val=""/>
      <w:lvlJc w:val="left"/>
    </w:lvl>
    <w:lvl w:ilvl="5" w:tplc="56F2D676">
      <w:numFmt w:val="decimal"/>
      <w:lvlText w:val=""/>
      <w:lvlJc w:val="left"/>
    </w:lvl>
    <w:lvl w:ilvl="6" w:tplc="1AC0AE40">
      <w:numFmt w:val="decimal"/>
      <w:lvlText w:val=""/>
      <w:lvlJc w:val="left"/>
    </w:lvl>
    <w:lvl w:ilvl="7" w:tplc="72EAD574">
      <w:numFmt w:val="decimal"/>
      <w:lvlText w:val=""/>
      <w:lvlJc w:val="left"/>
    </w:lvl>
    <w:lvl w:ilvl="8" w:tplc="42AA009E">
      <w:numFmt w:val="decimal"/>
      <w:lvlText w:val=""/>
      <w:lvlJc w:val="left"/>
    </w:lvl>
  </w:abstractNum>
  <w:abstractNum w:abstractNumId="17" w15:restartNumberingAfterBreak="0">
    <w:nsid w:val="42A16B66"/>
    <w:multiLevelType w:val="hybridMultilevel"/>
    <w:tmpl w:val="01C426DA"/>
    <w:lvl w:ilvl="0" w:tplc="EDD246E0">
      <w:start w:val="1"/>
      <w:numFmt w:val="bullet"/>
      <w:lvlText w:val="• "/>
      <w:lvlJc w:val="left"/>
      <w:pPr>
        <w:ind w:hanging="360"/>
      </w:pPr>
    </w:lvl>
    <w:lvl w:ilvl="1" w:tplc="70E21496">
      <w:numFmt w:val="decimal"/>
      <w:lvlText w:val=""/>
      <w:lvlJc w:val="left"/>
    </w:lvl>
    <w:lvl w:ilvl="2" w:tplc="2190FDE8">
      <w:numFmt w:val="decimal"/>
      <w:lvlText w:val=""/>
      <w:lvlJc w:val="left"/>
    </w:lvl>
    <w:lvl w:ilvl="3" w:tplc="5AE697CE">
      <w:numFmt w:val="decimal"/>
      <w:lvlText w:val=""/>
      <w:lvlJc w:val="left"/>
    </w:lvl>
    <w:lvl w:ilvl="4" w:tplc="2F204B6E">
      <w:numFmt w:val="decimal"/>
      <w:lvlText w:val=""/>
      <w:lvlJc w:val="left"/>
    </w:lvl>
    <w:lvl w:ilvl="5" w:tplc="104C8F60">
      <w:numFmt w:val="decimal"/>
      <w:lvlText w:val=""/>
      <w:lvlJc w:val="left"/>
    </w:lvl>
    <w:lvl w:ilvl="6" w:tplc="CE0C19E8">
      <w:numFmt w:val="decimal"/>
      <w:lvlText w:val=""/>
      <w:lvlJc w:val="left"/>
    </w:lvl>
    <w:lvl w:ilvl="7" w:tplc="4AB21A5C">
      <w:numFmt w:val="decimal"/>
      <w:lvlText w:val=""/>
      <w:lvlJc w:val="left"/>
    </w:lvl>
    <w:lvl w:ilvl="8" w:tplc="C2861442">
      <w:numFmt w:val="decimal"/>
      <w:lvlText w:val=""/>
      <w:lvlJc w:val="left"/>
    </w:lvl>
  </w:abstractNum>
  <w:abstractNum w:abstractNumId="18" w15:restartNumberingAfterBreak="0">
    <w:nsid w:val="444C49FB"/>
    <w:multiLevelType w:val="hybridMultilevel"/>
    <w:tmpl w:val="CF9630C6"/>
    <w:lvl w:ilvl="0" w:tplc="67B64872">
      <w:start w:val="1"/>
      <w:numFmt w:val="bullet"/>
      <w:lvlText w:val="• "/>
      <w:lvlJc w:val="left"/>
      <w:pPr>
        <w:ind w:hanging="360"/>
      </w:pPr>
    </w:lvl>
    <w:lvl w:ilvl="1" w:tplc="A66C2308">
      <w:numFmt w:val="decimal"/>
      <w:lvlText w:val=""/>
      <w:lvlJc w:val="left"/>
    </w:lvl>
    <w:lvl w:ilvl="2" w:tplc="2ABA8324">
      <w:numFmt w:val="decimal"/>
      <w:lvlText w:val=""/>
      <w:lvlJc w:val="left"/>
    </w:lvl>
    <w:lvl w:ilvl="3" w:tplc="7AA0D266">
      <w:numFmt w:val="decimal"/>
      <w:lvlText w:val=""/>
      <w:lvlJc w:val="left"/>
    </w:lvl>
    <w:lvl w:ilvl="4" w:tplc="51B0332E">
      <w:numFmt w:val="decimal"/>
      <w:lvlText w:val=""/>
      <w:lvlJc w:val="left"/>
    </w:lvl>
    <w:lvl w:ilvl="5" w:tplc="E7AC5772">
      <w:numFmt w:val="decimal"/>
      <w:lvlText w:val=""/>
      <w:lvlJc w:val="left"/>
    </w:lvl>
    <w:lvl w:ilvl="6" w:tplc="295C35BA">
      <w:numFmt w:val="decimal"/>
      <w:lvlText w:val=""/>
      <w:lvlJc w:val="left"/>
    </w:lvl>
    <w:lvl w:ilvl="7" w:tplc="76E81340">
      <w:numFmt w:val="decimal"/>
      <w:lvlText w:val=""/>
      <w:lvlJc w:val="left"/>
    </w:lvl>
    <w:lvl w:ilvl="8" w:tplc="F42A92E0">
      <w:numFmt w:val="decimal"/>
      <w:lvlText w:val=""/>
      <w:lvlJc w:val="left"/>
    </w:lvl>
  </w:abstractNum>
  <w:abstractNum w:abstractNumId="19" w15:restartNumberingAfterBreak="0">
    <w:nsid w:val="454E0513"/>
    <w:multiLevelType w:val="hybridMultilevel"/>
    <w:tmpl w:val="9BDA7C64"/>
    <w:lvl w:ilvl="0" w:tplc="716EFA38">
      <w:start w:val="1"/>
      <w:numFmt w:val="bullet"/>
      <w:lvlText w:val="• "/>
      <w:lvlJc w:val="left"/>
      <w:pPr>
        <w:ind w:hanging="360"/>
      </w:pPr>
    </w:lvl>
    <w:lvl w:ilvl="1" w:tplc="C1906AB6">
      <w:numFmt w:val="decimal"/>
      <w:lvlText w:val=""/>
      <w:lvlJc w:val="left"/>
    </w:lvl>
    <w:lvl w:ilvl="2" w:tplc="3CC26B2A">
      <w:numFmt w:val="decimal"/>
      <w:lvlText w:val=""/>
      <w:lvlJc w:val="left"/>
    </w:lvl>
    <w:lvl w:ilvl="3" w:tplc="95DEE4DC">
      <w:numFmt w:val="decimal"/>
      <w:lvlText w:val=""/>
      <w:lvlJc w:val="left"/>
    </w:lvl>
    <w:lvl w:ilvl="4" w:tplc="4ED6C5CA">
      <w:numFmt w:val="decimal"/>
      <w:lvlText w:val=""/>
      <w:lvlJc w:val="left"/>
    </w:lvl>
    <w:lvl w:ilvl="5" w:tplc="4DFC48FA">
      <w:numFmt w:val="decimal"/>
      <w:lvlText w:val=""/>
      <w:lvlJc w:val="left"/>
    </w:lvl>
    <w:lvl w:ilvl="6" w:tplc="FF32B086">
      <w:numFmt w:val="decimal"/>
      <w:lvlText w:val=""/>
      <w:lvlJc w:val="left"/>
    </w:lvl>
    <w:lvl w:ilvl="7" w:tplc="B700F02C">
      <w:numFmt w:val="decimal"/>
      <w:lvlText w:val=""/>
      <w:lvlJc w:val="left"/>
    </w:lvl>
    <w:lvl w:ilvl="8" w:tplc="8D6CEF20">
      <w:numFmt w:val="decimal"/>
      <w:lvlText w:val=""/>
      <w:lvlJc w:val="left"/>
    </w:lvl>
  </w:abstractNum>
  <w:abstractNum w:abstractNumId="20" w15:restartNumberingAfterBreak="0">
    <w:nsid w:val="48651A05"/>
    <w:multiLevelType w:val="hybridMultilevel"/>
    <w:tmpl w:val="D4F8D9F2"/>
    <w:lvl w:ilvl="0" w:tplc="B600A814">
      <w:start w:val="1"/>
      <w:numFmt w:val="bullet"/>
      <w:lvlText w:val="• "/>
      <w:lvlJc w:val="left"/>
      <w:pPr>
        <w:ind w:hanging="360"/>
      </w:pPr>
    </w:lvl>
    <w:lvl w:ilvl="1" w:tplc="9F7CE8D2">
      <w:numFmt w:val="decimal"/>
      <w:lvlText w:val=""/>
      <w:lvlJc w:val="left"/>
    </w:lvl>
    <w:lvl w:ilvl="2" w:tplc="3D32F986">
      <w:numFmt w:val="decimal"/>
      <w:lvlText w:val=""/>
      <w:lvlJc w:val="left"/>
    </w:lvl>
    <w:lvl w:ilvl="3" w:tplc="18829E66">
      <w:numFmt w:val="decimal"/>
      <w:lvlText w:val=""/>
      <w:lvlJc w:val="left"/>
    </w:lvl>
    <w:lvl w:ilvl="4" w:tplc="2B68ABCE">
      <w:numFmt w:val="decimal"/>
      <w:lvlText w:val=""/>
      <w:lvlJc w:val="left"/>
    </w:lvl>
    <w:lvl w:ilvl="5" w:tplc="8A6E18CE">
      <w:numFmt w:val="decimal"/>
      <w:lvlText w:val=""/>
      <w:lvlJc w:val="left"/>
    </w:lvl>
    <w:lvl w:ilvl="6" w:tplc="EF3EDE58">
      <w:numFmt w:val="decimal"/>
      <w:lvlText w:val=""/>
      <w:lvlJc w:val="left"/>
    </w:lvl>
    <w:lvl w:ilvl="7" w:tplc="6DA28102">
      <w:numFmt w:val="decimal"/>
      <w:lvlText w:val=""/>
      <w:lvlJc w:val="left"/>
    </w:lvl>
    <w:lvl w:ilvl="8" w:tplc="BDD4EBCC">
      <w:numFmt w:val="decimal"/>
      <w:lvlText w:val=""/>
      <w:lvlJc w:val="left"/>
    </w:lvl>
  </w:abstractNum>
  <w:abstractNum w:abstractNumId="21" w15:restartNumberingAfterBreak="0">
    <w:nsid w:val="4FE830F3"/>
    <w:multiLevelType w:val="hybridMultilevel"/>
    <w:tmpl w:val="3E940688"/>
    <w:lvl w:ilvl="0" w:tplc="0E7C3144">
      <w:start w:val="1"/>
      <w:numFmt w:val="bullet"/>
      <w:lvlText w:val="• "/>
      <w:lvlJc w:val="left"/>
      <w:pPr>
        <w:ind w:hanging="360"/>
      </w:pPr>
    </w:lvl>
    <w:lvl w:ilvl="1" w:tplc="66B0EEE8">
      <w:numFmt w:val="decimal"/>
      <w:lvlText w:val=""/>
      <w:lvlJc w:val="left"/>
    </w:lvl>
    <w:lvl w:ilvl="2" w:tplc="030C3924">
      <w:numFmt w:val="decimal"/>
      <w:lvlText w:val=""/>
      <w:lvlJc w:val="left"/>
    </w:lvl>
    <w:lvl w:ilvl="3" w:tplc="74D4626C">
      <w:numFmt w:val="decimal"/>
      <w:lvlText w:val=""/>
      <w:lvlJc w:val="left"/>
    </w:lvl>
    <w:lvl w:ilvl="4" w:tplc="559CDA5A">
      <w:numFmt w:val="decimal"/>
      <w:lvlText w:val=""/>
      <w:lvlJc w:val="left"/>
    </w:lvl>
    <w:lvl w:ilvl="5" w:tplc="397CD470">
      <w:numFmt w:val="decimal"/>
      <w:lvlText w:val=""/>
      <w:lvlJc w:val="left"/>
    </w:lvl>
    <w:lvl w:ilvl="6" w:tplc="79EE08E8">
      <w:numFmt w:val="decimal"/>
      <w:lvlText w:val=""/>
      <w:lvlJc w:val="left"/>
    </w:lvl>
    <w:lvl w:ilvl="7" w:tplc="EE362BB4">
      <w:numFmt w:val="decimal"/>
      <w:lvlText w:val=""/>
      <w:lvlJc w:val="left"/>
    </w:lvl>
    <w:lvl w:ilvl="8" w:tplc="1A92CE7E">
      <w:numFmt w:val="decimal"/>
      <w:lvlText w:val=""/>
      <w:lvlJc w:val="left"/>
    </w:lvl>
  </w:abstractNum>
  <w:abstractNum w:abstractNumId="22" w15:restartNumberingAfterBreak="0">
    <w:nsid w:val="51FF5F6D"/>
    <w:multiLevelType w:val="hybridMultilevel"/>
    <w:tmpl w:val="56464BA4"/>
    <w:lvl w:ilvl="0" w:tplc="3496B0FC">
      <w:start w:val="1"/>
      <w:numFmt w:val="bullet"/>
      <w:lvlText w:val="• "/>
      <w:lvlJc w:val="left"/>
      <w:pPr>
        <w:ind w:hanging="360"/>
      </w:pPr>
    </w:lvl>
    <w:lvl w:ilvl="1" w:tplc="538CAB78">
      <w:numFmt w:val="decimal"/>
      <w:lvlText w:val=""/>
      <w:lvlJc w:val="left"/>
    </w:lvl>
    <w:lvl w:ilvl="2" w:tplc="A670B7CE">
      <w:numFmt w:val="decimal"/>
      <w:lvlText w:val=""/>
      <w:lvlJc w:val="left"/>
    </w:lvl>
    <w:lvl w:ilvl="3" w:tplc="FBDCB36A">
      <w:numFmt w:val="decimal"/>
      <w:lvlText w:val=""/>
      <w:lvlJc w:val="left"/>
    </w:lvl>
    <w:lvl w:ilvl="4" w:tplc="9438C2D0">
      <w:numFmt w:val="decimal"/>
      <w:lvlText w:val=""/>
      <w:lvlJc w:val="left"/>
    </w:lvl>
    <w:lvl w:ilvl="5" w:tplc="5A2835B0">
      <w:numFmt w:val="decimal"/>
      <w:lvlText w:val=""/>
      <w:lvlJc w:val="left"/>
    </w:lvl>
    <w:lvl w:ilvl="6" w:tplc="FCF4B592">
      <w:numFmt w:val="decimal"/>
      <w:lvlText w:val=""/>
      <w:lvlJc w:val="left"/>
    </w:lvl>
    <w:lvl w:ilvl="7" w:tplc="2F2AB61C">
      <w:numFmt w:val="decimal"/>
      <w:lvlText w:val=""/>
      <w:lvlJc w:val="left"/>
    </w:lvl>
    <w:lvl w:ilvl="8" w:tplc="F8B4D67A">
      <w:numFmt w:val="decimal"/>
      <w:lvlText w:val=""/>
      <w:lvlJc w:val="left"/>
    </w:lvl>
  </w:abstractNum>
  <w:abstractNum w:abstractNumId="23" w15:restartNumberingAfterBreak="0">
    <w:nsid w:val="6B671C8C"/>
    <w:multiLevelType w:val="hybridMultilevel"/>
    <w:tmpl w:val="9DF688A8"/>
    <w:lvl w:ilvl="0" w:tplc="17C09E48">
      <w:start w:val="1"/>
      <w:numFmt w:val="bullet"/>
      <w:lvlText w:val="• "/>
      <w:lvlJc w:val="left"/>
      <w:pPr>
        <w:ind w:hanging="360"/>
      </w:pPr>
    </w:lvl>
    <w:lvl w:ilvl="1" w:tplc="ACD2A712">
      <w:numFmt w:val="decimal"/>
      <w:lvlText w:val=""/>
      <w:lvlJc w:val="left"/>
    </w:lvl>
    <w:lvl w:ilvl="2" w:tplc="E96ED58A">
      <w:numFmt w:val="decimal"/>
      <w:lvlText w:val=""/>
      <w:lvlJc w:val="left"/>
    </w:lvl>
    <w:lvl w:ilvl="3" w:tplc="87729880">
      <w:numFmt w:val="decimal"/>
      <w:lvlText w:val=""/>
      <w:lvlJc w:val="left"/>
    </w:lvl>
    <w:lvl w:ilvl="4" w:tplc="01C05F10">
      <w:numFmt w:val="decimal"/>
      <w:lvlText w:val=""/>
      <w:lvlJc w:val="left"/>
    </w:lvl>
    <w:lvl w:ilvl="5" w:tplc="761ECB5E">
      <w:numFmt w:val="decimal"/>
      <w:lvlText w:val=""/>
      <w:lvlJc w:val="left"/>
    </w:lvl>
    <w:lvl w:ilvl="6" w:tplc="8E0CDF90">
      <w:numFmt w:val="decimal"/>
      <w:lvlText w:val=""/>
      <w:lvlJc w:val="left"/>
    </w:lvl>
    <w:lvl w:ilvl="7" w:tplc="42622872">
      <w:numFmt w:val="decimal"/>
      <w:lvlText w:val=""/>
      <w:lvlJc w:val="left"/>
    </w:lvl>
    <w:lvl w:ilvl="8" w:tplc="E6A85F96">
      <w:numFmt w:val="decimal"/>
      <w:lvlText w:val=""/>
      <w:lvlJc w:val="left"/>
    </w:lvl>
  </w:abstractNum>
  <w:abstractNum w:abstractNumId="24" w15:restartNumberingAfterBreak="0">
    <w:nsid w:val="6D9D6539"/>
    <w:multiLevelType w:val="hybridMultilevel"/>
    <w:tmpl w:val="F64EA75C"/>
    <w:lvl w:ilvl="0" w:tplc="E70EC61C">
      <w:start w:val="1"/>
      <w:numFmt w:val="bullet"/>
      <w:lvlText w:val="• "/>
      <w:lvlJc w:val="left"/>
      <w:pPr>
        <w:ind w:hanging="360"/>
      </w:pPr>
    </w:lvl>
    <w:lvl w:ilvl="1" w:tplc="C5C6CB8E">
      <w:numFmt w:val="decimal"/>
      <w:lvlText w:val=""/>
      <w:lvlJc w:val="left"/>
    </w:lvl>
    <w:lvl w:ilvl="2" w:tplc="C0589AEC">
      <w:numFmt w:val="decimal"/>
      <w:lvlText w:val=""/>
      <w:lvlJc w:val="left"/>
    </w:lvl>
    <w:lvl w:ilvl="3" w:tplc="C038CAA2">
      <w:numFmt w:val="decimal"/>
      <w:lvlText w:val=""/>
      <w:lvlJc w:val="left"/>
    </w:lvl>
    <w:lvl w:ilvl="4" w:tplc="635E8D62">
      <w:numFmt w:val="decimal"/>
      <w:lvlText w:val=""/>
      <w:lvlJc w:val="left"/>
    </w:lvl>
    <w:lvl w:ilvl="5" w:tplc="5C1E51D8">
      <w:numFmt w:val="decimal"/>
      <w:lvlText w:val=""/>
      <w:lvlJc w:val="left"/>
    </w:lvl>
    <w:lvl w:ilvl="6" w:tplc="4B9647D2">
      <w:numFmt w:val="decimal"/>
      <w:lvlText w:val=""/>
      <w:lvlJc w:val="left"/>
    </w:lvl>
    <w:lvl w:ilvl="7" w:tplc="B6A45684">
      <w:numFmt w:val="decimal"/>
      <w:lvlText w:val=""/>
      <w:lvlJc w:val="left"/>
    </w:lvl>
    <w:lvl w:ilvl="8" w:tplc="A106FAC6">
      <w:numFmt w:val="decimal"/>
      <w:lvlText w:val=""/>
      <w:lvlJc w:val="left"/>
    </w:lvl>
  </w:abstractNum>
  <w:abstractNum w:abstractNumId="25" w15:restartNumberingAfterBreak="0">
    <w:nsid w:val="7F604E91"/>
    <w:multiLevelType w:val="hybridMultilevel"/>
    <w:tmpl w:val="BE484AFE"/>
    <w:lvl w:ilvl="0" w:tplc="4FFAAFB6">
      <w:start w:val="1"/>
      <w:numFmt w:val="bullet"/>
      <w:lvlText w:val="• "/>
      <w:lvlJc w:val="left"/>
      <w:pPr>
        <w:ind w:hanging="360"/>
      </w:pPr>
    </w:lvl>
    <w:lvl w:ilvl="1" w:tplc="821CE0A6">
      <w:numFmt w:val="decimal"/>
      <w:lvlText w:val=""/>
      <w:lvlJc w:val="left"/>
    </w:lvl>
    <w:lvl w:ilvl="2" w:tplc="D430CDD8">
      <w:numFmt w:val="decimal"/>
      <w:lvlText w:val=""/>
      <w:lvlJc w:val="left"/>
    </w:lvl>
    <w:lvl w:ilvl="3" w:tplc="97F4F258">
      <w:numFmt w:val="decimal"/>
      <w:lvlText w:val=""/>
      <w:lvlJc w:val="left"/>
    </w:lvl>
    <w:lvl w:ilvl="4" w:tplc="CC50AD14">
      <w:numFmt w:val="decimal"/>
      <w:lvlText w:val=""/>
      <w:lvlJc w:val="left"/>
    </w:lvl>
    <w:lvl w:ilvl="5" w:tplc="64765E48">
      <w:numFmt w:val="decimal"/>
      <w:lvlText w:val=""/>
      <w:lvlJc w:val="left"/>
    </w:lvl>
    <w:lvl w:ilvl="6" w:tplc="6D9A4EC6">
      <w:numFmt w:val="decimal"/>
      <w:lvlText w:val=""/>
      <w:lvlJc w:val="left"/>
    </w:lvl>
    <w:lvl w:ilvl="7" w:tplc="73807A48">
      <w:numFmt w:val="decimal"/>
      <w:lvlText w:val=""/>
      <w:lvlJc w:val="left"/>
    </w:lvl>
    <w:lvl w:ilvl="8" w:tplc="874E4B3E">
      <w:numFmt w:val="decimal"/>
      <w:lvlText w:val=""/>
      <w:lvlJc w:val="left"/>
    </w:lvl>
  </w:abstractNum>
  <w:num w:numId="1">
    <w:abstractNumId w:val="23"/>
  </w:num>
  <w:num w:numId="2">
    <w:abstractNumId w:val="17"/>
  </w:num>
  <w:num w:numId="3">
    <w:abstractNumId w:val="19"/>
  </w:num>
  <w:num w:numId="4">
    <w:abstractNumId w:val="12"/>
  </w:num>
  <w:num w:numId="5">
    <w:abstractNumId w:val="6"/>
  </w:num>
  <w:num w:numId="6">
    <w:abstractNumId w:val="9"/>
  </w:num>
  <w:num w:numId="7">
    <w:abstractNumId w:val="10"/>
  </w:num>
  <w:num w:numId="8">
    <w:abstractNumId w:val="13"/>
  </w:num>
  <w:num w:numId="9">
    <w:abstractNumId w:val="11"/>
  </w:num>
  <w:num w:numId="10">
    <w:abstractNumId w:val="14"/>
  </w:num>
  <w:num w:numId="11">
    <w:abstractNumId w:val="22"/>
  </w:num>
  <w:num w:numId="12">
    <w:abstractNumId w:val="18"/>
  </w:num>
  <w:num w:numId="13">
    <w:abstractNumId w:val="3"/>
  </w:num>
  <w:num w:numId="14">
    <w:abstractNumId w:val="25"/>
  </w:num>
  <w:num w:numId="15">
    <w:abstractNumId w:val="2"/>
  </w:num>
  <w:num w:numId="16">
    <w:abstractNumId w:val="24"/>
  </w:num>
  <w:num w:numId="17">
    <w:abstractNumId w:val="4"/>
  </w:num>
  <w:num w:numId="18">
    <w:abstractNumId w:val="1"/>
  </w:num>
  <w:num w:numId="19">
    <w:abstractNumId w:val="20"/>
  </w:num>
  <w:num w:numId="20">
    <w:abstractNumId w:val="16"/>
  </w:num>
  <w:num w:numId="21">
    <w:abstractNumId w:val="5"/>
  </w:num>
  <w:num w:numId="22">
    <w:abstractNumId w:val="8"/>
  </w:num>
  <w:num w:numId="23">
    <w:abstractNumId w:val="15"/>
  </w:num>
  <w:num w:numId="24">
    <w:abstractNumId w:val="0"/>
  </w:num>
  <w:num w:numId="25">
    <w:abstractNumId w:val="21"/>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F6F"/>
    <w:rsid w:val="001B11E5"/>
    <w:rsid w:val="0053603D"/>
    <w:rsid w:val="00D04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4ADF04-0DBE-42A3-B7A2-9C1408928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kern w:val="16"/>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header" Target="header21.xml"/><Relationship Id="rId50" Type="http://schemas.openxmlformats.org/officeDocument/2006/relationships/footer" Target="footer22.xml"/><Relationship Id="rId55" Type="http://schemas.openxmlformats.org/officeDocument/2006/relationships/header" Target="header25.xml"/><Relationship Id="rId63" Type="http://schemas.openxmlformats.org/officeDocument/2006/relationships/header" Target="header29.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2.xml"/><Relationship Id="rId41" Type="http://schemas.openxmlformats.org/officeDocument/2006/relationships/header" Target="header18.xml"/><Relationship Id="rId54" Type="http://schemas.openxmlformats.org/officeDocument/2006/relationships/footer" Target="footer24.xml"/><Relationship Id="rId62" Type="http://schemas.openxmlformats.org/officeDocument/2006/relationships/footer" Target="footer2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eader" Target="header16.xml"/><Relationship Id="rId40" Type="http://schemas.openxmlformats.org/officeDocument/2006/relationships/footer" Target="footer17.xml"/><Relationship Id="rId45" Type="http://schemas.openxmlformats.org/officeDocument/2006/relationships/header" Target="header20.xml"/><Relationship Id="rId53" Type="http://schemas.openxmlformats.org/officeDocument/2006/relationships/header" Target="header24.xml"/><Relationship Id="rId58" Type="http://schemas.openxmlformats.org/officeDocument/2006/relationships/footer" Target="footer26.xm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5.xml"/><Relationship Id="rId49" Type="http://schemas.openxmlformats.org/officeDocument/2006/relationships/header" Target="header22.xml"/><Relationship Id="rId57" Type="http://schemas.openxmlformats.org/officeDocument/2006/relationships/header" Target="header26.xml"/><Relationship Id="rId61" Type="http://schemas.openxmlformats.org/officeDocument/2006/relationships/header" Target="header28.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4" Type="http://schemas.openxmlformats.org/officeDocument/2006/relationships/footer" Target="footer19.xml"/><Relationship Id="rId52" Type="http://schemas.openxmlformats.org/officeDocument/2006/relationships/footer" Target="footer23.xml"/><Relationship Id="rId60" Type="http://schemas.openxmlformats.org/officeDocument/2006/relationships/footer" Target="footer27.xm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footer" Target="footer21.xml"/><Relationship Id="rId56" Type="http://schemas.openxmlformats.org/officeDocument/2006/relationships/footer" Target="footer25.xml"/><Relationship Id="rId64" Type="http://schemas.openxmlformats.org/officeDocument/2006/relationships/footer" Target="footer29.xml"/><Relationship Id="rId8" Type="http://schemas.openxmlformats.org/officeDocument/2006/relationships/footer" Target="foot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eader" Target="header14.xml"/><Relationship Id="rId38" Type="http://schemas.openxmlformats.org/officeDocument/2006/relationships/footer" Target="footer16.xml"/><Relationship Id="rId46" Type="http://schemas.openxmlformats.org/officeDocument/2006/relationships/footer" Target="footer20.xml"/><Relationship Id="rId59" Type="http://schemas.openxmlformats.org/officeDocument/2006/relationships/header" Target="header2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20307</Words>
  <Characters>115755</Characters>
  <Application>Microsoft Office Word</Application>
  <DocSecurity>0</DocSecurity>
  <Lines>964</Lines>
  <Paragraphs>271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135791</CharactersWithSpaces>
  <SharedDoc>false</SharedDoc>
  <HyperlinksChanged>false</HyperlinksChanged>
  <AppVersion>16.0000</AppVersion>
</Properties>
</file>

<file path=docProps/app0.xml><?xml version="1.0" encoding="utf-8"?>
<Properties xmlns="http://schemas.openxmlformats.org/officeDocument/2006/extended-properties">
  <Application>SSC Docx Exporter</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workiva.com</dc:creator>
  <cp:keywords/>
  <dc:description/>
  <cp:lastModifiedBy>Clark, Fretzie V.</cp:lastModifiedBy>
  <cp:revision>2</cp:revision>
  <dcterms:created xsi:type="dcterms:W3CDTF">2019-07-17T16:51:00Z</dcterms:created>
  <dcterms:modified xsi:type="dcterms:W3CDTF">2019-07-17T16:51:00Z</dcterms:modified>
</cp:coreProperties>
</file>